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26.0" w:type="dxa"/>
      </w:tblPr>
      <w:tblGrid>
        <w:gridCol w:w="3928"/>
        <w:gridCol w:w="3928"/>
        <w:gridCol w:w="3928"/>
      </w:tblGrid>
      <w:tr>
        <w:trPr>
          <w:trHeight w:hRule="exact" w:val="486"/>
        </w:trPr>
        <w:tc>
          <w:tcPr>
            <w:tcW w:type="dxa" w:w="147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8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1809" cy="2349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09" cy="2349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8550" cy="24764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2476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1810" cy="1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1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7"/>
        <w:gridCol w:w="2357"/>
        <w:gridCol w:w="2357"/>
        <w:gridCol w:w="2357"/>
        <w:gridCol w:w="2357"/>
      </w:tblGrid>
      <w:tr>
        <w:trPr>
          <w:trHeight w:hRule="exact" w:val="264"/>
        </w:trPr>
        <w:tc>
          <w:tcPr>
            <w:tcW w:type="dxa" w:w="11764"/>
            <w:gridSpan w:val="5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Automated Permanent Academic Account Registry (APAAR)</w:t>
            </w:r>
          </w:p>
        </w:tc>
      </w:tr>
      <w:tr>
        <w:trPr>
          <w:trHeight w:hRule="exact" w:val="240"/>
        </w:trPr>
        <w:tc>
          <w:tcPr>
            <w:tcW w:type="dxa" w:w="4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6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828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Om Rajaram Rajpure</w:t>
            </w:r>
          </w:p>
        </w:tc>
        <w:tc>
          <w:tcPr>
            <w:tcW w:type="dxa" w:w="4816"/>
            <w:gridSpan w:val="2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80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39420" cy="4381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438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4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1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Date of Birth</w:t>
            </w:r>
          </w:p>
        </w:tc>
        <w:tc>
          <w:tcPr>
            <w:tcW w:type="dxa" w:w="2828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02/07/2005</w:t>
            </w:r>
          </w:p>
        </w:tc>
        <w:tc>
          <w:tcPr>
            <w:tcW w:type="dxa" w:w="4714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Gender</w:t>
            </w:r>
          </w:p>
        </w:tc>
        <w:tc>
          <w:tcPr>
            <w:tcW w:type="dxa" w:w="2828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Male</w:t>
            </w:r>
          </w:p>
        </w:tc>
        <w:tc>
          <w:tcPr>
            <w:tcW w:type="dxa" w:w="4714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2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3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APAAR ID</w:t>
            </w:r>
          </w:p>
        </w:tc>
        <w:tc>
          <w:tcPr>
            <w:tcW w:type="dxa" w:w="2828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6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854170973426</w:t>
            </w:r>
          </w:p>
        </w:tc>
        <w:tc>
          <w:tcPr>
            <w:tcW w:type="dxa" w:w="4714"/>
            <w:gridSpan w:val="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12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0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11809" cy="5118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09" cy="511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40"/>
            <w:vMerge w:val="restart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48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29971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997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40"/>
            <w:gridSpan w:val="2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7.99999999999955" w:type="dxa"/>
            </w:tblPr>
            <w:tblGrid>
              <w:gridCol w:w="1640"/>
            </w:tblGrid>
            <w:tr>
              <w:trPr>
                <w:trHeight w:hRule="exact" w:val="246"/>
              </w:trPr>
              <w:tc>
                <w:tcPr>
                  <w:tcW w:type="dxa" w:w="1212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26" w:after="0"/>
                    <w:ind w:left="128" w:right="0" w:firstLine="0"/>
                    <w:jc w:val="left"/>
                  </w:pPr>
                  <w:r>
                    <w:rPr>
                      <w:w w:val="97.50079375046951"/>
                      <w:rFonts w:ascii="Arial" w:hAnsi="Arial" w:eastAsia="Arial"/>
                      <w:b w:val="0"/>
                      <w:i w:val="0"/>
                      <w:color w:val="000000"/>
                      <w:sz w:val="13"/>
                    </w:rPr>
                    <w:t xml:space="preserve">Digitally signed 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4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9710" cy="21970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10" cy="2197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68"/>
        </w:trPr>
        <w:tc>
          <w:tcPr>
            <w:tcW w:type="dxa" w:w="2357"/>
            <w:vMerge/>
            <w:tcBorders/>
          </w:tcPr>
          <w:p/>
        </w:tc>
        <w:tc>
          <w:tcPr>
            <w:tcW w:type="dxa" w:w="2357"/>
            <w:vMerge/>
            <w:tcBorders/>
          </w:tcPr>
          <w:p/>
        </w:tc>
        <w:tc>
          <w:tcPr>
            <w:tcW w:type="dxa" w:w="5204"/>
            <w:gridSpan w:val="3"/>
            <w:tcBorders/>
            <w:shd w:fill="f4f4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516" w:right="0" w:firstLine="0"/>
              <w:jc w:val="left"/>
            </w:pPr>
            <w:r>
              <w:rPr>
                <w:w w:val="97.50079375046951"/>
                <w:rFonts w:ascii="Arial" w:hAnsi="Arial" w:eastAsia="Arial"/>
                <w:b w:val="0"/>
                <w:i w:val="0"/>
                <w:color w:val="000000"/>
                <w:sz w:val="13"/>
              </w:rPr>
              <w:t>19/12/2024 11:39:29 IST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8.0" w:type="dxa"/>
      </w:tblPr>
      <w:tblGrid>
        <w:gridCol w:w="11784"/>
      </w:tblGrid>
      <w:tr>
        <w:trPr>
          <w:trHeight w:hRule="exact" w:val="360"/>
        </w:trPr>
        <w:tc>
          <w:tcPr>
            <w:tcW w:type="dxa" w:w="5692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126" w:right="0" w:firstLine="0"/>
              <w:jc w:val="left"/>
            </w:pPr>
            <w:r>
              <w:rPr>
                <w:w w:val="96.02351188659668"/>
                <w:rFonts w:ascii="Arial" w:hAnsi="Arial" w:eastAsia="Arial"/>
                <w:b/>
                <w:i w:val="0"/>
                <w:color w:val="000000"/>
                <w:sz w:val="12"/>
              </w:rPr>
              <w:t>Note:-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8.0" w:type="dxa"/>
      </w:tblPr>
      <w:tblGrid>
        <w:gridCol w:w="11784"/>
      </w:tblGrid>
      <w:tr>
        <w:trPr>
          <w:trHeight w:hRule="exact" w:val="200"/>
        </w:trPr>
        <w:tc>
          <w:tcPr>
            <w:tcW w:type="dxa" w:w="5692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310" w:right="0" w:firstLine="0"/>
              <w:jc w:val="left"/>
            </w:pPr>
            <w:r>
              <w:rPr>
                <w:w w:val="96.02351188659668"/>
                <w:rFonts w:ascii="Arial" w:hAnsi="Arial" w:eastAsia="Arial"/>
                <w:b w:val="0"/>
                <w:i w:val="0"/>
                <w:color w:val="000000"/>
                <w:sz w:val="12"/>
              </w:rPr>
              <w:t>1. This digitally signed document is legally valid as per the IT Act 2000 when used electronically.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40.0" w:type="dxa"/>
      </w:tblPr>
      <w:tblGrid>
        <w:gridCol w:w="11784"/>
      </w:tblGrid>
      <w:tr>
        <w:trPr>
          <w:trHeight w:hRule="exact" w:val="150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1678" w:right="0" w:firstLine="0"/>
              <w:jc w:val="left"/>
            </w:pPr>
            <w:r>
              <w:rPr>
                <w:w w:val="96.02351188659668"/>
                <w:rFonts w:ascii="Arial" w:hAnsi="Arial" w:eastAsia="Arial"/>
                <w:b w:val="0"/>
                <w:i w:val="0"/>
                <w:color w:val="000000"/>
                <w:sz w:val="12"/>
              </w:rPr>
              <w:t>2. To verify this certificate, download DigiLocker Android application from Google Play and scan the QR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40.0" w:type="dxa"/>
      </w:tblPr>
      <w:tblGrid>
        <w:gridCol w:w="11784"/>
      </w:tblGrid>
      <w:tr>
        <w:trPr>
          <w:trHeight w:hRule="exact" w:val="180"/>
        </w:trPr>
        <w:tc>
          <w:tcPr>
            <w:tcW w:type="dxa" w:w="6460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3564" w:firstLine="0"/>
              <w:jc w:val="right"/>
            </w:pPr>
            <w:r>
              <w:rPr>
                <w:w w:val="96.02351188659668"/>
                <w:rFonts w:ascii="Arial" w:hAnsi="Arial" w:eastAsia="Arial"/>
                <w:b w:val="0"/>
                <w:i w:val="0"/>
                <w:color w:val="000000"/>
                <w:sz w:val="12"/>
              </w:rPr>
              <w:t>code on the certificate.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30" w:right="56" w:bottom="1440" w:left="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