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FC86C" w14:textId="693957DE" w:rsidR="004A6D01" w:rsidRPr="004A6D01" w:rsidRDefault="004A6D01" w:rsidP="004A6D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6D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Objectives Of </w:t>
      </w:r>
      <w:proofErr w:type="spellStart"/>
      <w:r w:rsidRPr="004A6D01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TransformoDocs</w:t>
      </w:r>
      <w:proofErr w:type="spellEnd"/>
      <w:r w:rsidRPr="004A6D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Web App</w:t>
      </w:r>
    </w:p>
    <w:p w14:paraId="31E7C750" w14:textId="77777777" w:rsidR="004A6D01" w:rsidRDefault="004A6D01" w:rsidP="004A6D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6A4F38" w14:textId="77777777" w:rsidR="004A6D01" w:rsidRPr="004A6D01" w:rsidRDefault="004A6D01" w:rsidP="004A6D0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b/>
          <w:bCs/>
          <w:sz w:val="26"/>
          <w:szCs w:val="26"/>
        </w:rPr>
        <w:t>Restrict Ingestion of Non-Machine-Readable Documents:</w:t>
      </w:r>
    </w:p>
    <w:p w14:paraId="356DD53C" w14:textId="77777777" w:rsidR="004A6D01" w:rsidRDefault="004A6D01" w:rsidP="004A6D0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sz w:val="26"/>
          <w:szCs w:val="26"/>
        </w:rPr>
        <w:t>Implement a validation system to prevent the upload of non-machine-readable formats (e.g., PDFs, DOCs), ensuring only compatible documents are processed.</w:t>
      </w:r>
    </w:p>
    <w:p w14:paraId="0E4141F5" w14:textId="77777777" w:rsidR="004A6D01" w:rsidRPr="004A6D01" w:rsidRDefault="004A6D01" w:rsidP="004A6D01">
      <w:pPr>
        <w:ind w:left="1440"/>
        <w:rPr>
          <w:rFonts w:ascii="Times New Roman" w:hAnsi="Times New Roman" w:cs="Times New Roman"/>
          <w:sz w:val="26"/>
          <w:szCs w:val="26"/>
        </w:rPr>
      </w:pPr>
    </w:p>
    <w:p w14:paraId="519A39FC" w14:textId="77777777" w:rsidR="004A6D01" w:rsidRPr="004A6D01" w:rsidRDefault="004A6D01" w:rsidP="004A6D0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b/>
          <w:bCs/>
          <w:sz w:val="26"/>
          <w:szCs w:val="26"/>
        </w:rPr>
        <w:t>Automate Generation of Machine-Readable Documents:</w:t>
      </w:r>
    </w:p>
    <w:p w14:paraId="24AF5490" w14:textId="77777777" w:rsidR="004A6D01" w:rsidRDefault="004A6D01" w:rsidP="004A6D0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sz w:val="26"/>
          <w:szCs w:val="26"/>
        </w:rPr>
        <w:t>Develop a mechanism to automatically convert all new documents into machine-readable formats, enhancing searchability and usability.</w:t>
      </w:r>
    </w:p>
    <w:p w14:paraId="322CA725" w14:textId="77777777" w:rsidR="004A6D01" w:rsidRPr="004A6D01" w:rsidRDefault="004A6D01" w:rsidP="004A6D01">
      <w:pPr>
        <w:ind w:left="1440"/>
        <w:rPr>
          <w:rFonts w:ascii="Times New Roman" w:hAnsi="Times New Roman" w:cs="Times New Roman"/>
          <w:sz w:val="26"/>
          <w:szCs w:val="26"/>
        </w:rPr>
      </w:pPr>
    </w:p>
    <w:p w14:paraId="754BCDE2" w14:textId="77777777" w:rsidR="004A6D01" w:rsidRPr="004A6D01" w:rsidRDefault="004A6D01" w:rsidP="004A6D0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b/>
          <w:bCs/>
          <w:sz w:val="26"/>
          <w:szCs w:val="26"/>
        </w:rPr>
        <w:t>Enhance Document Searchability and Accessibility:</w:t>
      </w:r>
    </w:p>
    <w:p w14:paraId="7826526E" w14:textId="77777777" w:rsidR="004A6D01" w:rsidRDefault="004A6D01" w:rsidP="004A6D0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sz w:val="26"/>
          <w:szCs w:val="26"/>
        </w:rPr>
        <w:t>Ensure all machine-readable documents are easily searchable and comply with accessibility standards, making information accessible to all users, including those with disabilities.</w:t>
      </w:r>
    </w:p>
    <w:p w14:paraId="209FF185" w14:textId="77777777" w:rsidR="004A6D01" w:rsidRPr="004A6D01" w:rsidRDefault="004A6D01" w:rsidP="004A6D01">
      <w:pPr>
        <w:ind w:left="1440"/>
        <w:rPr>
          <w:rFonts w:ascii="Times New Roman" w:hAnsi="Times New Roman" w:cs="Times New Roman"/>
          <w:sz w:val="26"/>
          <w:szCs w:val="26"/>
        </w:rPr>
      </w:pPr>
    </w:p>
    <w:p w14:paraId="71354590" w14:textId="77777777" w:rsidR="004A6D01" w:rsidRPr="004A6D01" w:rsidRDefault="004A6D01" w:rsidP="004A6D0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b/>
          <w:bCs/>
          <w:sz w:val="26"/>
          <w:szCs w:val="26"/>
        </w:rPr>
        <w:t>Summarize Document Content:</w:t>
      </w:r>
    </w:p>
    <w:p w14:paraId="23BA8C0B" w14:textId="77777777" w:rsidR="004A6D01" w:rsidRDefault="004A6D01" w:rsidP="004A6D0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sz w:val="26"/>
          <w:szCs w:val="26"/>
        </w:rPr>
        <w:t>Implement features that automatically generate summaries of documents, enabling quick insights and facilitating easier decision-making.</w:t>
      </w:r>
    </w:p>
    <w:p w14:paraId="538EC3D3" w14:textId="77777777" w:rsidR="004A6D01" w:rsidRPr="004A6D01" w:rsidRDefault="004A6D01" w:rsidP="004A6D01">
      <w:pPr>
        <w:ind w:left="1440"/>
        <w:rPr>
          <w:rFonts w:ascii="Times New Roman" w:hAnsi="Times New Roman" w:cs="Times New Roman"/>
          <w:sz w:val="26"/>
          <w:szCs w:val="26"/>
        </w:rPr>
      </w:pPr>
    </w:p>
    <w:p w14:paraId="469B36AC" w14:textId="77777777" w:rsidR="004A6D01" w:rsidRPr="004A6D01" w:rsidRDefault="004A6D01" w:rsidP="004A6D0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b/>
          <w:bCs/>
          <w:sz w:val="26"/>
          <w:szCs w:val="26"/>
        </w:rPr>
        <w:t>Provide Advanced Data Analytics and Reporting:</w:t>
      </w:r>
    </w:p>
    <w:p w14:paraId="4B8D328F" w14:textId="77777777" w:rsidR="004A6D01" w:rsidRPr="004A6D01" w:rsidRDefault="004A6D01" w:rsidP="004A6D0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A6D01">
        <w:rPr>
          <w:rFonts w:ascii="Times New Roman" w:hAnsi="Times New Roman" w:cs="Times New Roman"/>
          <w:sz w:val="26"/>
          <w:szCs w:val="26"/>
        </w:rPr>
        <w:t>Implement analytics tools to track document usage, transformation metrics, and compliance, enabling organizations to derive insights and improve data quality.</w:t>
      </w:r>
    </w:p>
    <w:p w14:paraId="7661935C" w14:textId="270E05A4" w:rsidR="004A6D01" w:rsidRPr="004A6D01" w:rsidRDefault="004A6D01" w:rsidP="004A6D01">
      <w:pPr>
        <w:rPr>
          <w:rFonts w:ascii="Times New Roman" w:hAnsi="Times New Roman" w:cs="Times New Roman"/>
          <w:sz w:val="26"/>
          <w:szCs w:val="26"/>
        </w:rPr>
      </w:pPr>
    </w:p>
    <w:sectPr w:rsidR="004A6D01" w:rsidRPr="004A6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C27A21"/>
    <w:multiLevelType w:val="multilevel"/>
    <w:tmpl w:val="718A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DC3C33"/>
    <w:multiLevelType w:val="multilevel"/>
    <w:tmpl w:val="76A65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461744">
    <w:abstractNumId w:val="1"/>
  </w:num>
  <w:num w:numId="2" w16cid:durableId="199826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01"/>
    <w:rsid w:val="004A6D01"/>
    <w:rsid w:val="005A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92073"/>
  <w15:chartTrackingRefBased/>
  <w15:docId w15:val="{6074AE56-2D8F-4BA2-971C-FAA2BE24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7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4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2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3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8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7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6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0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RANADE</dc:creator>
  <cp:keywords/>
  <dc:description/>
  <cp:lastModifiedBy>OM RANADE</cp:lastModifiedBy>
  <cp:revision>1</cp:revision>
  <dcterms:created xsi:type="dcterms:W3CDTF">2024-10-21T04:15:00Z</dcterms:created>
  <dcterms:modified xsi:type="dcterms:W3CDTF">2024-10-21T04:19:00Z</dcterms:modified>
</cp:coreProperties>
</file>