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4AC13" w14:textId="43FE0C12" w:rsidR="005220BD" w:rsidRDefault="005220BD">
      <w:pPr>
        <w:spacing w:after="200" w:line="276" w:lineRule="auto"/>
      </w:pPr>
    </w:p>
    <w:p w14:paraId="121A5389" w14:textId="77777777" w:rsidR="005220BD" w:rsidRDefault="00933CD0">
      <w:pPr>
        <w:autoSpaceDE w:val="0"/>
        <w:autoSpaceDN w:val="0"/>
        <w:adjustRightInd w:val="0"/>
        <w:jc w:val="both"/>
      </w:pPr>
      <w:r>
        <w:rPr>
          <w:b/>
          <w:bCs/>
          <w:noProof/>
          <w:lang w:val="en-IN" w:eastAsia="en-IN"/>
        </w:rPr>
        <mc:AlternateContent>
          <mc:Choice Requires="wps">
            <w:drawing>
              <wp:anchor distT="0" distB="0" distL="114300" distR="114300" simplePos="0" relativeHeight="251659264" behindDoc="0" locked="0" layoutInCell="1" allowOverlap="1" wp14:anchorId="155DB88D" wp14:editId="477DB431">
                <wp:simplePos x="0" y="0"/>
                <wp:positionH relativeFrom="column">
                  <wp:posOffset>-215900</wp:posOffset>
                </wp:positionH>
                <wp:positionV relativeFrom="paragraph">
                  <wp:posOffset>150495</wp:posOffset>
                </wp:positionV>
                <wp:extent cx="2374265" cy="1403985"/>
                <wp:effectExtent l="0" t="0" r="1079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ln>
                      </wps:spPr>
                      <wps:txbx>
                        <w:txbxContent>
                          <w:p w14:paraId="28263BBA" w14:textId="55272EF6" w:rsidR="005220BD" w:rsidRDefault="00CF6A6A">
                            <w:pPr>
                              <w:rPr>
                                <w:b/>
                                <w:lang w:val="en-IN"/>
                              </w:rPr>
                            </w:pPr>
                            <w:r>
                              <w:rPr>
                                <w:b/>
                                <w:lang w:val="en-IN"/>
                              </w:rPr>
                              <w:t xml:space="preserve">C02: To determine the viscosity average molecular weight of a </w:t>
                            </w:r>
                            <w:proofErr w:type="gramStart"/>
                            <w:r>
                              <w:rPr>
                                <w:b/>
                                <w:lang w:val="en-IN"/>
                              </w:rPr>
                              <w:t>polymer(</w:t>
                            </w:r>
                            <w:proofErr w:type="spellStart"/>
                            <w:proofErr w:type="gramEnd"/>
                            <w:r>
                              <w:rPr>
                                <w:b/>
                                <w:lang w:val="en-IN"/>
                              </w:rPr>
                              <w:t>VLab</w:t>
                            </w:r>
                            <w:proofErr w:type="spellEnd"/>
                            <w:r>
                              <w:rPr>
                                <w:b/>
                                <w:lang w:val="en-IN"/>
                              </w:rPr>
                              <w:t>)</w:t>
                            </w:r>
                          </w:p>
                          <w:p w14:paraId="5DCE07D0" w14:textId="77777777" w:rsidR="00552EC8" w:rsidRDefault="00552EC8">
                            <w:pPr>
                              <w:rPr>
                                <w:b/>
                                <w:lang w:val="en-IN"/>
                              </w:rPr>
                            </w:pPr>
                          </w:p>
                          <w:p w14:paraId="440EAE13" w14:textId="77777777" w:rsidR="00552EC8" w:rsidRDefault="00552EC8">
                            <w:pPr>
                              <w:rPr>
                                <w:b/>
                                <w:lang w:val="en-IN"/>
                              </w:rPr>
                            </w:pPr>
                          </w:p>
                          <w:p w14:paraId="0238DDE2" w14:textId="77777777" w:rsidR="00552EC8" w:rsidRDefault="00552EC8">
                            <w:pPr>
                              <w:rPr>
                                <w:b/>
                                <w:lang w:val="en-IN"/>
                              </w:rPr>
                            </w:pPr>
                          </w:p>
                          <w:p w14:paraId="5AA4C572" w14:textId="77777777" w:rsidR="00552EC8" w:rsidRPr="00552EC8" w:rsidRDefault="00552EC8">
                            <w:pPr>
                              <w:rPr>
                                <w:b/>
                                <w:lang w:val="en-IN"/>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55DB88D" id="_x0000_t202" coordsize="21600,21600" o:spt="202" path="m,l,21600r21600,l21600,xe">
                <v:stroke joinstyle="miter"/>
                <v:path gradientshapeok="t" o:connecttype="rect"/>
              </v:shapetype>
              <v:shape id="Text Box 2" o:spid="_x0000_s1026" type="#_x0000_t202" style="position:absolute;left:0;text-align:left;margin-left:-17pt;margin-top:11.8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">
                <v:textbox style="mso-fit-shape-to-text:t">
                  <w:txbxContent>
                    <w:p w14:paraId="28263BBA" w14:textId="55272EF6" w:rsidR="005220BD" w:rsidRDefault="00CF6A6A">
                      <w:pPr>
                        <w:rPr>
                          <w:b/>
                          <w:lang w:val="en-IN"/>
                        </w:rPr>
                      </w:pPr>
                      <w:r>
                        <w:rPr>
                          <w:b/>
                          <w:lang w:val="en-IN"/>
                        </w:rPr>
                        <w:t xml:space="preserve">C02: To determine the viscosity average molecular weight of a </w:t>
                      </w:r>
                      <w:proofErr w:type="gramStart"/>
                      <w:r>
                        <w:rPr>
                          <w:b/>
                          <w:lang w:val="en-IN"/>
                        </w:rPr>
                        <w:t>polymer(</w:t>
                      </w:r>
                      <w:proofErr w:type="spellStart"/>
                      <w:proofErr w:type="gramEnd"/>
                      <w:r>
                        <w:rPr>
                          <w:b/>
                          <w:lang w:val="en-IN"/>
                        </w:rPr>
                        <w:t>VLab</w:t>
                      </w:r>
                      <w:proofErr w:type="spellEnd"/>
                      <w:r>
                        <w:rPr>
                          <w:b/>
                          <w:lang w:val="en-IN"/>
                        </w:rPr>
                        <w:t>)</w:t>
                      </w:r>
                    </w:p>
                    <w:p w14:paraId="5DCE07D0" w14:textId="77777777" w:rsidR="00552EC8" w:rsidRDefault="00552EC8">
                      <w:pPr>
                        <w:rPr>
                          <w:b/>
                          <w:lang w:val="en-IN"/>
                        </w:rPr>
                      </w:pPr>
                    </w:p>
                    <w:p w14:paraId="440EAE13" w14:textId="77777777" w:rsidR="00552EC8" w:rsidRDefault="00552EC8">
                      <w:pPr>
                        <w:rPr>
                          <w:b/>
                          <w:lang w:val="en-IN"/>
                        </w:rPr>
                      </w:pPr>
                    </w:p>
                    <w:p w14:paraId="0238DDE2" w14:textId="77777777" w:rsidR="00552EC8" w:rsidRDefault="00552EC8">
                      <w:pPr>
                        <w:rPr>
                          <w:b/>
                          <w:lang w:val="en-IN"/>
                        </w:rPr>
                      </w:pPr>
                    </w:p>
                    <w:p w14:paraId="5AA4C572" w14:textId="77777777" w:rsidR="00552EC8" w:rsidRPr="00552EC8" w:rsidRDefault="00552EC8">
                      <w:pPr>
                        <w:rPr>
                          <w:b/>
                          <w:lang w:val="en-IN"/>
                        </w:rPr>
                      </w:pPr>
                    </w:p>
                  </w:txbxContent>
                </v:textbox>
              </v:shape>
            </w:pict>
          </mc:Fallback>
        </mc:AlternateContent>
      </w:r>
    </w:p>
    <w:p w14:paraId="17036159" w14:textId="67BBE00C" w:rsidR="005220BD" w:rsidRDefault="00933CD0">
      <w:pPr>
        <w:shd w:val="clear" w:color="auto" w:fill="BFBFBF" w:themeFill="background1" w:themeFillShade="BF"/>
        <w:ind w:left="4860" w:right="18"/>
        <w:rPr>
          <w:b/>
          <w:bCs/>
        </w:rPr>
      </w:pPr>
      <w:r>
        <w:rPr>
          <w:b/>
          <w:bCs/>
        </w:rPr>
        <w:t xml:space="preserve">Batch:      </w:t>
      </w:r>
      <w:r w:rsidR="00AB5D39">
        <w:rPr>
          <w:b/>
          <w:bCs/>
        </w:rPr>
        <w:t>C4-1</w:t>
      </w:r>
      <w:r>
        <w:rPr>
          <w:b/>
          <w:bCs/>
        </w:rPr>
        <w:t xml:space="preserve"> </w:t>
      </w:r>
      <w:r w:rsidR="00552EC8">
        <w:rPr>
          <w:b/>
          <w:bCs/>
        </w:rPr>
        <w:t xml:space="preserve">       Date:</w:t>
      </w:r>
      <w:r w:rsidR="00AB5D39">
        <w:rPr>
          <w:b/>
          <w:bCs/>
        </w:rPr>
        <w:t xml:space="preserve"> 9/11/23</w:t>
      </w:r>
    </w:p>
    <w:p w14:paraId="77BA5E1B" w14:textId="77777777" w:rsidR="00552EC8" w:rsidRDefault="00552EC8">
      <w:pPr>
        <w:shd w:val="clear" w:color="auto" w:fill="BFBFBF" w:themeFill="background1" w:themeFillShade="BF"/>
        <w:ind w:left="4860" w:right="18"/>
        <w:rPr>
          <w:b/>
          <w:bCs/>
        </w:rPr>
      </w:pPr>
    </w:p>
    <w:p w14:paraId="43B93CA7" w14:textId="034E3C2F" w:rsidR="005220BD" w:rsidRDefault="00933CD0">
      <w:pPr>
        <w:shd w:val="clear" w:color="auto" w:fill="BFBFBF" w:themeFill="background1" w:themeFillShade="BF"/>
        <w:ind w:left="4860" w:right="18"/>
        <w:rPr>
          <w:b/>
          <w:bCs/>
        </w:rPr>
      </w:pPr>
      <w:r>
        <w:rPr>
          <w:b/>
          <w:bCs/>
        </w:rPr>
        <w:t xml:space="preserve">Roll no:      </w:t>
      </w:r>
      <w:r w:rsidR="00AB5D39">
        <w:rPr>
          <w:b/>
          <w:bCs/>
        </w:rPr>
        <w:t>16010123217</w:t>
      </w:r>
      <w:r>
        <w:rPr>
          <w:b/>
          <w:bCs/>
        </w:rPr>
        <w:t xml:space="preserve">                        </w:t>
      </w:r>
    </w:p>
    <w:p w14:paraId="34589C79" w14:textId="18FDEF92" w:rsidR="005220BD" w:rsidRDefault="00933CD0">
      <w:pPr>
        <w:shd w:val="clear" w:color="auto" w:fill="BFBFBF" w:themeFill="background1" w:themeFillShade="BF"/>
        <w:ind w:left="4860" w:right="18"/>
        <w:rPr>
          <w:b/>
          <w:bCs/>
        </w:rPr>
      </w:pPr>
      <w:r>
        <w:rPr>
          <w:b/>
          <w:bCs/>
        </w:rPr>
        <w:t xml:space="preserve">                                                                              Name:     </w:t>
      </w:r>
      <w:r w:rsidR="00AB5D39">
        <w:rPr>
          <w:b/>
          <w:bCs/>
        </w:rPr>
        <w:t>Om Thanage</w:t>
      </w:r>
    </w:p>
    <w:p w14:paraId="4677A493" w14:textId="77777777" w:rsidR="00552EC8" w:rsidRDefault="00552EC8">
      <w:pPr>
        <w:shd w:val="clear" w:color="auto" w:fill="BFBFBF" w:themeFill="background1" w:themeFillShade="BF"/>
        <w:ind w:left="4860" w:right="18"/>
        <w:rPr>
          <w:b/>
        </w:rPr>
      </w:pPr>
    </w:p>
    <w:p w14:paraId="76F17457" w14:textId="77777777" w:rsidR="005220BD" w:rsidRDefault="00933CD0">
      <w:pPr>
        <w:widowControl w:val="0"/>
        <w:autoSpaceDE w:val="0"/>
        <w:autoSpaceDN w:val="0"/>
        <w:adjustRightInd w:val="0"/>
        <w:spacing w:before="240" w:after="60"/>
        <w:jc w:val="center"/>
        <w:outlineLvl w:val="0"/>
        <w:rPr>
          <w:b/>
          <w:bCs/>
          <w:kern w:val="28"/>
          <w:sz w:val="28"/>
          <w:szCs w:val="28"/>
          <w:u w:val="single"/>
        </w:rPr>
      </w:pPr>
      <w:r>
        <w:rPr>
          <w:b/>
          <w:bCs/>
          <w:kern w:val="28"/>
          <w:sz w:val="28"/>
          <w:szCs w:val="28"/>
          <w:u w:val="single"/>
        </w:rPr>
        <w:t xml:space="preserve">Experiment No. </w:t>
      </w:r>
    </w:p>
    <w:p w14:paraId="28091EC0" w14:textId="77777777" w:rsidR="005220BD" w:rsidRDefault="005220BD">
      <w:pPr>
        <w:jc w:val="center"/>
        <w:rPr>
          <w:u w:val="single"/>
        </w:rPr>
      </w:pPr>
    </w:p>
    <w:p w14:paraId="00ED6A05" w14:textId="77777777" w:rsidR="005220BD" w:rsidRDefault="00933CD0">
      <w:pPr>
        <w:tabs>
          <w:tab w:val="left" w:pos="1260"/>
        </w:tabs>
        <w:rPr>
          <w:b/>
        </w:rPr>
      </w:pPr>
      <w:r>
        <w:rPr>
          <w:b/>
          <w:sz w:val="28"/>
          <w:szCs w:val="28"/>
        </w:rPr>
        <w:t>Title</w:t>
      </w:r>
      <w:r>
        <w:rPr>
          <w:b/>
        </w:rPr>
        <w:t>:    Viscosity Average Molecular Weight of Polymer</w:t>
      </w:r>
    </w:p>
    <w:p w14:paraId="2F08F31F" w14:textId="77777777" w:rsidR="00552EC8" w:rsidRDefault="00552EC8">
      <w:pPr>
        <w:tabs>
          <w:tab w:val="left" w:pos="1260"/>
        </w:tabs>
        <w:rPr>
          <w:b/>
        </w:rPr>
      </w:pPr>
    </w:p>
    <w:p w14:paraId="0563B3AC" w14:textId="77777777" w:rsidR="005220BD" w:rsidRDefault="00933CD0">
      <w:pPr>
        <w:tabs>
          <w:tab w:val="left" w:pos="1260"/>
        </w:tabs>
        <w:rPr>
          <w:b/>
        </w:rPr>
      </w:pPr>
      <w:r>
        <w:rPr>
          <w:b/>
        </w:rPr>
        <w:t>Aim:</w:t>
      </w:r>
      <w:r>
        <w:t xml:space="preserve">   T</w:t>
      </w:r>
      <w:r w:rsidR="00A8149C">
        <w:t>o determine</w:t>
      </w:r>
      <w:r>
        <w:t xml:space="preserve"> Viscosity Average Molecular Weight of Polymer</w:t>
      </w:r>
    </w:p>
    <w:p w14:paraId="5CF0906E" w14:textId="77777777" w:rsidR="005220BD" w:rsidRDefault="005220BD">
      <w:pPr>
        <w:jc w:val="both"/>
      </w:pPr>
    </w:p>
    <w:p w14:paraId="13E1C456" w14:textId="77777777" w:rsidR="005220BD" w:rsidRDefault="005220BD">
      <w:pPr>
        <w:jc w:val="both"/>
      </w:pPr>
    </w:p>
    <w:p w14:paraId="5735D67B" w14:textId="77777777" w:rsidR="005220BD" w:rsidRDefault="00933CD0">
      <w:pPr>
        <w:jc w:val="both"/>
        <w:rPr>
          <w:b/>
        </w:rPr>
      </w:pPr>
      <w:r>
        <w:rPr>
          <w:b/>
        </w:rPr>
        <w:t>Theory:</w:t>
      </w:r>
    </w:p>
    <w:p w14:paraId="47721236" w14:textId="77777777" w:rsidR="005220BD" w:rsidRDefault="005220BD">
      <w:pPr>
        <w:jc w:val="both"/>
        <w:rPr>
          <w:b/>
        </w:rPr>
      </w:pPr>
    </w:p>
    <w:p w14:paraId="7E31802C" w14:textId="77777777" w:rsidR="005220BD" w:rsidRDefault="00933CD0">
      <w:pPr>
        <w:shd w:val="clear" w:color="auto" w:fill="FFFFFF"/>
        <w:spacing w:line="270" w:lineRule="atLeast"/>
        <w:jc w:val="both"/>
        <w:rPr>
          <w:color w:val="000000"/>
          <w:lang w:val="en-IN" w:eastAsia="en-IN"/>
        </w:rPr>
      </w:pPr>
      <w:r>
        <w:rPr>
          <w:color w:val="000000"/>
          <w:lang w:val="en-IN" w:eastAsia="en-IN"/>
        </w:rPr>
        <w:t>Viscosity is an internal property of a fluid that offers resistance to flow. It is due to the inte</w:t>
      </w:r>
      <w:r w:rsidR="00A8149C">
        <w:rPr>
          <w:color w:val="000000"/>
          <w:lang w:val="en-IN" w:eastAsia="en-IN"/>
        </w:rPr>
        <w:t>rnal friction of molecules and </w:t>
      </w:r>
      <w:r>
        <w:rPr>
          <w:color w:val="000000"/>
          <w:lang w:val="en-IN" w:eastAsia="en-IN"/>
        </w:rPr>
        <w:t>mainly depends on the nature &amp; temperature of the liquid.</w:t>
      </w:r>
    </w:p>
    <w:p w14:paraId="4C0F2107" w14:textId="77777777" w:rsidR="005220BD" w:rsidRDefault="00933CD0">
      <w:pPr>
        <w:shd w:val="clear" w:color="auto" w:fill="FFFFFF"/>
        <w:spacing w:line="270" w:lineRule="atLeast"/>
        <w:jc w:val="both"/>
        <w:rPr>
          <w:color w:val="000000"/>
          <w:lang w:val="en-IN" w:eastAsia="en-IN"/>
        </w:rPr>
      </w:pPr>
      <w:r>
        <w:rPr>
          <w:color w:val="000000"/>
          <w:lang w:val="en-IN" w:eastAsia="en-IN"/>
        </w:rPr>
        <w:t>Many methods are available for measuring viscosity of polymer solution. The Ostwald method is a simple method for the measurement of viscosity, in which viscosity of liquid is measured by comparing the viscosity of an unknown liquid with that of liquid whose viscosity is known. In this method viscosity of liquid is measured by comparing the flow times of two liquids of equal volumes using same viscometer.</w:t>
      </w:r>
    </w:p>
    <w:p w14:paraId="7B72EBEC" w14:textId="77777777" w:rsidR="005220BD" w:rsidRDefault="00933CD0">
      <w:pPr>
        <w:shd w:val="clear" w:color="auto" w:fill="FFFFFF"/>
        <w:spacing w:line="270" w:lineRule="atLeast"/>
        <w:jc w:val="both"/>
        <w:rPr>
          <w:color w:val="000000"/>
          <w:lang w:val="en-IN" w:eastAsia="en-IN"/>
        </w:rPr>
      </w:pPr>
      <w:r>
        <w:rPr>
          <w:color w:val="000000"/>
          <w:lang w:val="en-IN" w:eastAsia="en-IN"/>
        </w:rPr>
        <w:t> </w:t>
      </w:r>
    </w:p>
    <w:p w14:paraId="02D1A989" w14:textId="77777777" w:rsidR="005220BD" w:rsidRDefault="00933CD0">
      <w:pPr>
        <w:shd w:val="clear" w:color="auto" w:fill="FFFFFF"/>
        <w:spacing w:line="270" w:lineRule="atLeast"/>
        <w:jc w:val="both"/>
        <w:rPr>
          <w:color w:val="000000"/>
          <w:lang w:val="en-IN" w:eastAsia="en-IN"/>
        </w:rPr>
      </w:pPr>
      <w:r>
        <w:rPr>
          <w:color w:val="000000"/>
          <w:lang w:val="en-IN" w:eastAsia="en-IN"/>
        </w:rPr>
        <w:t>Consider two liquids are passing through a capillary of same viscometer. Then the coefficient of viscosity of liquid (η</w:t>
      </w:r>
      <w:r>
        <w:rPr>
          <w:color w:val="000000"/>
          <w:vertAlign w:val="subscript"/>
          <w:lang w:val="en-IN" w:eastAsia="en-IN"/>
        </w:rPr>
        <w:t>2</w:t>
      </w:r>
      <w:r>
        <w:rPr>
          <w:color w:val="000000"/>
          <w:lang w:val="en-IN" w:eastAsia="en-IN"/>
        </w:rPr>
        <w:t>) is given by equation</w:t>
      </w:r>
    </w:p>
    <w:p w14:paraId="4061965B" w14:textId="77777777" w:rsidR="005220BD" w:rsidRDefault="00933CD0">
      <w:pPr>
        <w:shd w:val="clear" w:color="auto" w:fill="FFFFFF"/>
        <w:spacing w:line="270" w:lineRule="atLeast"/>
        <w:jc w:val="both"/>
        <w:rPr>
          <w:color w:val="000000"/>
          <w:lang w:val="en-IN" w:eastAsia="en-IN"/>
        </w:rPr>
      </w:pPr>
      <w:r>
        <w:rPr>
          <w:color w:val="000000"/>
          <w:lang w:val="en-IN" w:eastAsia="en-IN"/>
        </w:rPr>
        <w:t> </w:t>
      </w:r>
    </w:p>
    <w:p w14:paraId="7AD1F3A1" w14:textId="77777777" w:rsidR="005220BD" w:rsidRDefault="00933CD0">
      <w:pPr>
        <w:shd w:val="clear" w:color="auto" w:fill="FFFFFF"/>
        <w:spacing w:line="270" w:lineRule="atLeast"/>
        <w:jc w:val="center"/>
        <w:rPr>
          <w:color w:val="000000"/>
          <w:lang w:val="en-IN" w:eastAsia="en-IN"/>
        </w:rPr>
      </w:pPr>
      <w:r>
        <w:rPr>
          <w:noProof/>
          <w:color w:val="000000"/>
          <w:lang w:val="en-IN" w:eastAsia="en-IN"/>
        </w:rPr>
        <w:drawing>
          <wp:inline distT="0" distB="0" distL="0" distR="0" wp14:anchorId="3C769F45" wp14:editId="2DC8E598">
            <wp:extent cx="892175" cy="462915"/>
            <wp:effectExtent l="0" t="0" r="3175" b="0"/>
            <wp:docPr id="18" name="Picture 18" descr="https://vlab.amrita.edu/userfiles/1/image002%28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s://vlab.amrita.edu/userfiles/1/image002%286%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892175" cy="462915"/>
                    </a:xfrm>
                    <a:prstGeom prst="rect">
                      <a:avLst/>
                    </a:prstGeom>
                    <a:noFill/>
                    <a:ln>
                      <a:noFill/>
                    </a:ln>
                  </pic:spPr>
                </pic:pic>
              </a:graphicData>
            </a:graphic>
          </wp:inline>
        </w:drawing>
      </w:r>
    </w:p>
    <w:p w14:paraId="637C5EC6" w14:textId="77777777" w:rsidR="005220BD" w:rsidRDefault="00933CD0">
      <w:pPr>
        <w:shd w:val="clear" w:color="auto" w:fill="FFFFFF"/>
        <w:spacing w:line="270" w:lineRule="atLeast"/>
        <w:jc w:val="center"/>
        <w:rPr>
          <w:color w:val="000000"/>
          <w:lang w:val="en-IN" w:eastAsia="en-IN"/>
        </w:rPr>
      </w:pPr>
      <w:r>
        <w:rPr>
          <w:color w:val="000000"/>
          <w:lang w:val="en-IN" w:eastAsia="en-IN"/>
        </w:rPr>
        <w:t> </w:t>
      </w:r>
    </w:p>
    <w:p w14:paraId="354CB25D" w14:textId="77777777" w:rsidR="005220BD" w:rsidRDefault="00933CD0">
      <w:pPr>
        <w:shd w:val="clear" w:color="auto" w:fill="FFFFFF"/>
        <w:spacing w:line="270" w:lineRule="atLeast"/>
        <w:jc w:val="center"/>
        <w:rPr>
          <w:color w:val="000000"/>
          <w:lang w:val="en-IN" w:eastAsia="en-IN"/>
        </w:rPr>
      </w:pPr>
      <w:r>
        <w:rPr>
          <w:color w:val="000000"/>
          <w:lang w:val="en-IN" w:eastAsia="en-IN"/>
        </w:rPr>
        <w:t>Here</w:t>
      </w:r>
      <w:r>
        <w:rPr>
          <w:i/>
          <w:iCs/>
          <w:color w:val="000000"/>
          <w:lang w:val="en-IN" w:eastAsia="en-IN"/>
        </w:rPr>
        <w:t> t</w:t>
      </w:r>
      <w:r>
        <w:rPr>
          <w:i/>
          <w:iCs/>
          <w:color w:val="000000"/>
          <w:vertAlign w:val="subscript"/>
          <w:lang w:val="en-IN" w:eastAsia="en-IN"/>
        </w:rPr>
        <w:t>1</w:t>
      </w:r>
      <w:r>
        <w:rPr>
          <w:color w:val="000000"/>
          <w:lang w:val="en-IN" w:eastAsia="en-IN"/>
        </w:rPr>
        <w:t> and</w:t>
      </w:r>
      <w:r>
        <w:rPr>
          <w:i/>
          <w:iCs/>
          <w:color w:val="000000"/>
          <w:lang w:val="en-IN" w:eastAsia="en-IN"/>
        </w:rPr>
        <w:t> t</w:t>
      </w:r>
      <w:r>
        <w:rPr>
          <w:i/>
          <w:iCs/>
          <w:color w:val="000000"/>
          <w:vertAlign w:val="subscript"/>
          <w:lang w:val="en-IN" w:eastAsia="en-IN"/>
        </w:rPr>
        <w:t>2</w:t>
      </w:r>
      <w:r>
        <w:rPr>
          <w:color w:val="000000"/>
          <w:lang w:val="en-IN" w:eastAsia="en-IN"/>
        </w:rPr>
        <w:t> are the time of flow of the liquids and</w:t>
      </w:r>
      <w:r>
        <w:rPr>
          <w:i/>
          <w:iCs/>
          <w:color w:val="000000"/>
          <w:lang w:val="en-IN" w:eastAsia="en-IN"/>
        </w:rPr>
        <w:t> ρ</w:t>
      </w:r>
      <w:r>
        <w:rPr>
          <w:i/>
          <w:iCs/>
          <w:color w:val="000000"/>
          <w:vertAlign w:val="subscript"/>
          <w:lang w:val="en-IN" w:eastAsia="en-IN"/>
        </w:rPr>
        <w:t>1</w:t>
      </w:r>
      <w:r>
        <w:rPr>
          <w:color w:val="000000"/>
          <w:lang w:val="en-IN" w:eastAsia="en-IN"/>
        </w:rPr>
        <w:t> and </w:t>
      </w:r>
      <w:r>
        <w:rPr>
          <w:i/>
          <w:iCs/>
          <w:color w:val="000000"/>
          <w:lang w:val="en-IN" w:eastAsia="en-IN"/>
        </w:rPr>
        <w:t>ρ</w:t>
      </w:r>
      <w:r>
        <w:rPr>
          <w:i/>
          <w:iCs/>
          <w:color w:val="000000"/>
          <w:vertAlign w:val="subscript"/>
          <w:lang w:val="en-IN" w:eastAsia="en-IN"/>
        </w:rPr>
        <w:t>2</w:t>
      </w:r>
      <w:r>
        <w:rPr>
          <w:color w:val="000000"/>
          <w:lang w:val="en-IN" w:eastAsia="en-IN"/>
        </w:rPr>
        <w:t> are the respective densities. And </w:t>
      </w:r>
      <w:r>
        <w:rPr>
          <w:i/>
          <w:iCs/>
          <w:color w:val="000000"/>
          <w:lang w:val="en-IN" w:eastAsia="en-IN"/>
        </w:rPr>
        <w:t>η</w:t>
      </w:r>
      <w:r>
        <w:rPr>
          <w:i/>
          <w:iCs/>
          <w:color w:val="000000"/>
          <w:vertAlign w:val="subscript"/>
          <w:lang w:val="en-IN" w:eastAsia="en-IN"/>
        </w:rPr>
        <w:t>1</w:t>
      </w:r>
      <w:r>
        <w:rPr>
          <w:color w:val="000000"/>
          <w:lang w:val="en-IN" w:eastAsia="en-IN"/>
        </w:rPr>
        <w:t> is the coefficient of viscosity of water.</w:t>
      </w:r>
    </w:p>
    <w:p w14:paraId="5A636ADB" w14:textId="77777777" w:rsidR="005220BD" w:rsidRDefault="00933CD0">
      <w:pPr>
        <w:shd w:val="clear" w:color="auto" w:fill="FFFFFF"/>
        <w:spacing w:line="270" w:lineRule="atLeast"/>
        <w:jc w:val="both"/>
        <w:rPr>
          <w:color w:val="000000"/>
          <w:lang w:val="en-IN" w:eastAsia="en-IN"/>
        </w:rPr>
      </w:pPr>
      <w:r>
        <w:rPr>
          <w:color w:val="000000"/>
          <w:lang w:val="en-IN" w:eastAsia="en-IN"/>
        </w:rPr>
        <w:t>For a given liquid </w:t>
      </w:r>
      <w:r>
        <w:rPr>
          <w:i/>
          <w:iCs/>
          <w:color w:val="000000"/>
          <w:lang w:val="en-IN" w:eastAsia="en-IN"/>
        </w:rPr>
        <w:t>η</w:t>
      </w:r>
      <w:r>
        <w:rPr>
          <w:color w:val="000000"/>
          <w:lang w:val="en-IN" w:eastAsia="en-IN"/>
        </w:rPr>
        <w:t> has a specific value at the same temperature.</w:t>
      </w:r>
    </w:p>
    <w:p w14:paraId="330741EE" w14:textId="77777777" w:rsidR="005220BD" w:rsidRDefault="00933CD0">
      <w:pPr>
        <w:shd w:val="clear" w:color="auto" w:fill="FFFFFF"/>
        <w:spacing w:line="270" w:lineRule="atLeast"/>
        <w:jc w:val="both"/>
        <w:rPr>
          <w:color w:val="000000"/>
          <w:lang w:val="en-IN" w:eastAsia="en-IN"/>
        </w:rPr>
      </w:pPr>
      <w:r>
        <w:rPr>
          <w:color w:val="000000"/>
          <w:lang w:val="en-IN" w:eastAsia="en-IN"/>
        </w:rPr>
        <w:t>Various mixtures of two non-interacting liquids viscosities will lie among the viscosities of those pure components.</w:t>
      </w:r>
    </w:p>
    <w:p w14:paraId="3879104B" w14:textId="77777777" w:rsidR="005220BD" w:rsidRDefault="00933CD0">
      <w:pPr>
        <w:shd w:val="clear" w:color="auto" w:fill="FFFFFF"/>
        <w:spacing w:line="270" w:lineRule="atLeast"/>
        <w:jc w:val="both"/>
        <w:rPr>
          <w:color w:val="000000"/>
          <w:lang w:val="en-IN" w:eastAsia="en-IN"/>
        </w:rPr>
      </w:pPr>
      <w:r>
        <w:rPr>
          <w:color w:val="000000"/>
          <w:lang w:val="en-IN" w:eastAsia="en-IN"/>
        </w:rPr>
        <w:t>The time of flow of liquid depends on the viscosity and composition. In this method the flow times are measured for different known compositions and a graph is plot for time of flow and compositions. The unknown composition can be determined by plotting a graph for the time of flow and compositions.</w:t>
      </w:r>
    </w:p>
    <w:p w14:paraId="1772D601" w14:textId="77777777" w:rsidR="005220BD" w:rsidRDefault="00933CD0">
      <w:pPr>
        <w:shd w:val="clear" w:color="auto" w:fill="FFFFFF"/>
        <w:spacing w:line="270" w:lineRule="atLeast"/>
        <w:jc w:val="both"/>
        <w:rPr>
          <w:color w:val="000000"/>
          <w:lang w:val="en-IN" w:eastAsia="en-IN"/>
        </w:rPr>
      </w:pPr>
      <w:r>
        <w:rPr>
          <w:color w:val="000000"/>
          <w:lang w:val="en-IN" w:eastAsia="en-IN"/>
        </w:rPr>
        <w:t> </w:t>
      </w:r>
    </w:p>
    <w:p w14:paraId="2B88A627" w14:textId="77777777" w:rsidR="005220BD" w:rsidRDefault="00933CD0">
      <w:pPr>
        <w:shd w:val="clear" w:color="auto" w:fill="FFFFFF"/>
        <w:spacing w:line="270" w:lineRule="atLeast"/>
        <w:jc w:val="both"/>
        <w:rPr>
          <w:color w:val="000000"/>
          <w:lang w:val="en-IN" w:eastAsia="en-IN"/>
        </w:rPr>
      </w:pPr>
      <w:r>
        <w:rPr>
          <w:color w:val="000000"/>
          <w:lang w:val="en-IN" w:eastAsia="en-IN"/>
        </w:rPr>
        <w:t xml:space="preserve">The molecular weight of the polymer is measured by using viscometer and the molecular weight obtained by this technique is called viscosity average molecular weight. The </w:t>
      </w:r>
      <w:r>
        <w:rPr>
          <w:color w:val="000000"/>
          <w:lang w:val="en-IN" w:eastAsia="en-IN"/>
        </w:rPr>
        <w:lastRenderedPageBreak/>
        <w:t>molecular weight of the polymer solution is very high so the viscosity of polymer solution is very high compared to that of pure solvent. </w:t>
      </w:r>
    </w:p>
    <w:p w14:paraId="345AEC14" w14:textId="77777777" w:rsidR="005220BD" w:rsidRDefault="00933CD0">
      <w:pPr>
        <w:shd w:val="clear" w:color="auto" w:fill="FFFFFF"/>
        <w:spacing w:line="270" w:lineRule="atLeast"/>
        <w:jc w:val="both"/>
        <w:rPr>
          <w:color w:val="000000"/>
          <w:lang w:val="en-IN" w:eastAsia="en-IN"/>
        </w:rPr>
      </w:pPr>
      <w:r>
        <w:rPr>
          <w:color w:val="000000"/>
          <w:lang w:val="en-IN" w:eastAsia="en-IN"/>
        </w:rPr>
        <w:t> </w:t>
      </w:r>
    </w:p>
    <w:p w14:paraId="1F1F80CD" w14:textId="77777777" w:rsidR="005220BD" w:rsidRDefault="00933CD0">
      <w:pPr>
        <w:shd w:val="clear" w:color="auto" w:fill="FFFFFF"/>
        <w:spacing w:line="270" w:lineRule="atLeast"/>
        <w:jc w:val="both"/>
        <w:rPr>
          <w:color w:val="000000"/>
          <w:lang w:val="en-IN" w:eastAsia="en-IN"/>
        </w:rPr>
      </w:pPr>
      <w:r>
        <w:rPr>
          <w:color w:val="000000"/>
          <w:lang w:val="en-IN" w:eastAsia="en-IN"/>
        </w:rPr>
        <w:t>From the Mark-</w:t>
      </w:r>
      <w:proofErr w:type="spellStart"/>
      <w:r>
        <w:rPr>
          <w:color w:val="000000"/>
          <w:lang w:val="en-IN" w:eastAsia="en-IN"/>
        </w:rPr>
        <w:t>Houwink</w:t>
      </w:r>
      <w:proofErr w:type="spellEnd"/>
      <w:r>
        <w:rPr>
          <w:color w:val="000000"/>
          <w:lang w:val="en-IN" w:eastAsia="en-IN"/>
        </w:rPr>
        <w:t xml:space="preserve"> equation the relationship among the molecular weight and viscosity are given below</w:t>
      </w:r>
    </w:p>
    <w:p w14:paraId="169D0188" w14:textId="77777777" w:rsidR="005220BD" w:rsidRDefault="00933CD0">
      <w:pPr>
        <w:shd w:val="clear" w:color="auto" w:fill="FFFFFF"/>
        <w:spacing w:line="270" w:lineRule="atLeast"/>
        <w:jc w:val="both"/>
        <w:rPr>
          <w:color w:val="000000"/>
          <w:lang w:val="en-IN" w:eastAsia="en-IN"/>
        </w:rPr>
      </w:pPr>
      <w:r>
        <w:rPr>
          <w:color w:val="000000"/>
          <w:lang w:val="en-IN" w:eastAsia="en-IN"/>
        </w:rPr>
        <w:t> </w:t>
      </w:r>
    </w:p>
    <w:p w14:paraId="205075B5" w14:textId="77777777" w:rsidR="005220BD" w:rsidRDefault="00933CD0">
      <w:pPr>
        <w:shd w:val="clear" w:color="auto" w:fill="FFFFFF"/>
        <w:spacing w:line="270" w:lineRule="atLeast"/>
        <w:jc w:val="center"/>
        <w:rPr>
          <w:color w:val="000000"/>
          <w:lang w:val="en-IN" w:eastAsia="en-IN"/>
        </w:rPr>
      </w:pPr>
      <w:r>
        <w:rPr>
          <w:noProof/>
          <w:color w:val="000000"/>
          <w:lang w:val="en-IN" w:eastAsia="en-IN"/>
        </w:rPr>
        <w:drawing>
          <wp:inline distT="0" distB="0" distL="0" distR="0" wp14:anchorId="0F1CD5A8" wp14:editId="603D54E9">
            <wp:extent cx="727075" cy="319405"/>
            <wp:effectExtent l="0" t="0" r="0" b="0"/>
            <wp:docPr id="17" name="Picture 17" descr="«math xmlns=¨http://www.w3.org/1998/Math/MathML¨»«mfenced close=¨]¨ open=¨[¨»«mi»§#951;«/mi»«/mfenced»«mo»=«/mo»«mi»K«/mi»«msup»«mi»M«/mi»«mi»§#945;«/mi»«/msup»«/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th xmlns=¨http://www.w3.org/1998/Math/MathML¨»«mfenced close=¨]¨ open=¨[¨»«mi»§#951;«/mi»«/mfenced»«mo»=«/mo»«mi»K«/mi»«msup»«mi»M«/mi»«mi»§#945;«/mi»«/msup»«/ma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727075" cy="319405"/>
                    </a:xfrm>
                    <a:prstGeom prst="rect">
                      <a:avLst/>
                    </a:prstGeom>
                    <a:noFill/>
                    <a:ln>
                      <a:noFill/>
                    </a:ln>
                  </pic:spPr>
                </pic:pic>
              </a:graphicData>
            </a:graphic>
          </wp:inline>
        </w:drawing>
      </w:r>
    </w:p>
    <w:p w14:paraId="49C0562D" w14:textId="77777777" w:rsidR="005220BD" w:rsidRDefault="00933CD0">
      <w:pPr>
        <w:shd w:val="clear" w:color="auto" w:fill="FFFFFF"/>
        <w:spacing w:line="270" w:lineRule="atLeast"/>
        <w:jc w:val="center"/>
        <w:rPr>
          <w:color w:val="000000"/>
          <w:lang w:val="en-IN" w:eastAsia="en-IN"/>
        </w:rPr>
      </w:pPr>
      <w:r>
        <w:rPr>
          <w:color w:val="000000"/>
          <w:lang w:val="en-IN" w:eastAsia="en-IN"/>
        </w:rPr>
        <w:t> </w:t>
      </w:r>
    </w:p>
    <w:p w14:paraId="72B6E9BD" w14:textId="77777777" w:rsidR="005220BD" w:rsidRDefault="00933CD0">
      <w:pPr>
        <w:shd w:val="clear" w:color="auto" w:fill="FFFFFF"/>
        <w:spacing w:line="270" w:lineRule="atLeast"/>
        <w:jc w:val="both"/>
        <w:rPr>
          <w:color w:val="000000"/>
          <w:lang w:val="en-IN" w:eastAsia="en-IN"/>
        </w:rPr>
      </w:pPr>
      <w:r>
        <w:rPr>
          <w:color w:val="000000"/>
          <w:lang w:val="en-IN" w:eastAsia="en-IN"/>
        </w:rPr>
        <w:t>Where</w:t>
      </w:r>
      <w:r>
        <w:rPr>
          <w:i/>
          <w:iCs/>
          <w:color w:val="000000"/>
          <w:lang w:val="en-IN" w:eastAsia="en-IN"/>
        </w:rPr>
        <w:t> </w:t>
      </w:r>
      <w:r>
        <w:rPr>
          <w:noProof/>
          <w:color w:val="000000"/>
          <w:lang w:val="en-IN" w:eastAsia="en-IN"/>
        </w:rPr>
        <w:drawing>
          <wp:inline distT="0" distB="0" distL="0" distR="0" wp14:anchorId="2BEF6868" wp14:editId="1A8517A1">
            <wp:extent cx="242570" cy="264160"/>
            <wp:effectExtent l="0" t="0" r="5080" b="0"/>
            <wp:docPr id="16" name="Picture 16" descr="«math xmlns=¨http://www.w3.org/1998/Math/MathML¨»«mfenced close=¨]¨ open=¨[¨»«mi»§#951;«/mi»«/mfenced»«/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th xmlns=¨http://www.w3.org/1998/Math/MathML¨»«mfenced close=¨]¨ open=¨[¨»«mi»§#951;«/mi»«/mfenced»«/mat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2570" cy="264160"/>
                    </a:xfrm>
                    <a:prstGeom prst="rect">
                      <a:avLst/>
                    </a:prstGeom>
                    <a:noFill/>
                    <a:ln>
                      <a:noFill/>
                    </a:ln>
                  </pic:spPr>
                </pic:pic>
              </a:graphicData>
            </a:graphic>
          </wp:inline>
        </w:drawing>
      </w:r>
      <w:r>
        <w:rPr>
          <w:color w:val="000000"/>
          <w:lang w:val="en-IN" w:eastAsia="en-IN"/>
        </w:rPr>
        <w:t xml:space="preserve"> is the intrinsic </w:t>
      </w:r>
      <w:proofErr w:type="gramStart"/>
      <w:r>
        <w:rPr>
          <w:color w:val="000000"/>
          <w:lang w:val="en-IN" w:eastAsia="en-IN"/>
        </w:rPr>
        <w:t>viscosity ,</w:t>
      </w:r>
      <w:proofErr w:type="gramEnd"/>
      <w:r>
        <w:rPr>
          <w:color w:val="000000"/>
          <w:lang w:val="en-IN" w:eastAsia="en-IN"/>
        </w:rPr>
        <w:t> </w:t>
      </w:r>
      <w:r>
        <w:rPr>
          <w:noProof/>
          <w:color w:val="000000"/>
          <w:lang w:val="en-IN" w:eastAsia="en-IN"/>
        </w:rPr>
        <w:drawing>
          <wp:inline distT="0" distB="0" distL="0" distR="0" wp14:anchorId="7EE837A7" wp14:editId="2DABFC67">
            <wp:extent cx="154305" cy="264160"/>
            <wp:effectExtent l="0" t="0" r="0" b="0"/>
            <wp:docPr id="15" name="Picture 15" descr="«math xmlns=¨http://www.w3.org/1998/Math/MathML¨»«mi»M«/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th xmlns=¨http://www.w3.org/1998/Math/MathML¨»«mi»M«/mi»«/m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54305" cy="264160"/>
                    </a:xfrm>
                    <a:prstGeom prst="rect">
                      <a:avLst/>
                    </a:prstGeom>
                    <a:noFill/>
                    <a:ln>
                      <a:noFill/>
                    </a:ln>
                  </pic:spPr>
                </pic:pic>
              </a:graphicData>
            </a:graphic>
          </wp:inline>
        </w:drawing>
      </w:r>
      <w:r>
        <w:rPr>
          <w:color w:val="000000"/>
          <w:lang w:val="en-IN" w:eastAsia="en-IN"/>
        </w:rPr>
        <w:t> is Molecular weight, </w:t>
      </w:r>
      <w:r>
        <w:rPr>
          <w:i/>
          <w:iCs/>
          <w:noProof/>
          <w:color w:val="000000"/>
          <w:lang w:val="en-IN" w:eastAsia="en-IN"/>
        </w:rPr>
        <w:drawing>
          <wp:inline distT="0" distB="0" distL="0" distR="0" wp14:anchorId="39FEC346" wp14:editId="7D9635AF">
            <wp:extent cx="121285" cy="264160"/>
            <wp:effectExtent l="0" t="0" r="0" b="0"/>
            <wp:docPr id="14" name="Picture 14" descr="«math xmlns=¨http://www.w3.org/1998/Math/MathML¨»«mi»K«/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th xmlns=¨http://www.w3.org/1998/Math/MathML¨»«mi»K«/mi»«/mat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21285" cy="264160"/>
                    </a:xfrm>
                    <a:prstGeom prst="rect">
                      <a:avLst/>
                    </a:prstGeom>
                    <a:noFill/>
                    <a:ln>
                      <a:noFill/>
                    </a:ln>
                  </pic:spPr>
                </pic:pic>
              </a:graphicData>
            </a:graphic>
          </wp:inline>
        </w:drawing>
      </w:r>
      <w:r>
        <w:rPr>
          <w:color w:val="000000"/>
          <w:lang w:val="en-IN" w:eastAsia="en-IN"/>
        </w:rPr>
        <w:t> and </w:t>
      </w:r>
      <w:r>
        <w:rPr>
          <w:noProof/>
          <w:color w:val="000000"/>
          <w:lang w:val="en-IN" w:eastAsia="en-IN"/>
        </w:rPr>
        <w:drawing>
          <wp:inline distT="0" distB="0" distL="0" distR="0" wp14:anchorId="069671F0" wp14:editId="549DC54D">
            <wp:extent cx="109855" cy="264160"/>
            <wp:effectExtent l="0" t="0" r="4445" b="0"/>
            <wp:docPr id="13" name="Picture 13" descr="«math xmlns=¨http://www.w3.org/1998/Math/MathML¨»«mi»§#945;«/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th xmlns=¨http://www.w3.org/1998/Math/MathML¨»«mi»§#945;«/mi»«/m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9855" cy="264160"/>
                    </a:xfrm>
                    <a:prstGeom prst="rect">
                      <a:avLst/>
                    </a:prstGeom>
                    <a:noFill/>
                    <a:ln>
                      <a:noFill/>
                    </a:ln>
                  </pic:spPr>
                </pic:pic>
              </a:graphicData>
            </a:graphic>
          </wp:inline>
        </w:drawing>
      </w:r>
      <w:r>
        <w:rPr>
          <w:color w:val="000000"/>
          <w:lang w:val="en-IN" w:eastAsia="en-IN"/>
        </w:rPr>
        <w:t> are constants for a particular polymer solvent  system.</w:t>
      </w:r>
    </w:p>
    <w:p w14:paraId="6E31FF5A" w14:textId="77777777" w:rsidR="005220BD" w:rsidRDefault="00933CD0">
      <w:pPr>
        <w:shd w:val="clear" w:color="auto" w:fill="FFFFFF"/>
        <w:spacing w:line="270" w:lineRule="atLeast"/>
        <w:jc w:val="both"/>
        <w:rPr>
          <w:color w:val="000000"/>
          <w:lang w:val="en-IN" w:eastAsia="en-IN"/>
        </w:rPr>
      </w:pPr>
      <w:r>
        <w:rPr>
          <w:color w:val="000000"/>
          <w:lang w:val="en-IN" w:eastAsia="en-IN"/>
        </w:rPr>
        <w:t>If we know the </w:t>
      </w:r>
      <w:r>
        <w:rPr>
          <w:i/>
          <w:iCs/>
          <w:noProof/>
          <w:color w:val="000000"/>
          <w:lang w:val="en-IN" w:eastAsia="en-IN"/>
        </w:rPr>
        <w:drawing>
          <wp:inline distT="0" distB="0" distL="0" distR="0" wp14:anchorId="43A6EEE4" wp14:editId="76278B73">
            <wp:extent cx="121285" cy="264160"/>
            <wp:effectExtent l="0" t="0" r="0" b="0"/>
            <wp:docPr id="12" name="Picture 12" descr="«math xmlns=¨http://www.w3.org/1998/Math/MathML¨»«mi»K«/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th xmlns=¨http://www.w3.org/1998/Math/MathML¨»«mi»K«/mi»«/mat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21285" cy="264160"/>
                    </a:xfrm>
                    <a:prstGeom prst="rect">
                      <a:avLst/>
                    </a:prstGeom>
                    <a:noFill/>
                    <a:ln>
                      <a:noFill/>
                    </a:ln>
                  </pic:spPr>
                </pic:pic>
              </a:graphicData>
            </a:graphic>
          </wp:inline>
        </w:drawing>
      </w:r>
      <w:r>
        <w:rPr>
          <w:i/>
          <w:iCs/>
          <w:color w:val="000000"/>
          <w:lang w:val="en-IN" w:eastAsia="en-IN"/>
        </w:rPr>
        <w:t> </w:t>
      </w:r>
      <w:r>
        <w:rPr>
          <w:color w:val="000000"/>
          <w:lang w:val="en-IN" w:eastAsia="en-IN"/>
        </w:rPr>
        <w:t>and </w:t>
      </w:r>
      <w:r>
        <w:rPr>
          <w:noProof/>
          <w:color w:val="000000"/>
          <w:lang w:val="en-IN" w:eastAsia="en-IN"/>
        </w:rPr>
        <w:drawing>
          <wp:inline distT="0" distB="0" distL="0" distR="0" wp14:anchorId="661DA6D2" wp14:editId="1A95C3CC">
            <wp:extent cx="109855" cy="264160"/>
            <wp:effectExtent l="0" t="0" r="4445" b="0"/>
            <wp:docPr id="11" name="Picture 11" descr="«math xmlns=¨http://www.w3.org/1998/Math/MathML¨»«mi»§#945;«/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th xmlns=¨http://www.w3.org/1998/Math/MathML¨»«mi»§#945;«/mi»«/m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9855" cy="264160"/>
                    </a:xfrm>
                    <a:prstGeom prst="rect">
                      <a:avLst/>
                    </a:prstGeom>
                    <a:noFill/>
                    <a:ln>
                      <a:noFill/>
                    </a:ln>
                  </pic:spPr>
                </pic:pic>
              </a:graphicData>
            </a:graphic>
          </wp:inline>
        </w:drawing>
      </w:r>
      <w:r>
        <w:rPr>
          <w:i/>
          <w:iCs/>
          <w:color w:val="000000"/>
          <w:lang w:val="en-IN" w:eastAsia="en-IN"/>
        </w:rPr>
        <w:t> </w:t>
      </w:r>
      <w:r>
        <w:rPr>
          <w:color w:val="000000"/>
          <w:lang w:val="en-IN" w:eastAsia="en-IN"/>
        </w:rPr>
        <w:t>values for a given polymer solution the intrinsic viscosity and molecular weight can be calculate using the above equation.</w:t>
      </w:r>
    </w:p>
    <w:p w14:paraId="0F1E1E1A" w14:textId="77777777" w:rsidR="005220BD" w:rsidRDefault="00933CD0">
      <w:pPr>
        <w:shd w:val="clear" w:color="auto" w:fill="FFFFFF"/>
        <w:spacing w:line="270" w:lineRule="atLeast"/>
        <w:jc w:val="both"/>
        <w:rPr>
          <w:color w:val="000000"/>
          <w:lang w:val="en-IN" w:eastAsia="en-IN"/>
        </w:rPr>
      </w:pPr>
      <w:r>
        <w:rPr>
          <w:color w:val="000000"/>
          <w:lang w:val="en-IN" w:eastAsia="en-IN"/>
        </w:rPr>
        <w:t> </w:t>
      </w:r>
    </w:p>
    <w:tbl>
      <w:tblPr>
        <w:tblW w:w="8145" w:type="dxa"/>
        <w:jc w:val="center"/>
        <w:tblCellSpacing w:w="7"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938"/>
        <w:gridCol w:w="2147"/>
        <w:gridCol w:w="1060"/>
      </w:tblGrid>
      <w:tr w:rsidR="005220BD" w14:paraId="7ABA02D1" w14:textId="77777777">
        <w:trPr>
          <w:tblHeade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1758F69" w14:textId="77777777" w:rsidR="005220BD" w:rsidRDefault="00933CD0">
            <w:pPr>
              <w:jc w:val="center"/>
              <w:rPr>
                <w:b/>
                <w:bCs/>
                <w:color w:val="454545"/>
                <w:lang w:val="en-IN" w:eastAsia="en-IN"/>
              </w:rPr>
            </w:pPr>
            <w:r>
              <w:rPr>
                <w:b/>
                <w:bCs/>
                <w:color w:val="454545"/>
                <w:lang w:val="en-IN" w:eastAsia="en-IN"/>
              </w:rPr>
              <w:t>Polymer-solvent system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60B58F4" w14:textId="77777777" w:rsidR="005220BD" w:rsidRDefault="00933CD0">
            <w:pPr>
              <w:jc w:val="center"/>
              <w:rPr>
                <w:b/>
                <w:bCs/>
                <w:color w:val="454545"/>
                <w:lang w:val="en-IN" w:eastAsia="en-IN"/>
              </w:rPr>
            </w:pPr>
            <w:r>
              <w:rPr>
                <w:b/>
                <w:bCs/>
                <w:color w:val="454545"/>
                <w:lang w:val="en-IN" w:eastAsia="en-IN"/>
              </w:rPr>
              <w:t>K x 10</w:t>
            </w:r>
            <w:r>
              <w:rPr>
                <w:b/>
                <w:bCs/>
                <w:color w:val="454545"/>
                <w:vertAlign w:val="superscript"/>
                <w:lang w:val="en-IN" w:eastAsia="en-IN"/>
              </w:rPr>
              <w:t>3</w:t>
            </w:r>
            <w:r>
              <w:rPr>
                <w:b/>
                <w:bCs/>
                <w:color w:val="454545"/>
                <w:lang w:val="en-IN" w:eastAsia="en-IN"/>
              </w:rPr>
              <w:t>mL/g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5C60701D" w14:textId="77777777" w:rsidR="005220BD" w:rsidRDefault="00933CD0">
            <w:pPr>
              <w:jc w:val="center"/>
              <w:rPr>
                <w:b/>
                <w:bCs/>
                <w:color w:val="454545"/>
                <w:lang w:val="en-IN" w:eastAsia="en-IN"/>
              </w:rPr>
            </w:pPr>
            <w:r>
              <w:rPr>
                <w:b/>
                <w:bCs/>
                <w:noProof/>
                <w:color w:val="454545"/>
                <w:lang w:val="en-IN" w:eastAsia="en-IN"/>
              </w:rPr>
              <w:drawing>
                <wp:inline distT="0" distB="0" distL="0" distR="0" wp14:anchorId="7E852619" wp14:editId="551387BD">
                  <wp:extent cx="109855" cy="264160"/>
                  <wp:effectExtent l="0" t="0" r="4445" b="0"/>
                  <wp:docPr id="10" name="Picture 10" descr="«math xmlns=¨http://www.w3.org/1998/Math/MathML¨»«mi»§#945;«/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th xmlns=¨http://www.w3.org/1998/Math/MathML¨»«mi»§#945;«/mi»«/m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9855" cy="264160"/>
                          </a:xfrm>
                          <a:prstGeom prst="rect">
                            <a:avLst/>
                          </a:prstGeom>
                          <a:noFill/>
                          <a:ln>
                            <a:noFill/>
                          </a:ln>
                        </pic:spPr>
                      </pic:pic>
                    </a:graphicData>
                  </a:graphic>
                </wp:inline>
              </w:drawing>
            </w:r>
          </w:p>
        </w:tc>
      </w:tr>
      <w:tr w:rsidR="005220BD" w14:paraId="3C7D6FBD" w14:textId="77777777">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4D0AF68C" w14:textId="77777777" w:rsidR="005220BD" w:rsidRDefault="00933CD0">
            <w:pPr>
              <w:jc w:val="center"/>
              <w:rPr>
                <w:color w:val="454545"/>
                <w:lang w:val="en-IN" w:eastAsia="en-IN"/>
              </w:rPr>
            </w:pPr>
            <w:r>
              <w:rPr>
                <w:color w:val="454545"/>
                <w:lang w:val="en-IN" w:eastAsia="en-IN"/>
              </w:rPr>
              <w:t>PMMA-Acetone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38A144FB" w14:textId="77777777" w:rsidR="005220BD" w:rsidRDefault="00933CD0">
            <w:pPr>
              <w:jc w:val="center"/>
              <w:rPr>
                <w:color w:val="454545"/>
                <w:lang w:val="en-IN" w:eastAsia="en-IN"/>
              </w:rPr>
            </w:pPr>
            <w:r>
              <w:rPr>
                <w:color w:val="454545"/>
                <w:lang w:val="en-IN" w:eastAsia="en-IN"/>
              </w:rPr>
              <w:t>7.70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1DE02F25" w14:textId="77777777" w:rsidR="005220BD" w:rsidRDefault="00933CD0">
            <w:pPr>
              <w:jc w:val="center"/>
              <w:rPr>
                <w:color w:val="454545"/>
                <w:lang w:val="en-IN" w:eastAsia="en-IN"/>
              </w:rPr>
            </w:pPr>
            <w:r>
              <w:rPr>
                <w:color w:val="454545"/>
                <w:lang w:val="en-IN" w:eastAsia="en-IN"/>
              </w:rPr>
              <w:t>0.70</w:t>
            </w:r>
          </w:p>
        </w:tc>
      </w:tr>
      <w:tr w:rsidR="005220BD" w14:paraId="77889169" w14:textId="77777777">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33348293" w14:textId="77777777" w:rsidR="005220BD" w:rsidRDefault="00933CD0">
            <w:pPr>
              <w:jc w:val="center"/>
              <w:rPr>
                <w:color w:val="454545"/>
                <w:lang w:val="en-IN" w:eastAsia="en-IN"/>
              </w:rPr>
            </w:pPr>
            <w:r>
              <w:rPr>
                <w:color w:val="454545"/>
                <w:lang w:val="en-IN" w:eastAsia="en-IN"/>
              </w:rPr>
              <w:t>PMMA-Benzene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0081FDE0" w14:textId="77777777" w:rsidR="005220BD" w:rsidRDefault="00933CD0">
            <w:pPr>
              <w:jc w:val="center"/>
              <w:rPr>
                <w:color w:val="454545"/>
                <w:lang w:val="en-IN" w:eastAsia="en-IN"/>
              </w:rPr>
            </w:pPr>
            <w:r>
              <w:rPr>
                <w:color w:val="454545"/>
                <w:lang w:val="en-IN" w:eastAsia="en-IN"/>
              </w:rPr>
              <w:t>5.20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15F51DE5" w14:textId="77777777" w:rsidR="005220BD" w:rsidRDefault="00933CD0">
            <w:pPr>
              <w:jc w:val="center"/>
              <w:rPr>
                <w:color w:val="454545"/>
                <w:lang w:val="en-IN" w:eastAsia="en-IN"/>
              </w:rPr>
            </w:pPr>
            <w:r>
              <w:rPr>
                <w:color w:val="454545"/>
                <w:lang w:val="en-IN" w:eastAsia="en-IN"/>
              </w:rPr>
              <w:t>0.76</w:t>
            </w:r>
          </w:p>
        </w:tc>
      </w:tr>
      <w:tr w:rsidR="005220BD" w14:paraId="777F20D2" w14:textId="77777777">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4D3F6FD4" w14:textId="77777777" w:rsidR="005220BD" w:rsidRDefault="00933CD0">
            <w:pPr>
              <w:jc w:val="center"/>
              <w:rPr>
                <w:color w:val="454545"/>
                <w:lang w:val="en-IN" w:eastAsia="en-IN"/>
              </w:rPr>
            </w:pPr>
            <w:r>
              <w:rPr>
                <w:color w:val="454545"/>
                <w:lang w:val="en-IN" w:eastAsia="en-IN"/>
              </w:rPr>
              <w:t>PMMA-Toluene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15B1F1DC" w14:textId="77777777" w:rsidR="005220BD" w:rsidRDefault="00933CD0">
            <w:pPr>
              <w:jc w:val="center"/>
              <w:rPr>
                <w:color w:val="454545"/>
                <w:lang w:val="en-IN" w:eastAsia="en-IN"/>
              </w:rPr>
            </w:pPr>
            <w:r>
              <w:rPr>
                <w:color w:val="454545"/>
                <w:lang w:val="en-IN" w:eastAsia="en-IN"/>
              </w:rPr>
              <w:t>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6698303A" w14:textId="77777777" w:rsidR="005220BD" w:rsidRDefault="00933CD0">
            <w:pPr>
              <w:jc w:val="center"/>
              <w:rPr>
                <w:color w:val="454545"/>
                <w:lang w:val="en-IN" w:eastAsia="en-IN"/>
              </w:rPr>
            </w:pPr>
            <w:r>
              <w:rPr>
                <w:color w:val="454545"/>
                <w:lang w:val="en-IN" w:eastAsia="en-IN"/>
              </w:rPr>
              <w:t>0.71</w:t>
            </w:r>
          </w:p>
        </w:tc>
      </w:tr>
      <w:tr w:rsidR="005220BD" w14:paraId="097C96A3" w14:textId="77777777">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631B0CE0" w14:textId="77777777" w:rsidR="005220BD" w:rsidRDefault="00933CD0">
            <w:pPr>
              <w:jc w:val="center"/>
              <w:rPr>
                <w:color w:val="454545"/>
                <w:lang w:val="en-IN" w:eastAsia="en-IN"/>
              </w:rPr>
            </w:pPr>
            <w:r>
              <w:rPr>
                <w:color w:val="454545"/>
                <w:lang w:val="en-IN" w:eastAsia="en-IN"/>
              </w:rPr>
              <w:t>Poly vinyl acetate-Acetone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1FC9DF7E" w14:textId="77777777" w:rsidR="005220BD" w:rsidRDefault="00933CD0">
            <w:pPr>
              <w:jc w:val="center"/>
              <w:rPr>
                <w:color w:val="454545"/>
                <w:lang w:val="en-IN" w:eastAsia="en-IN"/>
              </w:rPr>
            </w:pPr>
            <w:r>
              <w:rPr>
                <w:color w:val="454545"/>
                <w:lang w:val="en-IN" w:eastAsia="en-IN"/>
              </w:rPr>
              <w:t>10.2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1E8FB0C1" w14:textId="77777777" w:rsidR="005220BD" w:rsidRDefault="00933CD0">
            <w:pPr>
              <w:jc w:val="center"/>
              <w:rPr>
                <w:color w:val="454545"/>
                <w:lang w:val="en-IN" w:eastAsia="en-IN"/>
              </w:rPr>
            </w:pPr>
            <w:r>
              <w:rPr>
                <w:color w:val="454545"/>
                <w:lang w:val="en-IN" w:eastAsia="en-IN"/>
              </w:rPr>
              <w:t>0.72</w:t>
            </w:r>
          </w:p>
        </w:tc>
      </w:tr>
      <w:tr w:rsidR="005220BD" w14:paraId="523A5EA9" w14:textId="77777777">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0BAB9960" w14:textId="77777777" w:rsidR="005220BD" w:rsidRDefault="00933CD0">
            <w:pPr>
              <w:jc w:val="center"/>
              <w:rPr>
                <w:color w:val="454545"/>
                <w:lang w:val="en-IN" w:eastAsia="en-IN"/>
              </w:rPr>
            </w:pPr>
            <w:r>
              <w:rPr>
                <w:color w:val="454545"/>
                <w:lang w:val="en-IN" w:eastAsia="en-IN"/>
              </w:rPr>
              <w:t>Poly vinyl acetate-Benzene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5127A727" w14:textId="77777777" w:rsidR="005220BD" w:rsidRDefault="00933CD0">
            <w:pPr>
              <w:jc w:val="center"/>
              <w:rPr>
                <w:color w:val="454545"/>
                <w:lang w:val="en-IN" w:eastAsia="en-IN"/>
              </w:rPr>
            </w:pPr>
            <w:r>
              <w:rPr>
                <w:color w:val="454545"/>
                <w:lang w:val="en-IN" w:eastAsia="en-IN"/>
              </w:rPr>
              <w:t>56.3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7944749B" w14:textId="77777777" w:rsidR="005220BD" w:rsidRDefault="00933CD0">
            <w:pPr>
              <w:jc w:val="center"/>
              <w:rPr>
                <w:color w:val="454545"/>
                <w:lang w:val="en-IN" w:eastAsia="en-IN"/>
              </w:rPr>
            </w:pPr>
            <w:r>
              <w:rPr>
                <w:color w:val="454545"/>
                <w:lang w:val="en-IN" w:eastAsia="en-IN"/>
              </w:rPr>
              <w:t>0.62</w:t>
            </w:r>
          </w:p>
        </w:tc>
      </w:tr>
      <w:tr w:rsidR="005220BD" w14:paraId="28702BAA" w14:textId="77777777">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244E5914" w14:textId="77777777" w:rsidR="005220BD" w:rsidRDefault="00933CD0">
            <w:pPr>
              <w:jc w:val="center"/>
              <w:rPr>
                <w:color w:val="454545"/>
                <w:lang w:val="en-IN" w:eastAsia="en-IN"/>
              </w:rPr>
            </w:pPr>
            <w:r>
              <w:rPr>
                <w:color w:val="454545"/>
                <w:lang w:val="en-IN" w:eastAsia="en-IN"/>
              </w:rPr>
              <w:t>Poly vinyl acetate-Acetonitrile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6CBC2C61" w14:textId="77777777" w:rsidR="005220BD" w:rsidRDefault="00933CD0">
            <w:pPr>
              <w:jc w:val="center"/>
              <w:rPr>
                <w:color w:val="454545"/>
                <w:lang w:val="en-IN" w:eastAsia="en-IN"/>
              </w:rPr>
            </w:pPr>
            <w:r>
              <w:rPr>
                <w:color w:val="454545"/>
                <w:lang w:val="en-IN" w:eastAsia="en-IN"/>
              </w:rPr>
              <w:t>41.5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09FF7675" w14:textId="77777777" w:rsidR="005220BD" w:rsidRDefault="00933CD0">
            <w:pPr>
              <w:jc w:val="center"/>
              <w:rPr>
                <w:color w:val="454545"/>
                <w:lang w:val="en-IN" w:eastAsia="en-IN"/>
              </w:rPr>
            </w:pPr>
            <w:r>
              <w:rPr>
                <w:color w:val="454545"/>
                <w:lang w:val="en-IN" w:eastAsia="en-IN"/>
              </w:rPr>
              <w:t>0.62</w:t>
            </w:r>
          </w:p>
        </w:tc>
      </w:tr>
      <w:tr w:rsidR="005220BD" w14:paraId="1F76EC92" w14:textId="77777777">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7247E555" w14:textId="77777777" w:rsidR="005220BD" w:rsidRDefault="00933CD0">
            <w:pPr>
              <w:jc w:val="center"/>
              <w:rPr>
                <w:color w:val="454545"/>
                <w:lang w:val="en-IN" w:eastAsia="en-IN"/>
              </w:rPr>
            </w:pPr>
            <w:r>
              <w:rPr>
                <w:color w:val="454545"/>
                <w:lang w:val="en-IN" w:eastAsia="en-IN"/>
              </w:rPr>
              <w:t>Poly vinyl alcohol-Water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4B35E025" w14:textId="77777777" w:rsidR="005220BD" w:rsidRDefault="00933CD0">
            <w:pPr>
              <w:jc w:val="center"/>
              <w:rPr>
                <w:color w:val="454545"/>
                <w:lang w:val="en-IN" w:eastAsia="en-IN"/>
              </w:rPr>
            </w:pPr>
            <w:r>
              <w:rPr>
                <w:color w:val="454545"/>
                <w:lang w:val="en-IN" w:eastAsia="en-IN"/>
              </w:rPr>
              <w:t>45.3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6CE4C56E" w14:textId="77777777" w:rsidR="005220BD" w:rsidRDefault="00933CD0">
            <w:pPr>
              <w:jc w:val="center"/>
              <w:rPr>
                <w:color w:val="454545"/>
                <w:lang w:val="en-IN" w:eastAsia="en-IN"/>
              </w:rPr>
            </w:pPr>
            <w:r>
              <w:rPr>
                <w:color w:val="454545"/>
                <w:lang w:val="en-IN" w:eastAsia="en-IN"/>
              </w:rPr>
              <w:t>0.64</w:t>
            </w:r>
          </w:p>
        </w:tc>
      </w:tr>
      <w:tr w:rsidR="005220BD" w14:paraId="1DC3FE7A" w14:textId="77777777">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305E6E30" w14:textId="77777777" w:rsidR="005220BD" w:rsidRDefault="00933CD0">
            <w:pPr>
              <w:jc w:val="center"/>
              <w:rPr>
                <w:color w:val="454545"/>
                <w:lang w:val="en-IN" w:eastAsia="en-IN"/>
              </w:rPr>
            </w:pPr>
            <w:r>
              <w:rPr>
                <w:color w:val="454545"/>
                <w:lang w:val="en-IN" w:eastAsia="en-IN"/>
              </w:rPr>
              <w:t>Poly styrene-Benzene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31B5F66A" w14:textId="77777777" w:rsidR="005220BD" w:rsidRDefault="00933CD0">
            <w:pPr>
              <w:jc w:val="center"/>
              <w:rPr>
                <w:color w:val="454545"/>
                <w:lang w:val="en-IN" w:eastAsia="en-IN"/>
              </w:rPr>
            </w:pPr>
            <w:r>
              <w:rPr>
                <w:color w:val="454545"/>
                <w:lang w:val="en-IN" w:eastAsia="en-IN"/>
              </w:rPr>
              <w:t>10.6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2CBB0538" w14:textId="77777777" w:rsidR="005220BD" w:rsidRDefault="00933CD0">
            <w:pPr>
              <w:jc w:val="center"/>
              <w:rPr>
                <w:color w:val="454545"/>
                <w:lang w:val="en-IN" w:eastAsia="en-IN"/>
              </w:rPr>
            </w:pPr>
            <w:r>
              <w:rPr>
                <w:color w:val="454545"/>
                <w:lang w:val="en-IN" w:eastAsia="en-IN"/>
              </w:rPr>
              <w:t>0.735</w:t>
            </w:r>
          </w:p>
        </w:tc>
      </w:tr>
      <w:tr w:rsidR="005220BD" w14:paraId="6EC518C9" w14:textId="77777777">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03064C97" w14:textId="77777777" w:rsidR="005220BD" w:rsidRDefault="00933CD0">
            <w:pPr>
              <w:jc w:val="center"/>
              <w:rPr>
                <w:color w:val="454545"/>
                <w:lang w:val="en-IN" w:eastAsia="en-IN"/>
              </w:rPr>
            </w:pPr>
            <w:r>
              <w:rPr>
                <w:color w:val="454545"/>
                <w:lang w:val="en-IN" w:eastAsia="en-IN"/>
              </w:rPr>
              <w:t>Poly styrene-Toluene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23B4EE29" w14:textId="77777777" w:rsidR="005220BD" w:rsidRDefault="00933CD0">
            <w:pPr>
              <w:jc w:val="center"/>
              <w:rPr>
                <w:color w:val="454545"/>
                <w:lang w:val="en-IN" w:eastAsia="en-IN"/>
              </w:rPr>
            </w:pPr>
            <w:r>
              <w:rPr>
                <w:color w:val="454545"/>
                <w:lang w:val="en-IN" w:eastAsia="en-IN"/>
              </w:rPr>
              <w:t>11.0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tcPr>
          <w:p w14:paraId="6F21624D" w14:textId="77777777" w:rsidR="005220BD" w:rsidRDefault="00933CD0">
            <w:pPr>
              <w:jc w:val="center"/>
              <w:rPr>
                <w:color w:val="454545"/>
                <w:lang w:val="en-IN" w:eastAsia="en-IN"/>
              </w:rPr>
            </w:pPr>
            <w:r>
              <w:rPr>
                <w:color w:val="454545"/>
                <w:lang w:val="en-IN" w:eastAsia="en-IN"/>
              </w:rPr>
              <w:t>0.725</w:t>
            </w:r>
          </w:p>
        </w:tc>
      </w:tr>
    </w:tbl>
    <w:p w14:paraId="1A54B7C1" w14:textId="77777777" w:rsidR="005220BD" w:rsidRDefault="00933CD0">
      <w:pPr>
        <w:shd w:val="clear" w:color="auto" w:fill="FFFFFF"/>
        <w:spacing w:line="270" w:lineRule="atLeast"/>
        <w:jc w:val="center"/>
        <w:rPr>
          <w:color w:val="000000"/>
          <w:lang w:val="en-IN" w:eastAsia="en-IN"/>
        </w:rPr>
      </w:pPr>
      <w:r>
        <w:rPr>
          <w:color w:val="000000"/>
          <w:lang w:val="en-IN" w:eastAsia="en-IN"/>
        </w:rPr>
        <w:br/>
      </w:r>
      <w:r>
        <w:rPr>
          <w:color w:val="000000"/>
          <w:lang w:val="en-IN" w:eastAsia="en-IN"/>
        </w:rPr>
        <w:br/>
        <w:t> </w:t>
      </w:r>
    </w:p>
    <w:p w14:paraId="3F1A2DC5" w14:textId="77777777" w:rsidR="005220BD" w:rsidRDefault="00933CD0">
      <w:pPr>
        <w:shd w:val="clear" w:color="auto" w:fill="FFFFFF"/>
        <w:jc w:val="both"/>
        <w:outlineLvl w:val="2"/>
        <w:rPr>
          <w:b/>
          <w:bCs/>
          <w:color w:val="000000"/>
          <w:lang w:val="en-IN" w:eastAsia="en-IN"/>
        </w:rPr>
      </w:pPr>
      <w:r>
        <w:rPr>
          <w:b/>
          <w:bCs/>
          <w:color w:val="000000"/>
          <w:lang w:val="en-IN" w:eastAsia="en-IN"/>
        </w:rPr>
        <w:t>Terms Related to Viscosity Measurements:-</w:t>
      </w:r>
    </w:p>
    <w:p w14:paraId="6A5AC36B" w14:textId="77777777" w:rsidR="005220BD" w:rsidRDefault="00933CD0">
      <w:pPr>
        <w:shd w:val="clear" w:color="auto" w:fill="FFFFFF"/>
        <w:spacing w:line="270" w:lineRule="atLeast"/>
        <w:ind w:left="2400" w:hangingChars="1000" w:hanging="2400"/>
        <w:jc w:val="both"/>
        <w:rPr>
          <w:color w:val="000000"/>
          <w:lang w:val="en-IN" w:eastAsia="en-IN"/>
        </w:rPr>
      </w:pPr>
      <w:r>
        <w:rPr>
          <w:color w:val="000000"/>
          <w:lang w:val="en-IN" w:eastAsia="en-IN"/>
        </w:rPr>
        <w:t> </w:t>
      </w:r>
      <w:r>
        <w:rPr>
          <w:color w:val="000000"/>
          <w:lang w:val="en-IN" w:eastAsia="en-IN"/>
        </w:rPr>
        <w:br/>
        <w:t>Relative Viscosity</w:t>
      </w:r>
      <w:r>
        <w:rPr>
          <w:b/>
          <w:bCs/>
          <w:color w:val="000000"/>
          <w:lang w:val="en-IN" w:eastAsia="en-IN"/>
        </w:rPr>
        <w:t> = </w:t>
      </w:r>
      <w:r>
        <w:rPr>
          <w:b/>
          <w:bCs/>
          <w:noProof/>
          <w:color w:val="000000"/>
          <w:lang w:val="en-IN" w:eastAsia="en-IN"/>
        </w:rPr>
        <w:drawing>
          <wp:inline distT="0" distB="0" distL="0" distR="0" wp14:anchorId="694B44D6" wp14:editId="079CA428">
            <wp:extent cx="870585" cy="473710"/>
            <wp:effectExtent l="0" t="0" r="5715" b="0"/>
            <wp:docPr id="9" name="Picture 9" descr="«math xmlns=¨http://www.w3.org/1998/Math/MathML¨»«mfrac»«mi»§#951;«/mi»«msub»«mi»§#951;«/mi»«mn»0«/mn»«/msub»«/mfrac»«mo»=«/mo»«mfrac»«mi»t«/mi»«msub»«mi»t«/mi»«mn»0«/mn»«/msub»«/mfrac»«mo»=«/mo»«msub»«mi»§#951;«/mi»«mi»r«/mi»«/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th xmlns=¨http://www.w3.org/1998/Math/MathML¨»«mfrac»«mi»§#951;«/mi»«msub»«mi»§#951;«/mi»«mn»0«/mn»«/msub»«/mfrac»«mo»=«/mo»«mfrac»«mi»t«/mi»«msub»«mi»t«/mi»«mn»0«/mn»«/msub»«/mfrac»«mo»=«/mo»«msub»«mi»§#951;«/mi»«mi»r«/mi»«/msub»«/ma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870585" cy="473710"/>
                    </a:xfrm>
                    <a:prstGeom prst="rect">
                      <a:avLst/>
                    </a:prstGeom>
                    <a:noFill/>
                    <a:ln>
                      <a:noFill/>
                    </a:ln>
                  </pic:spPr>
                </pic:pic>
              </a:graphicData>
            </a:graphic>
          </wp:inline>
        </w:drawing>
      </w:r>
    </w:p>
    <w:p w14:paraId="3707CC71" w14:textId="77777777" w:rsidR="005220BD" w:rsidRDefault="005220BD">
      <w:pPr>
        <w:shd w:val="clear" w:color="auto" w:fill="FFFFFF"/>
        <w:spacing w:line="270" w:lineRule="atLeast"/>
        <w:ind w:firstLineChars="350" w:firstLine="840"/>
        <w:rPr>
          <w:color w:val="000000"/>
          <w:lang w:val="en-IN" w:eastAsia="en-IN"/>
        </w:rPr>
      </w:pPr>
    </w:p>
    <w:p w14:paraId="413AEC75" w14:textId="77777777" w:rsidR="005220BD" w:rsidRDefault="00933CD0">
      <w:pPr>
        <w:shd w:val="clear" w:color="auto" w:fill="FFFFFF"/>
        <w:spacing w:line="270" w:lineRule="atLeast"/>
        <w:ind w:firstLineChars="1000" w:firstLine="2400"/>
        <w:rPr>
          <w:color w:val="000000"/>
          <w:lang w:val="en-IN" w:eastAsia="en-IN"/>
        </w:rPr>
      </w:pPr>
      <w:r>
        <w:rPr>
          <w:color w:val="000000"/>
          <w:lang w:val="en-IN" w:eastAsia="en-IN"/>
        </w:rPr>
        <w:t>Specific Viscosity </w:t>
      </w:r>
      <w:r>
        <w:rPr>
          <w:b/>
          <w:bCs/>
          <w:color w:val="000000"/>
          <w:lang w:val="en-IN" w:eastAsia="en-IN"/>
        </w:rPr>
        <w:t>=</w:t>
      </w:r>
      <w:r>
        <w:rPr>
          <w:b/>
          <w:bCs/>
          <w:noProof/>
          <w:color w:val="000000"/>
          <w:lang w:val="en-IN" w:eastAsia="en-IN"/>
        </w:rPr>
        <w:drawing>
          <wp:inline distT="0" distB="0" distL="0" distR="0" wp14:anchorId="1F5240EA" wp14:editId="31911532">
            <wp:extent cx="1905635" cy="550545"/>
            <wp:effectExtent l="0" t="0" r="0" b="0"/>
            <wp:docPr id="8" name="Picture 8" descr="«math xmlns=¨http://www.w3.org/1998/Math/MathML¨»«mfrac»«mrow»«mi»§#951;«/mi»«mo»-«/mo»«msub»«mi»§#951;«/mi»«mn»0«/mn»«/msub»«/mrow»«msub»«mi»§#951;«/mi»«mn»0«/mn»«/msub»«/mfrac»«mo»=«/mo»«mfrac»«mrow»«mi»t«/mi»«mo»-«/mo»«msub»«mi»t«/mi»«mn»0«/mn»«/msub»«/mrow»«msub»«mi»t«/mi»«mn»0«/mn»«/msub»«/mfrac»«mo»=«/mo»«msub»«mi»§#951;«/mi»«mi»r«/mi»«/msub»«mo»-«/mo»«mn»1«/mn»«mo»=«/mo»«msub»«mi»§#951;«/mi»«mrow»«mi»s«/mi»«mi»p«/mi»«/mrow»«/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th xmlns=¨http://www.w3.org/1998/Math/MathML¨»«mfrac»«mrow»«mi»§#951;«/mi»«mo»-«/mo»«msub»«mi»§#951;«/mi»«mn»0«/mn»«/msub»«/mrow»«msub»«mi»§#951;«/mi»«mn»0«/mn»«/msub»«/mfrac»«mo»=«/mo»«mfrac»«mrow»«mi»t«/mi»«mo»-«/mo»«msub»«mi»t«/mi»«mn»0«/mn»«/msub»«/mrow»«msub»«mi»t«/mi»«mn»0«/mn»«/msub»«/mfrac»«mo»=«/mo»«msub»«mi»§#951;«/mi»«mi»r«/mi»«/msub»«mo»-«/mo»«mn»1«/mn»«mo»=«/mo»«msub»«mi»§#951;«/mi»«mrow»«mi»s«/mi»«mi»p«/mi»«/mrow»«/msub»«/mat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905635" cy="550545"/>
                    </a:xfrm>
                    <a:prstGeom prst="rect">
                      <a:avLst/>
                    </a:prstGeom>
                    <a:noFill/>
                    <a:ln>
                      <a:noFill/>
                    </a:ln>
                  </pic:spPr>
                </pic:pic>
              </a:graphicData>
            </a:graphic>
          </wp:inline>
        </w:drawing>
      </w:r>
    </w:p>
    <w:p w14:paraId="0C8E2371" w14:textId="77777777" w:rsidR="005220BD" w:rsidRDefault="00933CD0">
      <w:pPr>
        <w:shd w:val="clear" w:color="auto" w:fill="FFFFFF"/>
        <w:spacing w:line="270" w:lineRule="atLeast"/>
        <w:ind w:leftChars="100" w:left="2520" w:hangingChars="950" w:hanging="2280"/>
        <w:rPr>
          <w:color w:val="000000"/>
          <w:lang w:val="en-IN" w:eastAsia="en-IN"/>
        </w:rPr>
      </w:pPr>
      <w:r>
        <w:rPr>
          <w:color w:val="000000"/>
          <w:lang w:val="en-IN" w:eastAsia="en-IN"/>
        </w:rPr>
        <w:br/>
        <w:t>Reduced Viscosity =</w:t>
      </w:r>
      <w:r>
        <w:rPr>
          <w:b/>
          <w:bCs/>
          <w:color w:val="000000"/>
          <w:lang w:val="en-IN" w:eastAsia="en-IN"/>
        </w:rPr>
        <w:t> </w:t>
      </w:r>
      <w:r>
        <w:rPr>
          <w:b/>
          <w:bCs/>
          <w:noProof/>
          <w:color w:val="000000"/>
          <w:lang w:val="en-IN" w:eastAsia="en-IN"/>
        </w:rPr>
        <w:drawing>
          <wp:inline distT="0" distB="0" distL="0" distR="0" wp14:anchorId="25E6DDE2" wp14:editId="24DADBDA">
            <wp:extent cx="737870" cy="550545"/>
            <wp:effectExtent l="0" t="0" r="5080" b="0"/>
            <wp:docPr id="7" name="Picture 7" descr="«math xmlns=¨http://www.w3.org/1998/Math/MathML¨»«mfrac»«msub»«mi»§#951;«/mi»«mrow»«mi»s«/mi»«mi»p«/mi»«/mrow»«/msub»«mi»C«/mi»«/mfrac»«mo»=«/mo»«msub»«mi»§#951;«/mi»«mrow»«mi»r«/mi»«mi»e«/mi»«mi»d«/mi»«/mrow»«/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th xmlns=¨http://www.w3.org/1998/Math/MathML¨»«mfrac»«msub»«mi»§#951;«/mi»«mrow»«mi»s«/mi»«mi»p«/mi»«/mrow»«/msub»«mi»C«/mi»«/mfrac»«mo»=«/mo»«msub»«mi»§#951;«/mi»«mrow»«mi»r«/mi»«mi»e«/mi»«mi»d«/mi»«/mrow»«/msub»«/mat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737870" cy="550545"/>
                    </a:xfrm>
                    <a:prstGeom prst="rect">
                      <a:avLst/>
                    </a:prstGeom>
                    <a:noFill/>
                    <a:ln>
                      <a:noFill/>
                    </a:ln>
                  </pic:spPr>
                </pic:pic>
              </a:graphicData>
            </a:graphic>
          </wp:inline>
        </w:drawing>
      </w:r>
    </w:p>
    <w:p w14:paraId="43F25ED9" w14:textId="77777777" w:rsidR="005220BD" w:rsidRDefault="005220BD">
      <w:pPr>
        <w:shd w:val="clear" w:color="auto" w:fill="FFFFFF"/>
        <w:spacing w:line="270" w:lineRule="atLeast"/>
        <w:ind w:firstLineChars="50" w:firstLine="120"/>
        <w:rPr>
          <w:color w:val="000000"/>
          <w:lang w:val="en-IN" w:eastAsia="en-IN"/>
        </w:rPr>
      </w:pPr>
    </w:p>
    <w:p w14:paraId="442D7888" w14:textId="77777777" w:rsidR="005220BD" w:rsidRDefault="00933CD0">
      <w:pPr>
        <w:shd w:val="clear" w:color="auto" w:fill="FFFFFF"/>
        <w:spacing w:line="270" w:lineRule="atLeast"/>
        <w:ind w:firstLineChars="1100" w:firstLine="2640"/>
        <w:rPr>
          <w:color w:val="000000"/>
          <w:lang w:val="en-IN" w:eastAsia="en-IN"/>
        </w:rPr>
      </w:pPr>
      <w:r>
        <w:rPr>
          <w:color w:val="000000"/>
          <w:lang w:val="en-IN" w:eastAsia="en-IN"/>
        </w:rPr>
        <w:lastRenderedPageBreak/>
        <w:t>Inherent Viscosity =</w:t>
      </w:r>
      <w:r>
        <w:rPr>
          <w:b/>
          <w:bCs/>
          <w:color w:val="000000"/>
          <w:lang w:val="en-IN" w:eastAsia="en-IN"/>
        </w:rPr>
        <w:t> </w:t>
      </w:r>
      <w:r>
        <w:rPr>
          <w:b/>
          <w:bCs/>
          <w:noProof/>
          <w:color w:val="000000"/>
          <w:lang w:val="en-IN" w:eastAsia="en-IN"/>
        </w:rPr>
        <w:drawing>
          <wp:inline distT="0" distB="0" distL="0" distR="0" wp14:anchorId="7B310F3C" wp14:editId="24227738">
            <wp:extent cx="837565" cy="550545"/>
            <wp:effectExtent l="0" t="0" r="635" b="0"/>
            <wp:docPr id="6" name="Picture 6" descr="«math xmlns=¨http://www.w3.org/1998/Math/MathML¨»«mfrac»«mrow»«mi mathvariant=¨normal¨»ln«/mi»«mo»§nbsp;«/mo»«msub»«mi»§#951;«/mi»«mi»r«/mi»«/msub»«/mrow»«mi»C«/mi»«/mfrac»«mo»=«/mo»«msub»«mi»§#951;«/mi»«mrow»«mi»i«/mi»«mi»n«/mi»«mi»h«/mi»«/mrow»«/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th xmlns=¨http://www.w3.org/1998/Math/MathML¨»«mfrac»«mrow»«mi mathvariant=¨normal¨»ln«/mi»«mo»§nbsp;«/mo»«msub»«mi»§#951;«/mi»«mi»r«/mi»«/msub»«/mrow»«mi»C«/mi»«/mfrac»«mo»=«/mo»«msub»«mi»§#951;«/mi»«mrow»«mi»i«/mi»«mi»n«/mi»«mi»h«/mi»«/mrow»«/msub»«/mat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837565" cy="550545"/>
                    </a:xfrm>
                    <a:prstGeom prst="rect">
                      <a:avLst/>
                    </a:prstGeom>
                    <a:noFill/>
                    <a:ln>
                      <a:noFill/>
                    </a:ln>
                  </pic:spPr>
                </pic:pic>
              </a:graphicData>
            </a:graphic>
          </wp:inline>
        </w:drawing>
      </w:r>
    </w:p>
    <w:p w14:paraId="1F75E11C" w14:textId="77777777" w:rsidR="005220BD" w:rsidRDefault="00933CD0">
      <w:pPr>
        <w:shd w:val="clear" w:color="auto" w:fill="FFFFFF"/>
        <w:spacing w:line="270" w:lineRule="atLeast"/>
        <w:ind w:left="4200"/>
        <w:rPr>
          <w:color w:val="000000"/>
          <w:lang w:val="en-IN" w:eastAsia="en-IN"/>
        </w:rPr>
      </w:pPr>
      <w:r>
        <w:rPr>
          <w:color w:val="000000"/>
          <w:lang w:val="en-IN" w:eastAsia="en-IN"/>
        </w:rPr>
        <w:br/>
      </w:r>
    </w:p>
    <w:p w14:paraId="0849B1A3" w14:textId="77777777" w:rsidR="005220BD" w:rsidRDefault="00933CD0">
      <w:pPr>
        <w:shd w:val="clear" w:color="auto" w:fill="FFFFFF"/>
        <w:spacing w:line="270" w:lineRule="atLeast"/>
        <w:ind w:firstLineChars="1000" w:firstLine="2400"/>
        <w:rPr>
          <w:color w:val="000000"/>
          <w:lang w:val="en-IN" w:eastAsia="en-IN"/>
        </w:rPr>
      </w:pPr>
      <w:r>
        <w:rPr>
          <w:color w:val="000000"/>
          <w:lang w:val="en-IN" w:eastAsia="en-IN"/>
        </w:rPr>
        <w:t>Intrinsic Viscosity</w:t>
      </w:r>
      <w:r>
        <w:rPr>
          <w:b/>
          <w:bCs/>
          <w:color w:val="000000"/>
          <w:lang w:val="en-IN" w:eastAsia="en-IN"/>
        </w:rPr>
        <w:t> = </w:t>
      </w:r>
      <w:r>
        <w:rPr>
          <w:b/>
          <w:bCs/>
          <w:noProof/>
          <w:color w:val="000000"/>
          <w:lang w:val="en-IN" w:eastAsia="en-IN"/>
        </w:rPr>
        <w:drawing>
          <wp:inline distT="0" distB="0" distL="0" distR="0" wp14:anchorId="59447416" wp14:editId="32265A8B">
            <wp:extent cx="2170430" cy="550545"/>
            <wp:effectExtent l="0" t="0" r="1270" b="0"/>
            <wp:docPr id="5" name="Picture 5" descr="«math xmlns=¨http://www.w3.org/1998/Math/MathML¨»«msub»«mfenced»«mfrac»«msub»«mi»§#951;«/mi»«mrow»«mi»s«/mi»«mi»p«/mi»«/mrow»«/msub»«mi»C«/mi»«/mfrac»«/mfenced»«mrow»«mi»C«/mi»«mo»§#8594;«/mo»«mn»0«/mn»«/mrow»«/msub»«mo»=«/mo»«msub»«mfenced»«mfrac»«mrow»«mi mathvariant=¨normal¨»ln«/mi»«mo»§nbsp;«/mo»«msub»«mi»§#951;«/mi»«mi»r«/mi»«/msub»«/mrow»«mi»C«/mi»«/mfrac»«/mfenced»«mrow»«mi»C«/mi»«mo»§#8594;«/mo»«mn»0«/mn»«/mrow»«/msub»«mo»=«/mo»«mfenced close=¨]¨ open=¨[¨»«mi»§#951;«/mi»«/mfenced»«/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th xmlns=¨http://www.w3.org/1998/Math/MathML¨»«msub»«mfenced»«mfrac»«msub»«mi»§#951;«/mi»«mrow»«mi»s«/mi»«mi»p«/mi»«/mrow»«/msub»«mi»C«/mi»«/mfrac»«/mfenced»«mrow»«mi»C«/mi»«mo»§#8594;«/mo»«mn»0«/mn»«/mrow»«/msub»«mo»=«/mo»«msub»«mfenced»«mfrac»«mrow»«mi mathvariant=¨normal¨»ln«/mi»«mo»§nbsp;«/mo»«msub»«mi»§#951;«/mi»«mi»r«/mi»«/msub»«/mrow»«mi»C«/mi»«/mfrac»«/mfenced»«mrow»«mi»C«/mi»«mo»§#8594;«/mo»«mn»0«/mn»«/mrow»«/msub»«mo»=«/mo»«mfenced close=¨]¨ open=¨[¨»«mi»§#951;«/mi»«/mfenced»«/mat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70430" cy="550545"/>
                    </a:xfrm>
                    <a:prstGeom prst="rect">
                      <a:avLst/>
                    </a:prstGeom>
                    <a:noFill/>
                    <a:ln>
                      <a:noFill/>
                    </a:ln>
                  </pic:spPr>
                </pic:pic>
              </a:graphicData>
            </a:graphic>
          </wp:inline>
        </w:drawing>
      </w:r>
      <w:r>
        <w:rPr>
          <w:color w:val="000000"/>
          <w:lang w:val="en-IN" w:eastAsia="en-IN"/>
        </w:rPr>
        <w:br/>
      </w:r>
      <w:r>
        <w:rPr>
          <w:color w:val="000000"/>
          <w:lang w:val="en-IN" w:eastAsia="en-IN"/>
        </w:rPr>
        <w:br/>
        <w:t> </w:t>
      </w:r>
    </w:p>
    <w:p w14:paraId="0E30721D" w14:textId="77777777" w:rsidR="005220BD" w:rsidRDefault="00933CD0">
      <w:pPr>
        <w:shd w:val="clear" w:color="auto" w:fill="FFFFFF"/>
        <w:spacing w:line="270" w:lineRule="atLeast"/>
        <w:jc w:val="both"/>
        <w:rPr>
          <w:color w:val="000000"/>
          <w:lang w:val="en-IN" w:eastAsia="en-IN"/>
        </w:rPr>
      </w:pPr>
      <w:r>
        <w:rPr>
          <w:color w:val="000000"/>
          <w:lang w:val="en-IN" w:eastAsia="en-IN"/>
        </w:rPr>
        <w:t> For measuring intrinsic viscosity of polymer sample, solutions of known concentrations are prepared, the flow times of solvent (</w:t>
      </w:r>
      <w:r>
        <w:rPr>
          <w:noProof/>
          <w:color w:val="000000"/>
          <w:lang w:val="en-IN" w:eastAsia="en-IN"/>
        </w:rPr>
        <w:drawing>
          <wp:inline distT="0" distB="0" distL="0" distR="0" wp14:anchorId="046C4537" wp14:editId="48A803BB">
            <wp:extent cx="143510" cy="264160"/>
            <wp:effectExtent l="0" t="0" r="8890" b="0"/>
            <wp:docPr id="4" name="Picture 4" descr="«math xmlns=¨http://www.w3.org/1998/Math/MathML¨»«msub»«mi»t«/mi»«mn»0«/mn»«/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th xmlns=¨http://www.w3.org/1998/Math/MathML¨»«msub»«mi»t«/mi»«mn»0«/mn»«/msub»«/mat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43510" cy="264160"/>
                    </a:xfrm>
                    <a:prstGeom prst="rect">
                      <a:avLst/>
                    </a:prstGeom>
                    <a:noFill/>
                    <a:ln>
                      <a:noFill/>
                    </a:ln>
                  </pic:spPr>
                </pic:pic>
              </a:graphicData>
            </a:graphic>
          </wp:inline>
        </w:drawing>
      </w:r>
      <w:r>
        <w:rPr>
          <w:color w:val="000000"/>
          <w:lang w:val="en-IN" w:eastAsia="en-IN"/>
        </w:rPr>
        <w:t>) and the solutions (</w:t>
      </w:r>
      <w:r>
        <w:rPr>
          <w:noProof/>
          <w:color w:val="000000"/>
          <w:lang w:val="en-IN" w:eastAsia="en-IN"/>
        </w:rPr>
        <w:drawing>
          <wp:inline distT="0" distB="0" distL="0" distR="0" wp14:anchorId="70A3F1F9" wp14:editId="5C86E3E1">
            <wp:extent cx="88265" cy="264160"/>
            <wp:effectExtent l="0" t="0" r="6985" b="0"/>
            <wp:docPr id="3" name="Picture 3" descr="«math xmlns=¨http://www.w3.org/1998/Math/MathML¨»«mi»t«/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th xmlns=¨http://www.w3.org/1998/Math/MathML¨»«mi»t«/mi»«/mat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88265" cy="264160"/>
                    </a:xfrm>
                    <a:prstGeom prst="rect">
                      <a:avLst/>
                    </a:prstGeom>
                    <a:noFill/>
                    <a:ln>
                      <a:noFill/>
                    </a:ln>
                  </pic:spPr>
                </pic:pic>
              </a:graphicData>
            </a:graphic>
          </wp:inline>
        </w:drawing>
      </w:r>
      <w:r>
        <w:rPr>
          <w:color w:val="000000"/>
          <w:lang w:val="en-IN" w:eastAsia="en-IN"/>
        </w:rPr>
        <w:t>) are measured using viscometer. Double extrapolation plots of reduced viscosity against concentration and inherent viscosity against concentration is plotted by calculating the corresponding reduced viscosity and inherent viscosity. The intrinsic viscosity is given by the common ordinate intercept of these graphs.</w:t>
      </w:r>
    </w:p>
    <w:p w14:paraId="73968957" w14:textId="77777777" w:rsidR="005220BD" w:rsidRDefault="00933CD0">
      <w:pPr>
        <w:shd w:val="clear" w:color="auto" w:fill="FFFFFF"/>
        <w:spacing w:line="270" w:lineRule="atLeast"/>
        <w:jc w:val="both"/>
        <w:rPr>
          <w:color w:val="000000"/>
          <w:lang w:val="en-IN" w:eastAsia="en-IN"/>
        </w:rPr>
      </w:pPr>
      <w:r>
        <w:rPr>
          <w:color w:val="000000"/>
          <w:lang w:val="en-IN" w:eastAsia="en-IN"/>
        </w:rPr>
        <w:t> </w:t>
      </w:r>
    </w:p>
    <w:p w14:paraId="711FC165" w14:textId="77777777" w:rsidR="005220BD" w:rsidRDefault="00933CD0">
      <w:pPr>
        <w:shd w:val="clear" w:color="auto" w:fill="FFFFFF"/>
        <w:spacing w:line="270" w:lineRule="atLeast"/>
        <w:jc w:val="center"/>
        <w:rPr>
          <w:color w:val="000000"/>
          <w:lang w:val="en-IN" w:eastAsia="en-IN"/>
        </w:rPr>
      </w:pPr>
      <w:r>
        <w:rPr>
          <w:color w:val="000000"/>
          <w:lang w:val="en-IN" w:eastAsia="en-IN"/>
        </w:rPr>
        <w:br/>
      </w:r>
      <w:r>
        <w:rPr>
          <w:noProof/>
          <w:color w:val="000000"/>
          <w:lang w:val="en-IN" w:eastAsia="en-IN"/>
        </w:rPr>
        <w:drawing>
          <wp:inline distT="0" distB="0" distL="0" distR="0" wp14:anchorId="3DE1037C" wp14:editId="7C4F703A">
            <wp:extent cx="4677410" cy="2806065"/>
            <wp:effectExtent l="0" t="0" r="0" b="0"/>
            <wp:docPr id="2" name="Picture 2" descr="http://vlab.amrita.edu/userfiles/1/1456296137_viscosity%20of%20poly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vlab.amrita.edu/userfiles/1/1456296137_viscosity%20of%20polym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677410" cy="2806065"/>
                    </a:xfrm>
                    <a:prstGeom prst="rect">
                      <a:avLst/>
                    </a:prstGeom>
                    <a:noFill/>
                    <a:ln>
                      <a:noFill/>
                    </a:ln>
                  </pic:spPr>
                </pic:pic>
              </a:graphicData>
            </a:graphic>
          </wp:inline>
        </w:drawing>
      </w:r>
    </w:p>
    <w:p w14:paraId="6A4B2405" w14:textId="77777777" w:rsidR="005220BD" w:rsidRDefault="00933CD0">
      <w:pPr>
        <w:shd w:val="clear" w:color="auto" w:fill="FFFFFF"/>
        <w:spacing w:line="270" w:lineRule="atLeast"/>
        <w:jc w:val="both"/>
        <w:rPr>
          <w:color w:val="000000"/>
          <w:lang w:val="en-IN" w:eastAsia="en-IN"/>
        </w:rPr>
      </w:pPr>
      <w:r>
        <w:rPr>
          <w:color w:val="000000"/>
          <w:lang w:val="en-IN" w:eastAsia="en-IN"/>
        </w:rPr>
        <w:t> </w:t>
      </w:r>
    </w:p>
    <w:p w14:paraId="5FB1B60C" w14:textId="77777777" w:rsidR="005220BD" w:rsidRDefault="00933CD0">
      <w:pPr>
        <w:shd w:val="clear" w:color="auto" w:fill="FFFFFF"/>
        <w:spacing w:line="270" w:lineRule="atLeast"/>
        <w:jc w:val="both"/>
        <w:rPr>
          <w:color w:val="000000"/>
          <w:lang w:val="en-IN" w:eastAsia="en-IN"/>
        </w:rPr>
      </w:pPr>
      <w:r>
        <w:rPr>
          <w:color w:val="000000"/>
          <w:lang w:val="en-IN" w:eastAsia="en-IN"/>
        </w:rPr>
        <w:t> </w:t>
      </w:r>
    </w:p>
    <w:p w14:paraId="3FA1C938" w14:textId="77777777" w:rsidR="005220BD" w:rsidRDefault="00000000">
      <w:pPr>
        <w:shd w:val="clear" w:color="auto" w:fill="FFFFFF"/>
        <w:spacing w:line="270" w:lineRule="atLeast"/>
        <w:jc w:val="center"/>
        <w:rPr>
          <w:rFonts w:ascii="Verdana" w:hAnsi="Verdana"/>
          <w:color w:val="000000"/>
          <w:sz w:val="18"/>
          <w:szCs w:val="18"/>
          <w:lang w:val="en-IN" w:eastAsia="en-IN"/>
        </w:rPr>
      </w:pPr>
      <w:r>
        <w:rPr>
          <w:color w:val="000000"/>
        </w:rPr>
        <w:lastRenderedPageBreak/>
        <w:pict w14:anchorId="0E916C84">
          <v:shape id="_x0000_i1026" type="#_x0000_t75" style="width:252.75pt;height:192pt">
            <v:imagedata r:id="rId25" o:title=""/>
          </v:shape>
        </w:pict>
      </w:r>
    </w:p>
    <w:p w14:paraId="3CB14189" w14:textId="77777777" w:rsidR="005220BD" w:rsidRDefault="00933CD0">
      <w:pPr>
        <w:shd w:val="clear" w:color="auto" w:fill="FFFFFF"/>
        <w:spacing w:line="270" w:lineRule="atLeast"/>
        <w:jc w:val="both"/>
        <w:rPr>
          <w:rFonts w:ascii="Verdana" w:hAnsi="Verdana"/>
          <w:color w:val="000000"/>
          <w:sz w:val="18"/>
          <w:szCs w:val="18"/>
          <w:lang w:val="en-IN" w:eastAsia="en-IN"/>
        </w:rPr>
      </w:pPr>
      <w:r>
        <w:rPr>
          <w:rFonts w:ascii="Verdana" w:hAnsi="Verdana"/>
          <w:color w:val="000000"/>
          <w:sz w:val="18"/>
          <w:szCs w:val="18"/>
          <w:lang w:val="en-IN" w:eastAsia="en-IN"/>
        </w:rPr>
        <w:t> </w:t>
      </w:r>
    </w:p>
    <w:p w14:paraId="772BF697" w14:textId="77777777" w:rsidR="005220BD" w:rsidRDefault="005220BD">
      <w:pPr>
        <w:jc w:val="both"/>
        <w:rPr>
          <w:b/>
        </w:rPr>
      </w:pPr>
    </w:p>
    <w:p w14:paraId="6C9FE62E" w14:textId="77777777" w:rsidR="005220BD" w:rsidRDefault="00933CD0">
      <w:pPr>
        <w:jc w:val="both"/>
        <w:rPr>
          <w:b/>
        </w:rPr>
      </w:pPr>
      <w:r>
        <w:rPr>
          <w:b/>
        </w:rPr>
        <w:t>Procedure:</w:t>
      </w:r>
    </w:p>
    <w:p w14:paraId="4D4E5F22" w14:textId="77777777" w:rsidR="005220BD" w:rsidRDefault="00933CD0">
      <w:pPr>
        <w:pStyle w:val="Heading2"/>
        <w:shd w:val="clear" w:color="auto" w:fill="FFFFFF"/>
        <w:spacing w:before="0"/>
        <w:jc w:val="both"/>
        <w:rPr>
          <w:rFonts w:ascii="Times New Roman" w:hAnsi="Times New Roman" w:cs="Times New Roman"/>
          <w:color w:val="000000"/>
          <w:sz w:val="24"/>
          <w:szCs w:val="24"/>
        </w:rPr>
      </w:pPr>
      <w:r>
        <w:rPr>
          <w:rFonts w:ascii="Times New Roman" w:hAnsi="Times New Roman" w:cs="Times New Roman"/>
          <w:color w:val="000000"/>
          <w:sz w:val="24"/>
          <w:szCs w:val="24"/>
        </w:rPr>
        <w:t>Materials Required:</w:t>
      </w:r>
    </w:p>
    <w:p w14:paraId="52A46EE5" w14:textId="77777777" w:rsidR="005220BD" w:rsidRDefault="00933CD0">
      <w:pPr>
        <w:pStyle w:val="NormalWeb"/>
        <w:shd w:val="clear" w:color="auto" w:fill="FFFFFF"/>
        <w:spacing w:before="0" w:beforeAutospacing="0" w:after="0" w:afterAutospacing="0" w:line="270" w:lineRule="atLeast"/>
        <w:jc w:val="both"/>
        <w:rPr>
          <w:color w:val="000000"/>
        </w:rPr>
      </w:pPr>
      <w:r>
        <w:rPr>
          <w:color w:val="000000"/>
        </w:rPr>
        <w:t> </w:t>
      </w:r>
    </w:p>
    <w:p w14:paraId="093F3557" w14:textId="77777777" w:rsidR="005220BD" w:rsidRDefault="00933CD0">
      <w:pPr>
        <w:numPr>
          <w:ilvl w:val="0"/>
          <w:numId w:val="1"/>
        </w:numPr>
        <w:shd w:val="clear" w:color="auto" w:fill="FFFFFF"/>
        <w:spacing w:line="270" w:lineRule="atLeast"/>
        <w:ind w:left="0"/>
        <w:jc w:val="both"/>
        <w:rPr>
          <w:color w:val="000000"/>
        </w:rPr>
      </w:pPr>
      <w:r>
        <w:rPr>
          <w:color w:val="000000"/>
        </w:rPr>
        <w:t>Ostwald Viscometer</w:t>
      </w:r>
    </w:p>
    <w:p w14:paraId="58EDFE88" w14:textId="77777777" w:rsidR="005220BD" w:rsidRDefault="00933CD0">
      <w:pPr>
        <w:numPr>
          <w:ilvl w:val="0"/>
          <w:numId w:val="1"/>
        </w:numPr>
        <w:shd w:val="clear" w:color="auto" w:fill="FFFFFF"/>
        <w:spacing w:line="270" w:lineRule="atLeast"/>
        <w:ind w:left="0"/>
        <w:jc w:val="both"/>
        <w:rPr>
          <w:color w:val="000000"/>
        </w:rPr>
      </w:pPr>
      <w:r>
        <w:rPr>
          <w:color w:val="000000"/>
        </w:rPr>
        <w:t>Stop Watch</w:t>
      </w:r>
    </w:p>
    <w:p w14:paraId="3D4A7C86" w14:textId="77777777" w:rsidR="005220BD" w:rsidRDefault="00933CD0">
      <w:pPr>
        <w:numPr>
          <w:ilvl w:val="0"/>
          <w:numId w:val="1"/>
        </w:numPr>
        <w:shd w:val="clear" w:color="auto" w:fill="FFFFFF"/>
        <w:spacing w:line="270" w:lineRule="atLeast"/>
        <w:ind w:left="0"/>
        <w:jc w:val="both"/>
        <w:rPr>
          <w:color w:val="000000"/>
        </w:rPr>
      </w:pPr>
      <w:r>
        <w:rPr>
          <w:color w:val="000000"/>
        </w:rPr>
        <w:t>Sucker</w:t>
      </w:r>
    </w:p>
    <w:p w14:paraId="6D9807B4" w14:textId="77777777" w:rsidR="005220BD" w:rsidRDefault="00933CD0">
      <w:pPr>
        <w:numPr>
          <w:ilvl w:val="0"/>
          <w:numId w:val="1"/>
        </w:numPr>
        <w:shd w:val="clear" w:color="auto" w:fill="FFFFFF"/>
        <w:spacing w:line="270" w:lineRule="atLeast"/>
        <w:ind w:left="0"/>
        <w:jc w:val="both"/>
        <w:rPr>
          <w:color w:val="000000"/>
        </w:rPr>
      </w:pPr>
      <w:r>
        <w:rPr>
          <w:color w:val="000000"/>
        </w:rPr>
        <w:t>Pipette</w:t>
      </w:r>
    </w:p>
    <w:p w14:paraId="7C6C7B39" w14:textId="77777777" w:rsidR="005220BD" w:rsidRDefault="00933CD0">
      <w:pPr>
        <w:pStyle w:val="Heading2"/>
        <w:shd w:val="clear" w:color="auto" w:fill="FFFFFF"/>
        <w:spacing w:before="0"/>
        <w:jc w:val="both"/>
        <w:rPr>
          <w:rFonts w:ascii="Times New Roman" w:hAnsi="Times New Roman" w:cs="Times New Roman"/>
          <w:color w:val="000000"/>
          <w:sz w:val="24"/>
          <w:szCs w:val="24"/>
        </w:rPr>
      </w:pPr>
      <w:r>
        <w:rPr>
          <w:rFonts w:ascii="Times New Roman" w:hAnsi="Times New Roman" w:cs="Times New Roman"/>
          <w:color w:val="000000"/>
          <w:sz w:val="24"/>
          <w:szCs w:val="24"/>
        </w:rPr>
        <w:t> </w:t>
      </w:r>
    </w:p>
    <w:p w14:paraId="68C03D34" w14:textId="77777777" w:rsidR="005220BD" w:rsidRDefault="00933CD0">
      <w:pPr>
        <w:pStyle w:val="Heading2"/>
        <w:shd w:val="clear" w:color="auto" w:fill="FFFFFF"/>
        <w:spacing w:before="0"/>
        <w:jc w:val="both"/>
        <w:rPr>
          <w:rFonts w:ascii="Times New Roman" w:hAnsi="Times New Roman" w:cs="Times New Roman"/>
          <w:color w:val="000000"/>
          <w:sz w:val="24"/>
          <w:szCs w:val="24"/>
        </w:rPr>
      </w:pPr>
      <w:r>
        <w:rPr>
          <w:rFonts w:ascii="Times New Roman" w:hAnsi="Times New Roman" w:cs="Times New Roman"/>
          <w:color w:val="000000"/>
          <w:sz w:val="24"/>
          <w:szCs w:val="24"/>
        </w:rPr>
        <w:t>Reagents:</w:t>
      </w:r>
    </w:p>
    <w:p w14:paraId="31F8EBB4" w14:textId="77777777" w:rsidR="005220BD" w:rsidRDefault="00933CD0">
      <w:pPr>
        <w:pStyle w:val="Heading4"/>
        <w:shd w:val="clear" w:color="auto" w:fill="FFFFFF"/>
        <w:spacing w:before="0"/>
        <w:jc w:val="both"/>
        <w:rPr>
          <w:rFonts w:ascii="Times New Roman" w:hAnsi="Times New Roman" w:cs="Times New Roman"/>
          <w:color w:val="454545"/>
        </w:rPr>
      </w:pPr>
      <w:r>
        <w:rPr>
          <w:rFonts w:ascii="Times New Roman" w:hAnsi="Times New Roman" w:cs="Times New Roman"/>
          <w:color w:val="454545"/>
        </w:rPr>
        <w:t> </w:t>
      </w:r>
    </w:p>
    <w:p w14:paraId="35771CE0" w14:textId="77777777" w:rsidR="005220BD" w:rsidRDefault="00933CD0">
      <w:pPr>
        <w:pStyle w:val="Heading4"/>
        <w:shd w:val="clear" w:color="auto" w:fill="FFFFFF"/>
        <w:spacing w:before="0"/>
        <w:jc w:val="both"/>
        <w:rPr>
          <w:rFonts w:ascii="Times New Roman" w:hAnsi="Times New Roman" w:cs="Times New Roman"/>
          <w:color w:val="454545"/>
        </w:rPr>
      </w:pPr>
      <w:r>
        <w:rPr>
          <w:rFonts w:ascii="Times New Roman" w:hAnsi="Times New Roman" w:cs="Times New Roman"/>
          <w:color w:val="454545"/>
        </w:rPr>
        <w:t> Solvents:</w:t>
      </w:r>
    </w:p>
    <w:p w14:paraId="359B97F7" w14:textId="77777777" w:rsidR="005220BD" w:rsidRDefault="00933CD0">
      <w:pPr>
        <w:numPr>
          <w:ilvl w:val="0"/>
          <w:numId w:val="2"/>
        </w:numPr>
        <w:shd w:val="clear" w:color="auto" w:fill="FFFFFF"/>
        <w:spacing w:line="270" w:lineRule="atLeast"/>
        <w:ind w:left="0"/>
        <w:jc w:val="both"/>
        <w:rPr>
          <w:color w:val="000000"/>
        </w:rPr>
      </w:pPr>
      <w:r>
        <w:rPr>
          <w:color w:val="000000"/>
        </w:rPr>
        <w:t>Acetonitrile</w:t>
      </w:r>
    </w:p>
    <w:p w14:paraId="2D21A95C" w14:textId="77777777" w:rsidR="005220BD" w:rsidRDefault="00933CD0">
      <w:pPr>
        <w:numPr>
          <w:ilvl w:val="0"/>
          <w:numId w:val="2"/>
        </w:numPr>
        <w:shd w:val="clear" w:color="auto" w:fill="FFFFFF"/>
        <w:spacing w:line="270" w:lineRule="atLeast"/>
        <w:ind w:left="0"/>
        <w:jc w:val="both"/>
        <w:rPr>
          <w:color w:val="000000"/>
        </w:rPr>
      </w:pPr>
      <w:r>
        <w:rPr>
          <w:color w:val="000000"/>
        </w:rPr>
        <w:t>Acetone</w:t>
      </w:r>
    </w:p>
    <w:p w14:paraId="7F6B04F6" w14:textId="77777777" w:rsidR="005220BD" w:rsidRDefault="00933CD0">
      <w:pPr>
        <w:numPr>
          <w:ilvl w:val="0"/>
          <w:numId w:val="2"/>
        </w:numPr>
        <w:shd w:val="clear" w:color="auto" w:fill="FFFFFF"/>
        <w:spacing w:line="270" w:lineRule="atLeast"/>
        <w:ind w:left="0"/>
        <w:jc w:val="both"/>
        <w:rPr>
          <w:color w:val="000000"/>
        </w:rPr>
      </w:pPr>
      <w:r>
        <w:rPr>
          <w:color w:val="000000"/>
        </w:rPr>
        <w:t>Water</w:t>
      </w:r>
    </w:p>
    <w:p w14:paraId="47AA49B4" w14:textId="77777777" w:rsidR="005220BD" w:rsidRDefault="00933CD0">
      <w:pPr>
        <w:numPr>
          <w:ilvl w:val="0"/>
          <w:numId w:val="2"/>
        </w:numPr>
        <w:shd w:val="clear" w:color="auto" w:fill="FFFFFF"/>
        <w:spacing w:line="270" w:lineRule="atLeast"/>
        <w:ind w:left="0"/>
        <w:jc w:val="both"/>
        <w:rPr>
          <w:color w:val="000000"/>
        </w:rPr>
      </w:pPr>
      <w:r>
        <w:rPr>
          <w:color w:val="000000"/>
        </w:rPr>
        <w:t>Toluene</w:t>
      </w:r>
    </w:p>
    <w:p w14:paraId="6ADA4D70" w14:textId="070D988A" w:rsidR="005220BD" w:rsidRDefault="00933CD0">
      <w:pPr>
        <w:numPr>
          <w:ilvl w:val="0"/>
          <w:numId w:val="2"/>
        </w:numPr>
        <w:shd w:val="clear" w:color="auto" w:fill="FFFFFF"/>
        <w:spacing w:line="270" w:lineRule="atLeast"/>
        <w:ind w:left="0"/>
        <w:jc w:val="both"/>
        <w:rPr>
          <w:color w:val="000000"/>
        </w:rPr>
      </w:pPr>
      <w:r>
        <w:rPr>
          <w:color w:val="000000"/>
        </w:rPr>
        <w:t>Benzen</w:t>
      </w:r>
      <w:r w:rsidR="0099206B">
        <w:rPr>
          <w:color w:val="000000"/>
        </w:rPr>
        <w:t>e</w:t>
      </w:r>
    </w:p>
    <w:p w14:paraId="53D9B3BA" w14:textId="77777777" w:rsidR="005220BD" w:rsidRDefault="00933CD0">
      <w:pPr>
        <w:pStyle w:val="Heading4"/>
        <w:shd w:val="clear" w:color="auto" w:fill="FFFFFF"/>
        <w:spacing w:before="0"/>
        <w:jc w:val="both"/>
        <w:rPr>
          <w:rFonts w:ascii="Times New Roman" w:hAnsi="Times New Roman" w:cs="Times New Roman"/>
          <w:color w:val="454545"/>
        </w:rPr>
      </w:pPr>
      <w:r>
        <w:rPr>
          <w:rFonts w:ascii="Times New Roman" w:hAnsi="Times New Roman" w:cs="Times New Roman"/>
          <w:color w:val="454545"/>
        </w:rPr>
        <w:t> Polymer:</w:t>
      </w:r>
    </w:p>
    <w:p w14:paraId="61D0D217" w14:textId="77777777" w:rsidR="005220BD" w:rsidRDefault="00933CD0">
      <w:pPr>
        <w:numPr>
          <w:ilvl w:val="0"/>
          <w:numId w:val="3"/>
        </w:numPr>
        <w:shd w:val="clear" w:color="auto" w:fill="FFFFFF"/>
        <w:spacing w:line="270" w:lineRule="atLeast"/>
        <w:ind w:left="0"/>
        <w:jc w:val="both"/>
        <w:rPr>
          <w:color w:val="000000"/>
        </w:rPr>
      </w:pPr>
      <w:r>
        <w:rPr>
          <w:color w:val="000000"/>
        </w:rPr>
        <w:t>Polyvinyl acetate</w:t>
      </w:r>
    </w:p>
    <w:p w14:paraId="2318AF4C" w14:textId="77777777" w:rsidR="005220BD" w:rsidRDefault="00933CD0">
      <w:pPr>
        <w:numPr>
          <w:ilvl w:val="0"/>
          <w:numId w:val="3"/>
        </w:numPr>
        <w:shd w:val="clear" w:color="auto" w:fill="FFFFFF"/>
        <w:spacing w:line="270" w:lineRule="atLeast"/>
        <w:ind w:left="0"/>
        <w:jc w:val="both"/>
        <w:rPr>
          <w:color w:val="000000"/>
        </w:rPr>
      </w:pPr>
      <w:r>
        <w:rPr>
          <w:color w:val="000000"/>
        </w:rPr>
        <w:t>PMMA</w:t>
      </w:r>
    </w:p>
    <w:p w14:paraId="0509C284" w14:textId="77777777" w:rsidR="005220BD" w:rsidRDefault="00933CD0">
      <w:pPr>
        <w:numPr>
          <w:ilvl w:val="0"/>
          <w:numId w:val="3"/>
        </w:numPr>
        <w:shd w:val="clear" w:color="auto" w:fill="FFFFFF"/>
        <w:spacing w:line="270" w:lineRule="atLeast"/>
        <w:ind w:left="0"/>
        <w:jc w:val="both"/>
        <w:rPr>
          <w:color w:val="000000"/>
        </w:rPr>
      </w:pPr>
      <w:r>
        <w:rPr>
          <w:color w:val="000000"/>
        </w:rPr>
        <w:t>Polymer Alcohol</w:t>
      </w:r>
    </w:p>
    <w:p w14:paraId="6277F581" w14:textId="77777777" w:rsidR="005220BD" w:rsidRDefault="00933CD0">
      <w:pPr>
        <w:numPr>
          <w:ilvl w:val="0"/>
          <w:numId w:val="3"/>
        </w:numPr>
        <w:shd w:val="clear" w:color="auto" w:fill="FFFFFF"/>
        <w:spacing w:line="270" w:lineRule="atLeast"/>
        <w:ind w:left="0"/>
        <w:jc w:val="both"/>
        <w:rPr>
          <w:color w:val="000000"/>
        </w:rPr>
      </w:pPr>
      <w:r>
        <w:rPr>
          <w:color w:val="000000"/>
        </w:rPr>
        <w:t>Polystyrene</w:t>
      </w:r>
    </w:p>
    <w:p w14:paraId="2F122E81" w14:textId="77777777" w:rsidR="005220BD" w:rsidRDefault="00933CD0">
      <w:pPr>
        <w:pStyle w:val="Heading2"/>
        <w:shd w:val="clear" w:color="auto" w:fill="FFFFFF"/>
        <w:spacing w:before="0"/>
        <w:jc w:val="both"/>
        <w:rPr>
          <w:rFonts w:ascii="Times New Roman" w:hAnsi="Times New Roman" w:cs="Times New Roman"/>
          <w:color w:val="000000"/>
          <w:sz w:val="24"/>
          <w:szCs w:val="24"/>
        </w:rPr>
      </w:pPr>
      <w:r>
        <w:rPr>
          <w:rFonts w:ascii="Times New Roman" w:hAnsi="Times New Roman" w:cs="Times New Roman"/>
          <w:color w:val="000000"/>
          <w:sz w:val="24"/>
          <w:szCs w:val="24"/>
        </w:rPr>
        <w:t> </w:t>
      </w:r>
    </w:p>
    <w:p w14:paraId="678EE021" w14:textId="77777777" w:rsidR="005220BD" w:rsidRDefault="00933CD0">
      <w:pPr>
        <w:pStyle w:val="NormalWeb"/>
        <w:shd w:val="clear" w:color="auto" w:fill="FFFFFF"/>
        <w:spacing w:before="0" w:beforeAutospacing="0" w:after="0" w:afterAutospacing="0" w:line="270" w:lineRule="atLeast"/>
        <w:jc w:val="both"/>
        <w:rPr>
          <w:color w:val="000000"/>
        </w:rPr>
      </w:pPr>
      <w:r>
        <w:rPr>
          <w:color w:val="000000"/>
        </w:rPr>
        <w:t> </w:t>
      </w:r>
    </w:p>
    <w:p w14:paraId="6F3946F3" w14:textId="77777777" w:rsidR="005220BD" w:rsidRDefault="00933CD0">
      <w:pPr>
        <w:pStyle w:val="Heading3"/>
        <w:shd w:val="clear" w:color="auto" w:fill="FFFFFF"/>
        <w:spacing w:before="0" w:beforeAutospacing="0" w:after="0" w:afterAutospacing="0"/>
        <w:jc w:val="both"/>
        <w:rPr>
          <w:color w:val="000000"/>
          <w:sz w:val="24"/>
          <w:szCs w:val="24"/>
        </w:rPr>
      </w:pPr>
      <w:r>
        <w:rPr>
          <w:color w:val="000000"/>
          <w:sz w:val="24"/>
          <w:szCs w:val="24"/>
        </w:rPr>
        <w:t>Determining the Intrinsic Viscosity of the Polymer- solvent system:</w:t>
      </w:r>
    </w:p>
    <w:p w14:paraId="0363C6E0" w14:textId="77777777" w:rsidR="005220BD" w:rsidRDefault="00933CD0">
      <w:pPr>
        <w:pStyle w:val="NormalWeb"/>
        <w:shd w:val="clear" w:color="auto" w:fill="FFFFFF"/>
        <w:spacing w:before="0" w:beforeAutospacing="0" w:after="0" w:afterAutospacing="0" w:line="270" w:lineRule="atLeast"/>
        <w:jc w:val="both"/>
        <w:rPr>
          <w:color w:val="000000"/>
        </w:rPr>
      </w:pPr>
      <w:r>
        <w:rPr>
          <w:color w:val="000000"/>
        </w:rPr>
        <w:t> </w:t>
      </w:r>
    </w:p>
    <w:p w14:paraId="25D136C0" w14:textId="77777777" w:rsidR="005220BD" w:rsidRDefault="00933CD0">
      <w:pPr>
        <w:numPr>
          <w:ilvl w:val="0"/>
          <w:numId w:val="4"/>
        </w:numPr>
        <w:shd w:val="clear" w:color="auto" w:fill="FFFFFF"/>
        <w:spacing w:line="270" w:lineRule="atLeast"/>
        <w:ind w:left="0"/>
        <w:jc w:val="both"/>
        <w:rPr>
          <w:color w:val="000000"/>
        </w:rPr>
      </w:pPr>
      <w:r>
        <w:rPr>
          <w:color w:val="000000"/>
        </w:rPr>
        <w:t>Select the Polymer.</w:t>
      </w:r>
    </w:p>
    <w:p w14:paraId="662E2024" w14:textId="77777777" w:rsidR="005220BD" w:rsidRDefault="00933CD0">
      <w:pPr>
        <w:numPr>
          <w:ilvl w:val="0"/>
          <w:numId w:val="4"/>
        </w:numPr>
        <w:shd w:val="clear" w:color="auto" w:fill="FFFFFF"/>
        <w:spacing w:line="270" w:lineRule="atLeast"/>
        <w:ind w:left="0"/>
        <w:jc w:val="both"/>
        <w:rPr>
          <w:color w:val="000000"/>
        </w:rPr>
      </w:pPr>
      <w:r>
        <w:rPr>
          <w:color w:val="000000"/>
        </w:rPr>
        <w:t>Select the Solvent.</w:t>
      </w:r>
    </w:p>
    <w:p w14:paraId="1293EE5B" w14:textId="77777777" w:rsidR="005220BD" w:rsidRDefault="00933CD0">
      <w:pPr>
        <w:numPr>
          <w:ilvl w:val="0"/>
          <w:numId w:val="4"/>
        </w:numPr>
        <w:shd w:val="clear" w:color="auto" w:fill="FFFFFF"/>
        <w:spacing w:line="270" w:lineRule="atLeast"/>
        <w:ind w:left="0"/>
        <w:jc w:val="both"/>
        <w:rPr>
          <w:color w:val="000000"/>
        </w:rPr>
      </w:pPr>
      <w:r>
        <w:rPr>
          <w:color w:val="000000"/>
        </w:rPr>
        <w:t>Determine the Time of flow of the solvent (t</w:t>
      </w:r>
      <w:r>
        <w:rPr>
          <w:color w:val="000000"/>
          <w:vertAlign w:val="subscript"/>
        </w:rPr>
        <w:t>0</w:t>
      </w:r>
      <w:r>
        <w:rPr>
          <w:color w:val="000000"/>
        </w:rPr>
        <w:t>).</w:t>
      </w:r>
    </w:p>
    <w:p w14:paraId="502BD467" w14:textId="77777777" w:rsidR="005220BD" w:rsidRDefault="00933CD0">
      <w:pPr>
        <w:numPr>
          <w:ilvl w:val="0"/>
          <w:numId w:val="4"/>
        </w:numPr>
        <w:shd w:val="clear" w:color="auto" w:fill="FFFFFF"/>
        <w:spacing w:line="270" w:lineRule="atLeast"/>
        <w:ind w:left="0"/>
        <w:jc w:val="both"/>
        <w:rPr>
          <w:color w:val="000000"/>
        </w:rPr>
      </w:pPr>
      <w:r>
        <w:rPr>
          <w:color w:val="000000"/>
        </w:rPr>
        <w:t>Determine the time of flow of polymer-solvent system at different concentrations.</w:t>
      </w:r>
    </w:p>
    <w:p w14:paraId="3C8047DD" w14:textId="77777777" w:rsidR="005220BD" w:rsidRDefault="00933CD0">
      <w:pPr>
        <w:numPr>
          <w:ilvl w:val="0"/>
          <w:numId w:val="4"/>
        </w:numPr>
        <w:shd w:val="clear" w:color="auto" w:fill="FFFFFF"/>
        <w:spacing w:line="270" w:lineRule="atLeast"/>
        <w:ind w:left="0"/>
        <w:jc w:val="both"/>
        <w:rPr>
          <w:color w:val="000000"/>
        </w:rPr>
      </w:pPr>
      <w:r>
        <w:rPr>
          <w:color w:val="000000"/>
        </w:rPr>
        <w:lastRenderedPageBreak/>
        <w:t>From the concentration and time of flow, the inherent viscosity and reduced viscosity are calculated using the equations;                                  Inherent Viscosity = </w:t>
      </w:r>
      <w:r>
        <w:rPr>
          <w:noProof/>
          <w:color w:val="000000"/>
          <w:lang w:val="en-IN" w:eastAsia="en-IN"/>
        </w:rPr>
        <w:drawing>
          <wp:inline distT="0" distB="0" distL="0" distR="0" wp14:anchorId="7BFCB8C6" wp14:editId="2949864E">
            <wp:extent cx="835660" cy="551815"/>
            <wp:effectExtent l="0" t="0" r="2540" b="0"/>
            <wp:docPr id="21" name="Picture 21" descr="«math xmlns=¨http://www.w3.org/1998/Math/MathML¨»«mfrac»«mrow»«mi mathvariant=¨normal¨»ln«/mi»«mo»§nbsp;«/mo»«msub»«mi»§#951;«/mi»«mi»r«/mi»«/msub»«/mrow»«mi»C«/mi»«/mfrac»«mo»=«/mo»«msub»«mi»§#951;«/mi»«mrow»«mi»i«/mi»«mi»n«/mi»«mi»h«/mi»«/mrow»«/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ath xmlns=¨http://www.w3.org/1998/Math/MathML¨»«mfrac»«mrow»«mi mathvariant=¨normal¨»ln«/mi»«mo»§nbsp;«/mo»«msub»«mi»§#951;«/mi»«mi»r«/mi»«/msub»«/mrow»«mi»C«/mi»«/mfrac»«mo»=«/mo»«msub»«mi»§#951;«/mi»«mrow»«mi»i«/mi»«mi»n«/mi»«mi»h«/mi»«/mrow»«/msub»«/mat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835660" cy="551815"/>
                    </a:xfrm>
                    <a:prstGeom prst="rect">
                      <a:avLst/>
                    </a:prstGeom>
                    <a:noFill/>
                    <a:ln>
                      <a:noFill/>
                    </a:ln>
                  </pic:spPr>
                </pic:pic>
              </a:graphicData>
            </a:graphic>
          </wp:inline>
        </w:drawing>
      </w:r>
      <w:r>
        <w:rPr>
          <w:color w:val="000000"/>
        </w:rPr>
        <w:t>    ,        Reduced Viscosity = </w:t>
      </w:r>
      <w:r>
        <w:rPr>
          <w:noProof/>
          <w:color w:val="000000"/>
          <w:lang w:val="en-IN" w:eastAsia="en-IN"/>
        </w:rPr>
        <w:drawing>
          <wp:inline distT="0" distB="0" distL="0" distR="0" wp14:anchorId="04B23A47" wp14:editId="44726466">
            <wp:extent cx="741045" cy="551815"/>
            <wp:effectExtent l="0" t="0" r="1905" b="0"/>
            <wp:docPr id="20" name="Picture 20" descr="«math xmlns=¨http://www.w3.org/1998/Math/MathML¨»«mfrac»«msub»«mi»§#951;«/mi»«mrow»«mi»s«/mi»«mi»p«/mi»«/mrow»«/msub»«mi»C«/mi»«/mfrac»«mo»=«/mo»«msub»«mi»§#951;«/mi»«mrow»«mi»r«/mi»«mi»e«/mi»«mi»d«/mi»«/mrow»«/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th xmlns=¨http://www.w3.org/1998/Math/MathML¨»«mfrac»«msub»«mi»§#951;«/mi»«mrow»«mi»s«/mi»«mi»p«/mi»«/mrow»«/msub»«mi»C«/mi»«/mfrac»«mo»=«/mo»«msub»«mi»§#951;«/mi»«mrow»«mi»r«/mi»«mi»e«/mi»«mi»d«/mi»«/mrow»«/msub»«/mat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741045" cy="551815"/>
                    </a:xfrm>
                    <a:prstGeom prst="rect">
                      <a:avLst/>
                    </a:prstGeom>
                    <a:noFill/>
                    <a:ln>
                      <a:noFill/>
                    </a:ln>
                  </pic:spPr>
                </pic:pic>
              </a:graphicData>
            </a:graphic>
          </wp:inline>
        </w:drawing>
      </w:r>
      <w:r>
        <w:rPr>
          <w:color w:val="000000"/>
        </w:rPr>
        <w:t> </w:t>
      </w:r>
    </w:p>
    <w:p w14:paraId="2051B7F6" w14:textId="77777777" w:rsidR="005220BD" w:rsidRDefault="00933CD0">
      <w:pPr>
        <w:numPr>
          <w:ilvl w:val="0"/>
          <w:numId w:val="4"/>
        </w:numPr>
        <w:shd w:val="clear" w:color="auto" w:fill="FFFFFF"/>
        <w:spacing w:line="270" w:lineRule="atLeast"/>
        <w:ind w:left="0"/>
        <w:jc w:val="both"/>
        <w:rPr>
          <w:color w:val="000000"/>
        </w:rPr>
      </w:pPr>
      <w:r>
        <w:rPr>
          <w:color w:val="000000"/>
        </w:rPr>
        <w:t>A graph is drawn by plotting reduced viscosity against concentration and inherent viscosity against concentration.</w:t>
      </w:r>
    </w:p>
    <w:p w14:paraId="7A0B2790" w14:textId="77777777" w:rsidR="005220BD" w:rsidRDefault="00933CD0">
      <w:pPr>
        <w:numPr>
          <w:ilvl w:val="0"/>
          <w:numId w:val="4"/>
        </w:numPr>
        <w:shd w:val="clear" w:color="auto" w:fill="FFFFFF"/>
        <w:spacing w:line="270" w:lineRule="atLeast"/>
        <w:ind w:left="0"/>
        <w:jc w:val="both"/>
        <w:rPr>
          <w:color w:val="000000"/>
        </w:rPr>
      </w:pPr>
      <w:r>
        <w:rPr>
          <w:color w:val="000000"/>
        </w:rPr>
        <w:t>Intrinsic viscosity can be obtained by extrapolating the graph to zero concentration.</w:t>
      </w:r>
    </w:p>
    <w:p w14:paraId="18F9BF4B" w14:textId="77777777" w:rsidR="005220BD" w:rsidRDefault="00933CD0">
      <w:pPr>
        <w:numPr>
          <w:ilvl w:val="0"/>
          <w:numId w:val="4"/>
        </w:numPr>
        <w:shd w:val="clear" w:color="auto" w:fill="FFFFFF"/>
        <w:spacing w:line="270" w:lineRule="atLeast"/>
        <w:ind w:left="0"/>
        <w:jc w:val="both"/>
        <w:rPr>
          <w:color w:val="000000"/>
        </w:rPr>
      </w:pPr>
      <w:r>
        <w:rPr>
          <w:color w:val="000000"/>
        </w:rPr>
        <w:t>From the value of intrinsic viscosity, the viscosity average molecular weight of the polymer can be calculated by using the equation.</w:t>
      </w:r>
    </w:p>
    <w:p w14:paraId="402C5D03" w14:textId="77777777" w:rsidR="005220BD" w:rsidRDefault="00933CD0">
      <w:pPr>
        <w:pStyle w:val="NormalWeb"/>
        <w:shd w:val="clear" w:color="auto" w:fill="FFFFFF"/>
        <w:spacing w:before="0" w:beforeAutospacing="0" w:after="0" w:afterAutospacing="0" w:line="270" w:lineRule="atLeast"/>
        <w:jc w:val="center"/>
        <w:rPr>
          <w:color w:val="000000"/>
        </w:rPr>
      </w:pPr>
      <w:r>
        <w:rPr>
          <w:color w:val="000000"/>
        </w:rPr>
        <w:t> </w:t>
      </w:r>
      <w:r>
        <w:rPr>
          <w:noProof/>
          <w:color w:val="000000"/>
          <w:lang w:bidi="ar-SA"/>
        </w:rPr>
        <w:drawing>
          <wp:inline distT="0" distB="0" distL="0" distR="0" wp14:anchorId="73827624" wp14:editId="6EFB4227">
            <wp:extent cx="725170" cy="330835"/>
            <wp:effectExtent l="0" t="0" r="0" b="0"/>
            <wp:docPr id="19" name="Picture 19" descr="«math xmlns=¨http://www.w3.org/1998/Math/MathML¨»«mfenced close=¨]¨ open=¨[¨»«mi»§#951;«/mi»«/mfenced»«mo»=«/mo»«mi»K«/mi»«msup»«mi»M«/mi»«mi»§#945;«/mi»«/msup»«/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th xmlns=¨http://www.w3.org/1998/Math/MathML¨»«mfenced close=¨]¨ open=¨[¨»«mi»§#951;«/mi»«/mfenced»«mo»=«/mo»«mi»K«/mi»«msup»«mi»M«/mi»«mi»§#945;«/mi»«/msup»«/ma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725170" cy="330835"/>
                    </a:xfrm>
                    <a:prstGeom prst="rect">
                      <a:avLst/>
                    </a:prstGeom>
                    <a:noFill/>
                    <a:ln>
                      <a:noFill/>
                    </a:ln>
                  </pic:spPr>
                </pic:pic>
              </a:graphicData>
            </a:graphic>
          </wp:inline>
        </w:drawing>
      </w:r>
    </w:p>
    <w:p w14:paraId="70942891" w14:textId="77777777" w:rsidR="005220BD" w:rsidRDefault="00933CD0">
      <w:pPr>
        <w:jc w:val="both"/>
        <w:rPr>
          <w:b/>
        </w:rPr>
      </w:pPr>
      <w:r>
        <w:rPr>
          <w:b/>
        </w:rPr>
        <w:t>Observation:</w:t>
      </w:r>
    </w:p>
    <w:p w14:paraId="7EE53F5B" w14:textId="77777777" w:rsidR="005220BD" w:rsidRDefault="00933CD0">
      <w:pPr>
        <w:jc w:val="both"/>
        <w:rPr>
          <w:b/>
          <w:color w:val="FF0000"/>
        </w:rPr>
      </w:pPr>
      <w:r w:rsidRPr="00552EC8">
        <w:rPr>
          <w:b/>
          <w:color w:val="FF0000"/>
        </w:rPr>
        <w:t>(Include screenshot/s</w:t>
      </w:r>
      <w:r w:rsidR="00B56335">
        <w:rPr>
          <w:b/>
          <w:color w:val="FF0000"/>
        </w:rPr>
        <w:t xml:space="preserve"> for solvent and different concentration reading/s</w:t>
      </w:r>
      <w:r w:rsidRPr="00552EC8">
        <w:rPr>
          <w:b/>
          <w:color w:val="FF0000"/>
        </w:rPr>
        <w:t>)</w:t>
      </w:r>
    </w:p>
    <w:p w14:paraId="5AB4EBC2" w14:textId="4ED79D66" w:rsidR="00DD43D5" w:rsidRDefault="00DD43D5">
      <w:pPr>
        <w:jc w:val="both"/>
        <w:rPr>
          <w:b/>
          <w:color w:val="000000" w:themeColor="text1"/>
        </w:rPr>
      </w:pPr>
      <w:r>
        <w:rPr>
          <w:b/>
          <w:color w:val="000000" w:themeColor="text1"/>
        </w:rPr>
        <w:t>1) Solvent</w:t>
      </w:r>
    </w:p>
    <w:p w14:paraId="656AF97C" w14:textId="5F089569" w:rsidR="00DD43D5" w:rsidRDefault="00DD43D5">
      <w:pPr>
        <w:jc w:val="both"/>
        <w:rPr>
          <w:b/>
          <w:color w:val="000000" w:themeColor="text1"/>
        </w:rPr>
      </w:pPr>
      <w:r>
        <w:rPr>
          <w:noProof/>
        </w:rPr>
        <w:drawing>
          <wp:inline distT="0" distB="0" distL="0" distR="0" wp14:anchorId="6758C837" wp14:editId="664ED9E9">
            <wp:extent cx="3603577" cy="2697480"/>
            <wp:effectExtent l="0" t="0" r="0" b="7620"/>
            <wp:docPr id="84013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30483" name=""/>
                    <pic:cNvPicPr/>
                  </pic:nvPicPr>
                  <pic:blipFill>
                    <a:blip r:embed="rId26"/>
                    <a:stretch>
                      <a:fillRect/>
                    </a:stretch>
                  </pic:blipFill>
                  <pic:spPr>
                    <a:xfrm>
                      <a:off x="0" y="0"/>
                      <a:ext cx="3608882" cy="2701451"/>
                    </a:xfrm>
                    <a:prstGeom prst="rect">
                      <a:avLst/>
                    </a:prstGeom>
                  </pic:spPr>
                </pic:pic>
              </a:graphicData>
            </a:graphic>
          </wp:inline>
        </w:drawing>
      </w:r>
    </w:p>
    <w:p w14:paraId="0569A7CE" w14:textId="43226D67" w:rsidR="00DD43D5" w:rsidRDefault="00DD43D5">
      <w:pPr>
        <w:jc w:val="both"/>
        <w:rPr>
          <w:b/>
          <w:color w:val="000000" w:themeColor="text1"/>
        </w:rPr>
      </w:pPr>
      <w:r>
        <w:rPr>
          <w:b/>
          <w:color w:val="000000" w:themeColor="text1"/>
        </w:rPr>
        <w:t>2) Polymer at 0.02 concentration</w:t>
      </w:r>
    </w:p>
    <w:p w14:paraId="180A8E4D" w14:textId="234F2ED3" w:rsidR="00DD43D5" w:rsidRDefault="00DD43D5">
      <w:pPr>
        <w:jc w:val="both"/>
        <w:rPr>
          <w:b/>
          <w:color w:val="000000" w:themeColor="text1"/>
        </w:rPr>
      </w:pPr>
      <w:r>
        <w:rPr>
          <w:noProof/>
        </w:rPr>
        <w:drawing>
          <wp:inline distT="0" distB="0" distL="0" distR="0" wp14:anchorId="2FC4079B" wp14:editId="12148875">
            <wp:extent cx="3812722" cy="2854036"/>
            <wp:effectExtent l="0" t="0" r="0" b="3810"/>
            <wp:docPr id="99238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87093" name=""/>
                    <pic:cNvPicPr/>
                  </pic:nvPicPr>
                  <pic:blipFill>
                    <a:blip r:embed="rId27"/>
                    <a:stretch>
                      <a:fillRect/>
                    </a:stretch>
                  </pic:blipFill>
                  <pic:spPr>
                    <a:xfrm>
                      <a:off x="0" y="0"/>
                      <a:ext cx="3851970" cy="2883416"/>
                    </a:xfrm>
                    <a:prstGeom prst="rect">
                      <a:avLst/>
                    </a:prstGeom>
                  </pic:spPr>
                </pic:pic>
              </a:graphicData>
            </a:graphic>
          </wp:inline>
        </w:drawing>
      </w:r>
    </w:p>
    <w:p w14:paraId="33027B8C" w14:textId="77777777" w:rsidR="00DD43D5" w:rsidRDefault="00DD43D5">
      <w:pPr>
        <w:jc w:val="both"/>
        <w:rPr>
          <w:b/>
          <w:color w:val="000000" w:themeColor="text1"/>
        </w:rPr>
      </w:pPr>
    </w:p>
    <w:p w14:paraId="0C4E4A6E" w14:textId="77777777" w:rsidR="00DD43D5" w:rsidRDefault="00DD43D5">
      <w:pPr>
        <w:jc w:val="both"/>
        <w:rPr>
          <w:b/>
          <w:color w:val="000000" w:themeColor="text1"/>
        </w:rPr>
      </w:pPr>
      <w:r>
        <w:rPr>
          <w:b/>
          <w:color w:val="000000" w:themeColor="text1"/>
        </w:rPr>
        <w:t>3)</w:t>
      </w:r>
      <w:r w:rsidRPr="00DD43D5">
        <w:rPr>
          <w:b/>
          <w:color w:val="000000" w:themeColor="text1"/>
        </w:rPr>
        <w:t xml:space="preserve"> </w:t>
      </w:r>
      <w:r>
        <w:rPr>
          <w:b/>
          <w:color w:val="000000" w:themeColor="text1"/>
        </w:rPr>
        <w:t xml:space="preserve">Polymer at 0.04 concentration </w:t>
      </w:r>
    </w:p>
    <w:p w14:paraId="3C9B646F" w14:textId="77798773" w:rsidR="00DD43D5" w:rsidRDefault="00DD43D5">
      <w:pPr>
        <w:jc w:val="both"/>
        <w:rPr>
          <w:b/>
          <w:color w:val="000000" w:themeColor="text1"/>
        </w:rPr>
      </w:pPr>
      <w:r>
        <w:rPr>
          <w:noProof/>
        </w:rPr>
        <w:drawing>
          <wp:inline distT="0" distB="0" distL="0" distR="0" wp14:anchorId="10A80DB0" wp14:editId="46871CDA">
            <wp:extent cx="5202321" cy="3901440"/>
            <wp:effectExtent l="0" t="0" r="0" b="3810"/>
            <wp:docPr id="195849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97585" name=""/>
                    <pic:cNvPicPr/>
                  </pic:nvPicPr>
                  <pic:blipFill>
                    <a:blip r:embed="rId28"/>
                    <a:stretch>
                      <a:fillRect/>
                    </a:stretch>
                  </pic:blipFill>
                  <pic:spPr>
                    <a:xfrm>
                      <a:off x="0" y="0"/>
                      <a:ext cx="5208693" cy="3906219"/>
                    </a:xfrm>
                    <a:prstGeom prst="rect">
                      <a:avLst/>
                    </a:prstGeom>
                  </pic:spPr>
                </pic:pic>
              </a:graphicData>
            </a:graphic>
          </wp:inline>
        </w:drawing>
      </w:r>
    </w:p>
    <w:p w14:paraId="729A9573" w14:textId="315492D6" w:rsidR="00DD43D5" w:rsidRDefault="00DD43D5">
      <w:pPr>
        <w:jc w:val="both"/>
        <w:rPr>
          <w:b/>
          <w:color w:val="000000" w:themeColor="text1"/>
        </w:rPr>
      </w:pPr>
      <w:r>
        <w:rPr>
          <w:b/>
          <w:color w:val="000000" w:themeColor="text1"/>
        </w:rPr>
        <w:t>4)</w:t>
      </w:r>
      <w:r w:rsidRPr="00DD43D5">
        <w:rPr>
          <w:b/>
          <w:color w:val="000000" w:themeColor="text1"/>
        </w:rPr>
        <w:t xml:space="preserve"> </w:t>
      </w:r>
      <w:r>
        <w:rPr>
          <w:b/>
          <w:color w:val="000000" w:themeColor="text1"/>
        </w:rPr>
        <w:t>Polymer at 0.06 concentration</w:t>
      </w:r>
    </w:p>
    <w:p w14:paraId="3AAD3329" w14:textId="264932D8" w:rsidR="00DD43D5" w:rsidRDefault="00DD43D5">
      <w:pPr>
        <w:jc w:val="both"/>
        <w:rPr>
          <w:b/>
          <w:color w:val="000000" w:themeColor="text1"/>
        </w:rPr>
      </w:pPr>
      <w:r>
        <w:rPr>
          <w:noProof/>
        </w:rPr>
        <w:drawing>
          <wp:inline distT="0" distB="0" distL="0" distR="0" wp14:anchorId="61305D10" wp14:editId="0BCF0E15">
            <wp:extent cx="5029200" cy="3771611"/>
            <wp:effectExtent l="0" t="0" r="0" b="635"/>
            <wp:docPr id="21928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80398" name=""/>
                    <pic:cNvPicPr/>
                  </pic:nvPicPr>
                  <pic:blipFill>
                    <a:blip r:embed="rId29"/>
                    <a:stretch>
                      <a:fillRect/>
                    </a:stretch>
                  </pic:blipFill>
                  <pic:spPr>
                    <a:xfrm>
                      <a:off x="0" y="0"/>
                      <a:ext cx="5038942" cy="3778917"/>
                    </a:xfrm>
                    <a:prstGeom prst="rect">
                      <a:avLst/>
                    </a:prstGeom>
                  </pic:spPr>
                </pic:pic>
              </a:graphicData>
            </a:graphic>
          </wp:inline>
        </w:drawing>
      </w:r>
    </w:p>
    <w:p w14:paraId="62089CD9" w14:textId="77777777" w:rsidR="00DD43D5" w:rsidRDefault="00DD43D5">
      <w:pPr>
        <w:jc w:val="both"/>
        <w:rPr>
          <w:b/>
          <w:color w:val="000000" w:themeColor="text1"/>
        </w:rPr>
      </w:pPr>
    </w:p>
    <w:p w14:paraId="73A74F06" w14:textId="4F56C147" w:rsidR="00DD43D5" w:rsidRDefault="00DD43D5">
      <w:pPr>
        <w:jc w:val="both"/>
        <w:rPr>
          <w:b/>
          <w:color w:val="000000" w:themeColor="text1"/>
        </w:rPr>
      </w:pPr>
      <w:r>
        <w:rPr>
          <w:b/>
          <w:color w:val="000000" w:themeColor="text1"/>
        </w:rPr>
        <w:lastRenderedPageBreak/>
        <w:t>5) Polymer at 0.08 concentration</w:t>
      </w:r>
    </w:p>
    <w:p w14:paraId="457CEE88" w14:textId="6A13E77B" w:rsidR="00DD43D5" w:rsidRDefault="00DD43D5">
      <w:pPr>
        <w:jc w:val="both"/>
        <w:rPr>
          <w:b/>
          <w:color w:val="000000" w:themeColor="text1"/>
        </w:rPr>
      </w:pPr>
      <w:r>
        <w:rPr>
          <w:noProof/>
        </w:rPr>
        <w:drawing>
          <wp:inline distT="0" distB="0" distL="0" distR="0" wp14:anchorId="18A441D6" wp14:editId="5A68E177">
            <wp:extent cx="5354732" cy="4015740"/>
            <wp:effectExtent l="0" t="0" r="0" b="3810"/>
            <wp:docPr id="47784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44730" name=""/>
                    <pic:cNvPicPr/>
                  </pic:nvPicPr>
                  <pic:blipFill>
                    <a:blip r:embed="rId30"/>
                    <a:stretch>
                      <a:fillRect/>
                    </a:stretch>
                  </pic:blipFill>
                  <pic:spPr>
                    <a:xfrm>
                      <a:off x="0" y="0"/>
                      <a:ext cx="5358443" cy="4018523"/>
                    </a:xfrm>
                    <a:prstGeom prst="rect">
                      <a:avLst/>
                    </a:prstGeom>
                  </pic:spPr>
                </pic:pic>
              </a:graphicData>
            </a:graphic>
          </wp:inline>
        </w:drawing>
      </w:r>
    </w:p>
    <w:p w14:paraId="4C03C774" w14:textId="4CCF1B68" w:rsidR="00DD43D5" w:rsidRDefault="00DD43D5">
      <w:pPr>
        <w:jc w:val="both"/>
        <w:rPr>
          <w:b/>
          <w:color w:val="000000" w:themeColor="text1"/>
        </w:rPr>
      </w:pPr>
      <w:r>
        <w:rPr>
          <w:b/>
          <w:color w:val="000000" w:themeColor="text1"/>
        </w:rPr>
        <w:t>6) Polymer at 0.1 concentration</w:t>
      </w:r>
    </w:p>
    <w:p w14:paraId="0A72296D" w14:textId="1519F5EB" w:rsidR="00DD43D5" w:rsidRPr="00DD43D5" w:rsidRDefault="00DD43D5">
      <w:pPr>
        <w:jc w:val="both"/>
        <w:rPr>
          <w:b/>
          <w:color w:val="000000" w:themeColor="text1"/>
        </w:rPr>
      </w:pPr>
      <w:r>
        <w:rPr>
          <w:noProof/>
        </w:rPr>
        <w:drawing>
          <wp:inline distT="0" distB="0" distL="0" distR="0" wp14:anchorId="5815015C" wp14:editId="1FFC0014">
            <wp:extent cx="4840605" cy="3623465"/>
            <wp:effectExtent l="0" t="0" r="0" b="0"/>
            <wp:docPr id="660561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61327" name=""/>
                    <pic:cNvPicPr/>
                  </pic:nvPicPr>
                  <pic:blipFill>
                    <a:blip r:embed="rId31"/>
                    <a:stretch>
                      <a:fillRect/>
                    </a:stretch>
                  </pic:blipFill>
                  <pic:spPr>
                    <a:xfrm>
                      <a:off x="0" y="0"/>
                      <a:ext cx="4848037" cy="3629028"/>
                    </a:xfrm>
                    <a:prstGeom prst="rect">
                      <a:avLst/>
                    </a:prstGeom>
                  </pic:spPr>
                </pic:pic>
              </a:graphicData>
            </a:graphic>
          </wp:inline>
        </w:drawing>
      </w:r>
    </w:p>
    <w:p w14:paraId="3BBC7507" w14:textId="2F32B6C1" w:rsidR="005220BD" w:rsidRDefault="005220BD">
      <w:pPr>
        <w:jc w:val="both"/>
        <w:rPr>
          <w:b/>
        </w:rPr>
      </w:pPr>
    </w:p>
    <w:p w14:paraId="47E267D5" w14:textId="331C332B" w:rsidR="005220BD" w:rsidRDefault="00933CD0">
      <w:pPr>
        <w:shd w:val="clear" w:color="auto" w:fill="FFFFFF"/>
        <w:spacing w:line="270" w:lineRule="atLeast"/>
        <w:jc w:val="both"/>
        <w:rPr>
          <w:rFonts w:ascii="Verdana" w:hAnsi="Verdana"/>
          <w:color w:val="000000"/>
          <w:sz w:val="18"/>
          <w:szCs w:val="18"/>
          <w:lang w:val="en-IN" w:eastAsia="en-IN"/>
        </w:rPr>
      </w:pPr>
      <w:r>
        <w:rPr>
          <w:rFonts w:ascii="Verdana" w:hAnsi="Verdana"/>
          <w:color w:val="000000"/>
          <w:sz w:val="18"/>
          <w:szCs w:val="18"/>
          <w:lang w:val="en-IN" w:eastAsia="en-IN"/>
        </w:rPr>
        <w:t> </w:t>
      </w:r>
    </w:p>
    <w:tbl>
      <w:tblPr>
        <w:tblStyle w:val="TableGrid"/>
        <w:tblW w:w="9825" w:type="dxa"/>
        <w:tblLook w:val="04A0" w:firstRow="1" w:lastRow="0" w:firstColumn="1" w:lastColumn="0" w:noHBand="0" w:noVBand="1"/>
      </w:tblPr>
      <w:tblGrid>
        <w:gridCol w:w="779"/>
        <w:gridCol w:w="1089"/>
        <w:gridCol w:w="934"/>
        <w:gridCol w:w="1041"/>
        <w:gridCol w:w="1371"/>
        <w:gridCol w:w="1717"/>
        <w:gridCol w:w="1261"/>
        <w:gridCol w:w="1633"/>
      </w:tblGrid>
      <w:tr w:rsidR="006535F0" w14:paraId="1F1600C9" w14:textId="77777777" w:rsidTr="00BF146B">
        <w:trPr>
          <w:trHeight w:val="1465"/>
        </w:trPr>
        <w:tc>
          <w:tcPr>
            <w:tcW w:w="0" w:type="auto"/>
          </w:tcPr>
          <w:p w14:paraId="53B62B7F" w14:textId="77777777" w:rsidR="005220BD" w:rsidRPr="00BF146B" w:rsidRDefault="00933CD0">
            <w:pPr>
              <w:spacing w:line="270" w:lineRule="atLeast"/>
              <w:jc w:val="both"/>
              <w:rPr>
                <w:b/>
                <w:bCs/>
                <w:color w:val="000000"/>
                <w:sz w:val="22"/>
                <w:szCs w:val="22"/>
                <w:lang w:val="en-IN" w:eastAsia="en-IN"/>
              </w:rPr>
            </w:pPr>
            <w:proofErr w:type="spellStart"/>
            <w:r w:rsidRPr="00BF146B">
              <w:rPr>
                <w:b/>
                <w:bCs/>
                <w:color w:val="000000"/>
                <w:sz w:val="22"/>
                <w:szCs w:val="22"/>
                <w:lang w:val="en-IN" w:eastAsia="en-IN"/>
              </w:rPr>
              <w:lastRenderedPageBreak/>
              <w:t>Conc</w:t>
            </w:r>
            <w:proofErr w:type="spellEnd"/>
            <w:r w:rsidRPr="00BF146B">
              <w:rPr>
                <w:b/>
                <w:bCs/>
                <w:color w:val="000000"/>
                <w:sz w:val="22"/>
                <w:szCs w:val="22"/>
                <w:lang w:val="en-IN" w:eastAsia="en-IN"/>
              </w:rPr>
              <w:t>:</w:t>
            </w:r>
          </w:p>
          <w:p w14:paraId="0EAF8E2B" w14:textId="77777777" w:rsidR="005220BD" w:rsidRPr="00BF146B" w:rsidRDefault="00933CD0">
            <w:pPr>
              <w:spacing w:line="270" w:lineRule="atLeast"/>
              <w:jc w:val="both"/>
              <w:rPr>
                <w:b/>
                <w:bCs/>
                <w:color w:val="000000"/>
                <w:sz w:val="22"/>
                <w:szCs w:val="22"/>
                <w:lang w:val="en-IN" w:eastAsia="en-IN"/>
              </w:rPr>
            </w:pPr>
            <w:r w:rsidRPr="00BF146B">
              <w:rPr>
                <w:b/>
                <w:bCs/>
                <w:color w:val="000000"/>
                <w:sz w:val="22"/>
                <w:szCs w:val="22"/>
                <w:lang w:val="en-IN" w:eastAsia="en-IN"/>
              </w:rPr>
              <w:t>(g/dl)</w:t>
            </w:r>
          </w:p>
        </w:tc>
        <w:tc>
          <w:tcPr>
            <w:tcW w:w="0" w:type="auto"/>
          </w:tcPr>
          <w:p w14:paraId="7FEDB1BA" w14:textId="77777777" w:rsidR="005220BD" w:rsidRPr="00BF146B" w:rsidRDefault="00933CD0">
            <w:pPr>
              <w:spacing w:line="270" w:lineRule="atLeast"/>
              <w:jc w:val="center"/>
              <w:rPr>
                <w:b/>
                <w:bCs/>
                <w:color w:val="000000"/>
                <w:sz w:val="22"/>
                <w:szCs w:val="22"/>
                <w:lang w:val="en-IN" w:eastAsia="en-IN"/>
              </w:rPr>
            </w:pPr>
            <w:r w:rsidRPr="00BF146B">
              <w:rPr>
                <w:b/>
                <w:bCs/>
                <w:color w:val="000000"/>
                <w:sz w:val="22"/>
                <w:szCs w:val="22"/>
                <w:lang w:val="en-IN" w:eastAsia="en-IN"/>
              </w:rPr>
              <w:t>Flow Time of Polymer-Solvent system</w:t>
            </w:r>
          </w:p>
          <w:p w14:paraId="5CC82FEB" w14:textId="77777777" w:rsidR="005220BD" w:rsidRPr="00BF146B" w:rsidRDefault="00933CD0">
            <w:pPr>
              <w:spacing w:line="270" w:lineRule="atLeast"/>
              <w:jc w:val="center"/>
              <w:rPr>
                <w:b/>
                <w:bCs/>
                <w:color w:val="000000"/>
                <w:sz w:val="22"/>
                <w:szCs w:val="22"/>
                <w:lang w:val="en-IN" w:eastAsia="en-IN"/>
              </w:rPr>
            </w:pPr>
            <w:r w:rsidRPr="00BF146B">
              <w:rPr>
                <w:b/>
                <w:bCs/>
                <w:color w:val="000000"/>
                <w:sz w:val="22"/>
                <w:szCs w:val="22"/>
                <w:lang w:val="en-IN" w:eastAsia="en-IN"/>
              </w:rPr>
              <w:t>(t) sec</w:t>
            </w:r>
          </w:p>
        </w:tc>
        <w:tc>
          <w:tcPr>
            <w:tcW w:w="0" w:type="auto"/>
          </w:tcPr>
          <w:p w14:paraId="06E33440" w14:textId="77777777" w:rsidR="005220BD" w:rsidRPr="00BF146B" w:rsidRDefault="00933CD0">
            <w:pPr>
              <w:spacing w:line="270" w:lineRule="atLeast"/>
              <w:jc w:val="center"/>
              <w:rPr>
                <w:b/>
                <w:bCs/>
                <w:color w:val="000000"/>
                <w:sz w:val="22"/>
                <w:szCs w:val="22"/>
                <w:lang w:val="en-IN" w:eastAsia="en-IN"/>
              </w:rPr>
            </w:pPr>
            <w:r w:rsidRPr="00BF146B">
              <w:rPr>
                <w:b/>
                <w:bCs/>
                <w:color w:val="000000"/>
                <w:sz w:val="22"/>
                <w:szCs w:val="22"/>
                <w:lang w:val="en-IN" w:eastAsia="en-IN"/>
              </w:rPr>
              <w:t>Flow Time of Solvent</w:t>
            </w:r>
          </w:p>
          <w:p w14:paraId="5558219D" w14:textId="77777777" w:rsidR="005220BD" w:rsidRPr="00BF146B" w:rsidRDefault="00933CD0">
            <w:pPr>
              <w:spacing w:line="270" w:lineRule="atLeast"/>
              <w:jc w:val="center"/>
              <w:rPr>
                <w:b/>
                <w:bCs/>
                <w:color w:val="000000"/>
                <w:sz w:val="22"/>
                <w:szCs w:val="22"/>
                <w:lang w:val="en-IN" w:eastAsia="en-IN"/>
              </w:rPr>
            </w:pPr>
            <w:r w:rsidRPr="00BF146B">
              <w:rPr>
                <w:b/>
                <w:bCs/>
                <w:color w:val="000000"/>
                <w:sz w:val="22"/>
                <w:szCs w:val="22"/>
                <w:lang w:val="en-IN" w:eastAsia="en-IN"/>
              </w:rPr>
              <w:t>(t</w:t>
            </w:r>
            <w:r w:rsidRPr="00BF146B">
              <w:rPr>
                <w:b/>
                <w:bCs/>
                <w:color w:val="000000"/>
                <w:sz w:val="22"/>
                <w:szCs w:val="22"/>
                <w:vertAlign w:val="subscript"/>
                <w:lang w:val="en-IN" w:eastAsia="en-IN"/>
              </w:rPr>
              <w:t>0</w:t>
            </w:r>
            <w:r w:rsidRPr="00BF146B">
              <w:rPr>
                <w:b/>
                <w:bCs/>
                <w:color w:val="000000"/>
                <w:sz w:val="22"/>
                <w:szCs w:val="22"/>
                <w:lang w:val="en-IN" w:eastAsia="en-IN"/>
              </w:rPr>
              <w:t>) sec</w:t>
            </w:r>
          </w:p>
        </w:tc>
        <w:tc>
          <w:tcPr>
            <w:tcW w:w="0" w:type="auto"/>
          </w:tcPr>
          <w:p w14:paraId="310E5DE0" w14:textId="77777777" w:rsidR="005220BD" w:rsidRPr="00BF146B" w:rsidRDefault="00933CD0">
            <w:pPr>
              <w:jc w:val="center"/>
              <w:rPr>
                <w:b/>
                <w:bCs/>
                <w:color w:val="454545"/>
                <w:sz w:val="22"/>
                <w:szCs w:val="22"/>
                <w:lang w:val="en-IN" w:eastAsia="en-IN"/>
              </w:rPr>
            </w:pPr>
            <w:r w:rsidRPr="00BF146B">
              <w:rPr>
                <w:b/>
                <w:bCs/>
                <w:noProof/>
                <w:color w:val="454545"/>
                <w:sz w:val="22"/>
                <w:szCs w:val="22"/>
                <w:lang w:val="en-IN" w:eastAsia="en-IN"/>
              </w:rPr>
              <w:drawing>
                <wp:inline distT="0" distB="0" distL="0" distR="0" wp14:anchorId="3825D4C5" wp14:editId="1E60541F">
                  <wp:extent cx="506730" cy="473710"/>
                  <wp:effectExtent l="0" t="0" r="7620" b="0"/>
                  <wp:docPr id="26" name="Picture 26" descr="«math xmlns=¨http://www.w3.org/1998/Math/MathML¨»«msub»«mi»§#951;«/mi»«mi»r«/mi»«/msub»«mo»=«/mo»«mfrac»«mi»t«/mi»«msub»«mi»t«/mi»«mn»0«/mn»«/msub»«/mfrac»«/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th xmlns=¨http://www.w3.org/1998/Math/MathML¨»«msub»«mi»§#951;«/mi»«mi»r«/mi»«/msub»«mo»=«/mo»«mfrac»«mi»t«/mi»«msub»«mi»t«/mi»«mn»0«/mn»«/msub»«/mfrac»«/mat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06730" cy="473710"/>
                          </a:xfrm>
                          <a:prstGeom prst="rect">
                            <a:avLst/>
                          </a:prstGeom>
                          <a:noFill/>
                          <a:ln>
                            <a:noFill/>
                          </a:ln>
                        </pic:spPr>
                      </pic:pic>
                    </a:graphicData>
                  </a:graphic>
                </wp:inline>
              </w:drawing>
            </w:r>
          </w:p>
        </w:tc>
        <w:tc>
          <w:tcPr>
            <w:tcW w:w="0" w:type="auto"/>
          </w:tcPr>
          <w:p w14:paraId="0F342C0D" w14:textId="77777777" w:rsidR="005220BD" w:rsidRPr="00BF146B" w:rsidRDefault="00933CD0">
            <w:pPr>
              <w:jc w:val="center"/>
              <w:rPr>
                <w:b/>
                <w:bCs/>
                <w:color w:val="454545"/>
                <w:sz w:val="22"/>
                <w:szCs w:val="22"/>
                <w:lang w:val="en-IN" w:eastAsia="en-IN"/>
              </w:rPr>
            </w:pPr>
            <w:r w:rsidRPr="00BF146B">
              <w:rPr>
                <w:b/>
                <w:bCs/>
                <w:noProof/>
                <w:color w:val="454545"/>
                <w:sz w:val="22"/>
                <w:szCs w:val="22"/>
                <w:lang w:val="en-IN" w:eastAsia="en-IN"/>
              </w:rPr>
              <w:drawing>
                <wp:inline distT="0" distB="0" distL="0" distR="0" wp14:anchorId="7087F8D5" wp14:editId="2B61FFD6">
                  <wp:extent cx="727075" cy="264160"/>
                  <wp:effectExtent l="0" t="0" r="0" b="0"/>
                  <wp:docPr id="25" name="Picture 25" descr="«math xmlns=¨http://www.w3.org/1998/Math/MathML¨»«msub»«mi»§#951;«/mi»«mrow»«mi»s«/mi»«mi»p«/mi»«/mrow»«/msub»«mo»=«/mo»«msub»«mi»§#951;«/mi»«mi»r«/mi»«/msub»«mo»-«/mo»«mn»1«/mn»«/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ath xmlns=¨http://www.w3.org/1998/Math/MathML¨»«msub»«mi»§#951;«/mi»«mrow»«mi»s«/mi»«mi»p«/mi»«/mrow»«/msub»«mo»=«/mo»«msub»«mi»§#951;«/mi»«mi»r«/mi»«/msub»«mo»-«/mo»«mn»1«/mn»«/mat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27075" cy="264160"/>
                          </a:xfrm>
                          <a:prstGeom prst="rect">
                            <a:avLst/>
                          </a:prstGeom>
                          <a:noFill/>
                          <a:ln>
                            <a:noFill/>
                          </a:ln>
                        </pic:spPr>
                      </pic:pic>
                    </a:graphicData>
                  </a:graphic>
                </wp:inline>
              </w:drawing>
            </w:r>
          </w:p>
        </w:tc>
        <w:tc>
          <w:tcPr>
            <w:tcW w:w="0" w:type="auto"/>
          </w:tcPr>
          <w:p w14:paraId="5F8AA1BF" w14:textId="77777777" w:rsidR="005220BD" w:rsidRPr="00BF146B" w:rsidRDefault="00933CD0">
            <w:pPr>
              <w:spacing w:line="270" w:lineRule="atLeast"/>
              <w:jc w:val="center"/>
              <w:rPr>
                <w:b/>
                <w:bCs/>
                <w:color w:val="000000"/>
                <w:sz w:val="22"/>
                <w:szCs w:val="22"/>
                <w:lang w:val="en-IN" w:eastAsia="en-IN"/>
              </w:rPr>
            </w:pPr>
            <w:r w:rsidRPr="00BF146B">
              <w:rPr>
                <w:b/>
                <w:bCs/>
                <w:color w:val="000000"/>
                <w:sz w:val="22"/>
                <w:szCs w:val="22"/>
                <w:lang w:val="en-IN" w:eastAsia="en-IN"/>
              </w:rPr>
              <w:t>Reduced Viscosity,</w:t>
            </w:r>
          </w:p>
          <w:p w14:paraId="646C10F9" w14:textId="77777777" w:rsidR="005220BD" w:rsidRPr="00BF146B" w:rsidRDefault="00933CD0">
            <w:pPr>
              <w:spacing w:line="270" w:lineRule="atLeast"/>
              <w:jc w:val="center"/>
              <w:rPr>
                <w:b/>
                <w:bCs/>
                <w:color w:val="000000"/>
                <w:sz w:val="22"/>
                <w:szCs w:val="22"/>
                <w:lang w:val="en-IN" w:eastAsia="en-IN"/>
              </w:rPr>
            </w:pPr>
            <w:r w:rsidRPr="00BF146B">
              <w:rPr>
                <w:b/>
                <w:bCs/>
                <w:noProof/>
                <w:color w:val="000000"/>
                <w:sz w:val="22"/>
                <w:szCs w:val="22"/>
                <w:lang w:val="en-IN" w:eastAsia="en-IN"/>
              </w:rPr>
              <w:drawing>
                <wp:inline distT="0" distB="0" distL="0" distR="0" wp14:anchorId="69A08357" wp14:editId="4DDB8F33">
                  <wp:extent cx="947420" cy="385445"/>
                  <wp:effectExtent l="0" t="0" r="5080" b="0"/>
                  <wp:docPr id="24" name="Picture 24" descr="«math xmlns=¨http://www.w3.org/1998/Math/MathML¨»«msub»«mi»§#951;«/mi»«mrow»«mi»r«/mi»«mi»e«/mi»«mi»d«/mi»«/mrow»«/msub»«mo»=«/mo»«mfrac»«msub»«mi»§#951;«/mi»«mrow»«mi»s«/mi»«mi»p«/mi»«/mrow»«/msub»«mi»C«/mi»«/mfrac»«mo»§nbsp;«/mo»«mo»(«/mo»«mi»d«/mi»«mi»l«/mi»«mo»/«/mo»«mi»g«/mi»«mo»)«/m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th xmlns=¨http://www.w3.org/1998/Math/MathML¨»«msub»«mi»§#951;«/mi»«mrow»«mi»r«/mi»«mi»e«/mi»«mi»d«/mi»«/mrow»«/msub»«mo»=«/mo»«mfrac»«msub»«mi»§#951;«/mi»«mrow»«mi»s«/mi»«mi»p«/mi»«/mrow»«/msub»«mi»C«/mi»«/mfrac»«mo»§nbsp;«/mo»«mo»(«/mo»«mi»d«/mi»«mi»l«/mi»«mo»/«/mo»«mi»g«/mi»«mo»)«/mo»«/mat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947420" cy="385445"/>
                          </a:xfrm>
                          <a:prstGeom prst="rect">
                            <a:avLst/>
                          </a:prstGeom>
                          <a:noFill/>
                          <a:ln>
                            <a:noFill/>
                          </a:ln>
                        </pic:spPr>
                      </pic:pic>
                    </a:graphicData>
                  </a:graphic>
                </wp:inline>
              </w:drawing>
            </w:r>
          </w:p>
        </w:tc>
        <w:tc>
          <w:tcPr>
            <w:tcW w:w="0" w:type="auto"/>
          </w:tcPr>
          <w:p w14:paraId="20D41293" w14:textId="77777777" w:rsidR="005220BD" w:rsidRPr="00BF146B" w:rsidRDefault="00933CD0">
            <w:pPr>
              <w:jc w:val="center"/>
              <w:rPr>
                <w:b/>
                <w:bCs/>
                <w:color w:val="454545"/>
                <w:sz w:val="22"/>
                <w:szCs w:val="22"/>
                <w:lang w:val="en-IN" w:eastAsia="en-IN"/>
              </w:rPr>
            </w:pPr>
            <w:r w:rsidRPr="00BF146B">
              <w:rPr>
                <w:b/>
                <w:bCs/>
                <w:noProof/>
                <w:color w:val="454545"/>
                <w:sz w:val="22"/>
                <w:szCs w:val="22"/>
                <w:lang w:val="en-IN" w:eastAsia="en-IN"/>
              </w:rPr>
              <w:drawing>
                <wp:inline distT="0" distB="0" distL="0" distR="0" wp14:anchorId="7B117542" wp14:editId="67CC6E18">
                  <wp:extent cx="352425" cy="264160"/>
                  <wp:effectExtent l="0" t="0" r="9525" b="0"/>
                  <wp:docPr id="23" name="Picture 23" descr="«math xmlns=¨http://www.w3.org/1998/Math/MathML¨»«mi mathvariant=¨normal¨»ln«/mi»«mo»§nbsp;«/mo»«msub»«mi»§#951;«/mi»«mi»r«/mi»«/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th xmlns=¨http://www.w3.org/1998/Math/MathML¨»«mi mathvariant=¨normal¨»ln«/mi»«mo»§nbsp;«/mo»«msub»«mi»§#951;«/mi»«mi»r«/mi»«/msub»«/mat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52425" cy="264160"/>
                          </a:xfrm>
                          <a:prstGeom prst="rect">
                            <a:avLst/>
                          </a:prstGeom>
                          <a:noFill/>
                          <a:ln>
                            <a:noFill/>
                          </a:ln>
                        </pic:spPr>
                      </pic:pic>
                    </a:graphicData>
                  </a:graphic>
                </wp:inline>
              </w:drawing>
            </w:r>
          </w:p>
        </w:tc>
        <w:tc>
          <w:tcPr>
            <w:tcW w:w="0" w:type="auto"/>
          </w:tcPr>
          <w:p w14:paraId="02D95D62" w14:textId="17FA797D" w:rsidR="005220BD" w:rsidRPr="00BF146B" w:rsidRDefault="00933CD0">
            <w:pPr>
              <w:spacing w:line="270" w:lineRule="atLeast"/>
              <w:jc w:val="center"/>
              <w:rPr>
                <w:b/>
                <w:bCs/>
                <w:color w:val="000000"/>
                <w:sz w:val="22"/>
                <w:szCs w:val="22"/>
                <w:lang w:val="en-IN" w:eastAsia="en-IN"/>
              </w:rPr>
            </w:pPr>
            <w:r w:rsidRPr="00BF146B">
              <w:rPr>
                <w:b/>
                <w:bCs/>
                <w:color w:val="000000"/>
                <w:sz w:val="22"/>
                <w:szCs w:val="22"/>
                <w:lang w:val="en-IN" w:eastAsia="en-IN"/>
              </w:rPr>
              <w:t>Inherent Viscosity,</w:t>
            </w:r>
          </w:p>
          <w:p w14:paraId="67E0331E" w14:textId="54BB61CC" w:rsidR="005220BD" w:rsidRPr="00BF146B" w:rsidRDefault="006535F0">
            <w:pPr>
              <w:spacing w:line="270" w:lineRule="atLeast"/>
              <w:jc w:val="center"/>
              <w:rPr>
                <w:b/>
                <w:bCs/>
                <w:color w:val="000000"/>
                <w:sz w:val="22"/>
                <w:szCs w:val="22"/>
                <w:lang w:val="en-IN" w:eastAsia="en-IN"/>
              </w:rPr>
            </w:pPr>
            <w:r w:rsidRPr="006535F0">
              <w:rPr>
                <w:b/>
                <w:bCs/>
                <w:noProof/>
                <w:color w:val="000000"/>
                <w:sz w:val="22"/>
                <w:szCs w:val="22"/>
                <w:lang w:val="en-IN" w:eastAsia="en-IN"/>
              </w:rPr>
              <w:drawing>
                <wp:inline distT="0" distB="0" distL="0" distR="0" wp14:anchorId="33A3A02F" wp14:editId="0492F6FD">
                  <wp:extent cx="899160" cy="412638"/>
                  <wp:effectExtent l="0" t="0" r="0" b="6985"/>
                  <wp:docPr id="63948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85146" name=""/>
                          <pic:cNvPicPr/>
                        </pic:nvPicPr>
                        <pic:blipFill>
                          <a:blip r:embed="rId36"/>
                          <a:stretch>
                            <a:fillRect/>
                          </a:stretch>
                        </pic:blipFill>
                        <pic:spPr>
                          <a:xfrm>
                            <a:off x="0" y="0"/>
                            <a:ext cx="924875" cy="424439"/>
                          </a:xfrm>
                          <a:prstGeom prst="rect">
                            <a:avLst/>
                          </a:prstGeom>
                        </pic:spPr>
                      </pic:pic>
                    </a:graphicData>
                  </a:graphic>
                </wp:inline>
              </w:drawing>
            </w:r>
          </w:p>
        </w:tc>
      </w:tr>
      <w:tr w:rsidR="006535F0" w14:paraId="43D50771" w14:textId="77777777" w:rsidTr="00BF146B">
        <w:trPr>
          <w:trHeight w:val="275"/>
        </w:trPr>
        <w:tc>
          <w:tcPr>
            <w:tcW w:w="0" w:type="auto"/>
          </w:tcPr>
          <w:p w14:paraId="2A28E54E" w14:textId="77777777" w:rsidR="00946113" w:rsidRPr="00BF146B" w:rsidRDefault="00946113" w:rsidP="00946113">
            <w:pPr>
              <w:jc w:val="center"/>
              <w:rPr>
                <w:color w:val="454545"/>
                <w:sz w:val="22"/>
                <w:szCs w:val="22"/>
                <w:lang w:val="en-IN" w:eastAsia="en-IN"/>
              </w:rPr>
            </w:pPr>
            <w:r w:rsidRPr="00BF146B">
              <w:rPr>
                <w:color w:val="454545"/>
                <w:sz w:val="22"/>
                <w:szCs w:val="22"/>
                <w:lang w:val="en-IN" w:eastAsia="en-IN"/>
              </w:rPr>
              <w:t>0.02</w:t>
            </w:r>
          </w:p>
        </w:tc>
        <w:tc>
          <w:tcPr>
            <w:tcW w:w="0" w:type="auto"/>
            <w:tcBorders>
              <w:top w:val="nil"/>
              <w:left w:val="nil"/>
              <w:bottom w:val="single" w:sz="8" w:space="0" w:color="auto"/>
              <w:right w:val="single" w:sz="8" w:space="0" w:color="auto"/>
            </w:tcBorders>
            <w:shd w:val="clear" w:color="auto" w:fill="auto"/>
            <w:vAlign w:val="center"/>
          </w:tcPr>
          <w:p w14:paraId="7DF1A358" w14:textId="326DE95F" w:rsidR="00946113" w:rsidRPr="00BF146B" w:rsidRDefault="00946113" w:rsidP="00946113">
            <w:pPr>
              <w:jc w:val="both"/>
              <w:rPr>
                <w:color w:val="454545"/>
                <w:sz w:val="22"/>
                <w:szCs w:val="22"/>
                <w:lang w:val="en-IN" w:eastAsia="en-IN"/>
              </w:rPr>
            </w:pPr>
            <w:r w:rsidRPr="00BF146B">
              <w:rPr>
                <w:color w:val="454545"/>
                <w:sz w:val="22"/>
                <w:szCs w:val="22"/>
              </w:rPr>
              <w:t>105.354</w:t>
            </w:r>
          </w:p>
        </w:tc>
        <w:tc>
          <w:tcPr>
            <w:tcW w:w="0" w:type="auto"/>
            <w:tcBorders>
              <w:top w:val="nil"/>
              <w:left w:val="nil"/>
              <w:bottom w:val="single" w:sz="8" w:space="0" w:color="auto"/>
              <w:right w:val="single" w:sz="8" w:space="0" w:color="auto"/>
            </w:tcBorders>
            <w:shd w:val="clear" w:color="auto" w:fill="auto"/>
            <w:vAlign w:val="center"/>
          </w:tcPr>
          <w:p w14:paraId="3A146825" w14:textId="3D9E9CEE" w:rsidR="00946113" w:rsidRPr="00BF146B" w:rsidRDefault="00946113" w:rsidP="00946113">
            <w:pPr>
              <w:jc w:val="both"/>
              <w:rPr>
                <w:color w:val="454545"/>
                <w:sz w:val="22"/>
                <w:szCs w:val="22"/>
                <w:lang w:val="en-IN" w:eastAsia="en-IN"/>
              </w:rPr>
            </w:pPr>
            <w:r w:rsidRPr="00BF146B">
              <w:rPr>
                <w:color w:val="454545"/>
                <w:sz w:val="22"/>
                <w:szCs w:val="22"/>
              </w:rPr>
              <w:t>101.148</w:t>
            </w:r>
          </w:p>
        </w:tc>
        <w:tc>
          <w:tcPr>
            <w:tcW w:w="0" w:type="auto"/>
            <w:tcBorders>
              <w:top w:val="nil"/>
              <w:left w:val="nil"/>
              <w:bottom w:val="single" w:sz="8" w:space="0" w:color="auto"/>
              <w:right w:val="single" w:sz="8" w:space="0" w:color="auto"/>
            </w:tcBorders>
            <w:shd w:val="clear" w:color="auto" w:fill="auto"/>
            <w:vAlign w:val="center"/>
          </w:tcPr>
          <w:p w14:paraId="3BEC32FA" w14:textId="08F731E1" w:rsidR="00946113" w:rsidRPr="00BF146B" w:rsidRDefault="00946113" w:rsidP="00946113">
            <w:pPr>
              <w:jc w:val="both"/>
              <w:rPr>
                <w:color w:val="454545"/>
                <w:sz w:val="22"/>
                <w:szCs w:val="22"/>
                <w:lang w:val="en-IN" w:eastAsia="en-IN"/>
              </w:rPr>
            </w:pPr>
            <w:r w:rsidRPr="00BF146B">
              <w:rPr>
                <w:color w:val="454545"/>
                <w:sz w:val="22"/>
                <w:szCs w:val="22"/>
              </w:rPr>
              <w:t>1.041583</w:t>
            </w:r>
          </w:p>
        </w:tc>
        <w:tc>
          <w:tcPr>
            <w:tcW w:w="0" w:type="auto"/>
            <w:tcBorders>
              <w:top w:val="nil"/>
              <w:left w:val="nil"/>
              <w:bottom w:val="single" w:sz="8" w:space="0" w:color="auto"/>
              <w:right w:val="single" w:sz="8" w:space="0" w:color="auto"/>
            </w:tcBorders>
            <w:shd w:val="clear" w:color="auto" w:fill="auto"/>
            <w:vAlign w:val="center"/>
          </w:tcPr>
          <w:p w14:paraId="6F6C6AFF" w14:textId="0E4128EF" w:rsidR="00946113" w:rsidRPr="00BF146B" w:rsidRDefault="00946113" w:rsidP="00946113">
            <w:pPr>
              <w:jc w:val="both"/>
              <w:rPr>
                <w:color w:val="454545"/>
                <w:sz w:val="22"/>
                <w:szCs w:val="22"/>
                <w:lang w:val="en-IN" w:eastAsia="en-IN"/>
              </w:rPr>
            </w:pPr>
            <w:r w:rsidRPr="00BF146B">
              <w:rPr>
                <w:color w:val="454545"/>
                <w:sz w:val="22"/>
                <w:szCs w:val="22"/>
              </w:rPr>
              <w:t>0.041582631</w:t>
            </w:r>
          </w:p>
        </w:tc>
        <w:tc>
          <w:tcPr>
            <w:tcW w:w="0" w:type="auto"/>
            <w:tcBorders>
              <w:top w:val="nil"/>
              <w:left w:val="nil"/>
              <w:bottom w:val="single" w:sz="8" w:space="0" w:color="auto"/>
              <w:right w:val="single" w:sz="8" w:space="0" w:color="auto"/>
            </w:tcBorders>
            <w:shd w:val="clear" w:color="auto" w:fill="auto"/>
            <w:vAlign w:val="center"/>
          </w:tcPr>
          <w:p w14:paraId="2D51B219" w14:textId="74CC0208" w:rsidR="00946113" w:rsidRPr="00BF146B" w:rsidRDefault="00946113" w:rsidP="00946113">
            <w:pPr>
              <w:jc w:val="both"/>
              <w:rPr>
                <w:color w:val="454545"/>
                <w:sz w:val="22"/>
                <w:szCs w:val="22"/>
                <w:lang w:val="en-IN" w:eastAsia="en-IN"/>
              </w:rPr>
            </w:pPr>
            <w:r w:rsidRPr="00BF146B">
              <w:rPr>
                <w:color w:val="454545"/>
                <w:sz w:val="22"/>
                <w:szCs w:val="22"/>
              </w:rPr>
              <w:t>2.07913157</w:t>
            </w:r>
          </w:p>
        </w:tc>
        <w:tc>
          <w:tcPr>
            <w:tcW w:w="0" w:type="auto"/>
            <w:tcBorders>
              <w:top w:val="nil"/>
              <w:left w:val="nil"/>
              <w:bottom w:val="single" w:sz="8" w:space="0" w:color="auto"/>
              <w:right w:val="single" w:sz="8" w:space="0" w:color="auto"/>
            </w:tcBorders>
            <w:shd w:val="clear" w:color="auto" w:fill="auto"/>
            <w:vAlign w:val="center"/>
          </w:tcPr>
          <w:p w14:paraId="322A2D7E" w14:textId="5176E95D" w:rsidR="00946113" w:rsidRPr="00BF146B" w:rsidRDefault="00946113" w:rsidP="00946113">
            <w:pPr>
              <w:jc w:val="both"/>
              <w:rPr>
                <w:color w:val="454545"/>
                <w:sz w:val="22"/>
                <w:szCs w:val="22"/>
                <w:lang w:val="en-IN" w:eastAsia="en-IN"/>
              </w:rPr>
            </w:pPr>
            <w:r w:rsidRPr="00BF146B">
              <w:rPr>
                <w:color w:val="454545"/>
                <w:sz w:val="22"/>
                <w:szCs w:val="22"/>
              </w:rPr>
              <w:t>0.04074132</w:t>
            </w:r>
          </w:p>
        </w:tc>
        <w:tc>
          <w:tcPr>
            <w:tcW w:w="0" w:type="auto"/>
            <w:tcBorders>
              <w:top w:val="nil"/>
              <w:left w:val="nil"/>
              <w:bottom w:val="single" w:sz="8" w:space="0" w:color="auto"/>
              <w:right w:val="single" w:sz="8" w:space="0" w:color="auto"/>
            </w:tcBorders>
            <w:shd w:val="clear" w:color="auto" w:fill="auto"/>
            <w:vAlign w:val="center"/>
          </w:tcPr>
          <w:p w14:paraId="17200E65" w14:textId="59E36362" w:rsidR="00946113" w:rsidRPr="00BF146B" w:rsidRDefault="00946113" w:rsidP="00946113">
            <w:pPr>
              <w:jc w:val="both"/>
              <w:rPr>
                <w:color w:val="454545"/>
                <w:sz w:val="22"/>
                <w:szCs w:val="22"/>
                <w:lang w:val="en-IN" w:eastAsia="en-IN"/>
              </w:rPr>
            </w:pPr>
            <w:r w:rsidRPr="00BF146B">
              <w:rPr>
                <w:color w:val="454545"/>
                <w:sz w:val="22"/>
                <w:szCs w:val="22"/>
              </w:rPr>
              <w:t>2.03706587</w:t>
            </w:r>
          </w:p>
        </w:tc>
      </w:tr>
      <w:tr w:rsidR="006535F0" w14:paraId="0EEEEABA" w14:textId="77777777" w:rsidTr="00BF146B">
        <w:trPr>
          <w:trHeight w:val="275"/>
        </w:trPr>
        <w:tc>
          <w:tcPr>
            <w:tcW w:w="0" w:type="auto"/>
          </w:tcPr>
          <w:p w14:paraId="5E8B5037" w14:textId="77777777" w:rsidR="00946113" w:rsidRPr="00BF146B" w:rsidRDefault="00946113" w:rsidP="00946113">
            <w:pPr>
              <w:jc w:val="center"/>
              <w:rPr>
                <w:color w:val="454545"/>
                <w:sz w:val="22"/>
                <w:szCs w:val="22"/>
                <w:lang w:val="en-IN" w:eastAsia="en-IN"/>
              </w:rPr>
            </w:pPr>
            <w:r w:rsidRPr="00BF146B">
              <w:rPr>
                <w:color w:val="454545"/>
                <w:sz w:val="22"/>
                <w:szCs w:val="22"/>
                <w:lang w:val="en-IN" w:eastAsia="en-IN"/>
              </w:rPr>
              <w:t>0.04</w:t>
            </w:r>
          </w:p>
        </w:tc>
        <w:tc>
          <w:tcPr>
            <w:tcW w:w="0" w:type="auto"/>
            <w:tcBorders>
              <w:top w:val="nil"/>
              <w:left w:val="nil"/>
              <w:bottom w:val="single" w:sz="8" w:space="0" w:color="auto"/>
              <w:right w:val="single" w:sz="8" w:space="0" w:color="auto"/>
            </w:tcBorders>
            <w:shd w:val="clear" w:color="auto" w:fill="auto"/>
            <w:vAlign w:val="center"/>
          </w:tcPr>
          <w:p w14:paraId="219149D7" w14:textId="03689533" w:rsidR="00946113" w:rsidRPr="00BF146B" w:rsidRDefault="00946113" w:rsidP="00946113">
            <w:pPr>
              <w:jc w:val="both"/>
              <w:rPr>
                <w:color w:val="454545"/>
                <w:sz w:val="22"/>
                <w:szCs w:val="22"/>
                <w:lang w:val="en-IN" w:eastAsia="en-IN"/>
              </w:rPr>
            </w:pPr>
            <w:r w:rsidRPr="00BF146B">
              <w:rPr>
                <w:color w:val="454545"/>
                <w:sz w:val="22"/>
                <w:szCs w:val="22"/>
              </w:rPr>
              <w:t>109.469</w:t>
            </w:r>
          </w:p>
        </w:tc>
        <w:tc>
          <w:tcPr>
            <w:tcW w:w="0" w:type="auto"/>
            <w:tcBorders>
              <w:top w:val="nil"/>
              <w:left w:val="nil"/>
              <w:bottom w:val="single" w:sz="8" w:space="0" w:color="auto"/>
              <w:right w:val="single" w:sz="8" w:space="0" w:color="auto"/>
            </w:tcBorders>
            <w:shd w:val="clear" w:color="auto" w:fill="auto"/>
            <w:vAlign w:val="center"/>
          </w:tcPr>
          <w:p w14:paraId="5DCA7A3F" w14:textId="5E307CE6" w:rsidR="00946113" w:rsidRPr="00BF146B" w:rsidRDefault="00946113" w:rsidP="00946113">
            <w:pPr>
              <w:jc w:val="both"/>
              <w:rPr>
                <w:color w:val="454545"/>
                <w:sz w:val="22"/>
                <w:szCs w:val="22"/>
                <w:lang w:val="en-IN" w:eastAsia="en-IN"/>
              </w:rPr>
            </w:pPr>
            <w:r w:rsidRPr="00BF146B">
              <w:rPr>
                <w:color w:val="454545"/>
                <w:sz w:val="22"/>
                <w:szCs w:val="22"/>
              </w:rPr>
              <w:t>101.148</w:t>
            </w:r>
          </w:p>
        </w:tc>
        <w:tc>
          <w:tcPr>
            <w:tcW w:w="0" w:type="auto"/>
            <w:tcBorders>
              <w:top w:val="nil"/>
              <w:left w:val="nil"/>
              <w:bottom w:val="single" w:sz="8" w:space="0" w:color="auto"/>
              <w:right w:val="single" w:sz="8" w:space="0" w:color="auto"/>
            </w:tcBorders>
            <w:shd w:val="clear" w:color="auto" w:fill="auto"/>
            <w:vAlign w:val="center"/>
          </w:tcPr>
          <w:p w14:paraId="3BC0A51E" w14:textId="05346650" w:rsidR="00946113" w:rsidRPr="00BF146B" w:rsidRDefault="00946113" w:rsidP="00946113">
            <w:pPr>
              <w:jc w:val="both"/>
              <w:rPr>
                <w:color w:val="454545"/>
                <w:sz w:val="22"/>
                <w:szCs w:val="22"/>
                <w:lang w:val="en-IN" w:eastAsia="en-IN"/>
              </w:rPr>
            </w:pPr>
            <w:r w:rsidRPr="00BF146B">
              <w:rPr>
                <w:color w:val="454545"/>
                <w:sz w:val="22"/>
                <w:szCs w:val="22"/>
              </w:rPr>
              <w:t>1.082266</w:t>
            </w:r>
          </w:p>
        </w:tc>
        <w:tc>
          <w:tcPr>
            <w:tcW w:w="0" w:type="auto"/>
            <w:tcBorders>
              <w:top w:val="nil"/>
              <w:left w:val="nil"/>
              <w:bottom w:val="single" w:sz="8" w:space="0" w:color="auto"/>
              <w:right w:val="single" w:sz="8" w:space="0" w:color="auto"/>
            </w:tcBorders>
            <w:shd w:val="clear" w:color="auto" w:fill="auto"/>
            <w:vAlign w:val="center"/>
          </w:tcPr>
          <w:p w14:paraId="688B4EC1" w14:textId="4645CDF9" w:rsidR="00946113" w:rsidRPr="00BF146B" w:rsidRDefault="00946113" w:rsidP="00946113">
            <w:pPr>
              <w:jc w:val="both"/>
              <w:rPr>
                <w:color w:val="454545"/>
                <w:sz w:val="22"/>
                <w:szCs w:val="22"/>
                <w:lang w:val="en-IN" w:eastAsia="en-IN"/>
              </w:rPr>
            </w:pPr>
            <w:r w:rsidRPr="00BF146B">
              <w:rPr>
                <w:color w:val="454545"/>
                <w:sz w:val="22"/>
                <w:szCs w:val="22"/>
              </w:rPr>
              <w:t>0.082265591</w:t>
            </w:r>
          </w:p>
        </w:tc>
        <w:tc>
          <w:tcPr>
            <w:tcW w:w="0" w:type="auto"/>
            <w:tcBorders>
              <w:top w:val="nil"/>
              <w:left w:val="nil"/>
              <w:bottom w:val="single" w:sz="8" w:space="0" w:color="auto"/>
              <w:right w:val="single" w:sz="8" w:space="0" w:color="auto"/>
            </w:tcBorders>
            <w:shd w:val="clear" w:color="auto" w:fill="auto"/>
            <w:vAlign w:val="center"/>
          </w:tcPr>
          <w:p w14:paraId="435940AB" w14:textId="7EFBAB29" w:rsidR="00946113" w:rsidRPr="00BF146B" w:rsidRDefault="00946113" w:rsidP="00946113">
            <w:pPr>
              <w:jc w:val="both"/>
              <w:rPr>
                <w:color w:val="454545"/>
                <w:sz w:val="22"/>
                <w:szCs w:val="22"/>
                <w:lang w:val="en-IN" w:eastAsia="en-IN"/>
              </w:rPr>
            </w:pPr>
            <w:r w:rsidRPr="00BF146B">
              <w:rPr>
                <w:color w:val="454545"/>
                <w:sz w:val="22"/>
                <w:szCs w:val="22"/>
              </w:rPr>
              <w:t>2.056639775</w:t>
            </w:r>
          </w:p>
        </w:tc>
        <w:tc>
          <w:tcPr>
            <w:tcW w:w="0" w:type="auto"/>
            <w:tcBorders>
              <w:top w:val="nil"/>
              <w:left w:val="nil"/>
              <w:bottom w:val="single" w:sz="8" w:space="0" w:color="auto"/>
              <w:right w:val="single" w:sz="8" w:space="0" w:color="auto"/>
            </w:tcBorders>
            <w:shd w:val="clear" w:color="auto" w:fill="auto"/>
            <w:vAlign w:val="center"/>
          </w:tcPr>
          <w:p w14:paraId="5212B1F1" w14:textId="17E23EB4" w:rsidR="00946113" w:rsidRPr="00BF146B" w:rsidRDefault="00946113" w:rsidP="00946113">
            <w:pPr>
              <w:jc w:val="both"/>
              <w:rPr>
                <w:color w:val="454545"/>
                <w:sz w:val="22"/>
                <w:szCs w:val="22"/>
                <w:lang w:val="en-IN" w:eastAsia="en-IN"/>
              </w:rPr>
            </w:pPr>
            <w:r w:rsidRPr="00BF146B">
              <w:rPr>
                <w:color w:val="454545"/>
                <w:sz w:val="22"/>
                <w:szCs w:val="22"/>
              </w:rPr>
              <w:t>0.07905661</w:t>
            </w:r>
          </w:p>
        </w:tc>
        <w:tc>
          <w:tcPr>
            <w:tcW w:w="0" w:type="auto"/>
            <w:tcBorders>
              <w:top w:val="nil"/>
              <w:left w:val="nil"/>
              <w:bottom w:val="single" w:sz="8" w:space="0" w:color="auto"/>
              <w:right w:val="single" w:sz="8" w:space="0" w:color="auto"/>
            </w:tcBorders>
            <w:shd w:val="clear" w:color="auto" w:fill="auto"/>
            <w:vAlign w:val="center"/>
          </w:tcPr>
          <w:p w14:paraId="324151E1" w14:textId="5D8C4E24" w:rsidR="00946113" w:rsidRPr="00BF146B" w:rsidRDefault="00946113" w:rsidP="00946113">
            <w:pPr>
              <w:jc w:val="both"/>
              <w:rPr>
                <w:color w:val="454545"/>
                <w:sz w:val="22"/>
                <w:szCs w:val="22"/>
                <w:lang w:val="en-IN" w:eastAsia="en-IN"/>
              </w:rPr>
            </w:pPr>
            <w:r w:rsidRPr="00BF146B">
              <w:rPr>
                <w:color w:val="454545"/>
                <w:sz w:val="22"/>
                <w:szCs w:val="22"/>
              </w:rPr>
              <w:t>1.976415334</w:t>
            </w:r>
          </w:p>
        </w:tc>
      </w:tr>
      <w:tr w:rsidR="006535F0" w14:paraId="14CDD8F6" w14:textId="77777777" w:rsidTr="00BF146B">
        <w:trPr>
          <w:trHeight w:val="275"/>
        </w:trPr>
        <w:tc>
          <w:tcPr>
            <w:tcW w:w="0" w:type="auto"/>
          </w:tcPr>
          <w:p w14:paraId="7EAF87B5" w14:textId="77777777" w:rsidR="00946113" w:rsidRPr="00BF146B" w:rsidRDefault="00946113" w:rsidP="00946113">
            <w:pPr>
              <w:jc w:val="center"/>
              <w:rPr>
                <w:color w:val="454545"/>
                <w:sz w:val="22"/>
                <w:szCs w:val="22"/>
                <w:lang w:val="en-IN" w:eastAsia="en-IN"/>
              </w:rPr>
            </w:pPr>
            <w:r w:rsidRPr="00BF146B">
              <w:rPr>
                <w:color w:val="454545"/>
                <w:sz w:val="22"/>
                <w:szCs w:val="22"/>
                <w:lang w:val="en-IN" w:eastAsia="en-IN"/>
              </w:rPr>
              <w:t>0.06</w:t>
            </w:r>
          </w:p>
        </w:tc>
        <w:tc>
          <w:tcPr>
            <w:tcW w:w="0" w:type="auto"/>
            <w:tcBorders>
              <w:top w:val="nil"/>
              <w:left w:val="nil"/>
              <w:bottom w:val="single" w:sz="8" w:space="0" w:color="auto"/>
              <w:right w:val="single" w:sz="8" w:space="0" w:color="auto"/>
            </w:tcBorders>
            <w:shd w:val="clear" w:color="auto" w:fill="auto"/>
            <w:vAlign w:val="center"/>
          </w:tcPr>
          <w:p w14:paraId="2EF6160D" w14:textId="6A9E913E" w:rsidR="00946113" w:rsidRPr="00BF146B" w:rsidRDefault="00946113" w:rsidP="00946113">
            <w:pPr>
              <w:jc w:val="both"/>
              <w:rPr>
                <w:color w:val="454545"/>
                <w:sz w:val="22"/>
                <w:szCs w:val="22"/>
                <w:lang w:val="en-IN" w:eastAsia="en-IN"/>
              </w:rPr>
            </w:pPr>
            <w:r w:rsidRPr="00BF146B">
              <w:rPr>
                <w:color w:val="454545"/>
                <w:sz w:val="22"/>
                <w:szCs w:val="22"/>
              </w:rPr>
              <w:t>113.529</w:t>
            </w:r>
          </w:p>
        </w:tc>
        <w:tc>
          <w:tcPr>
            <w:tcW w:w="0" w:type="auto"/>
            <w:tcBorders>
              <w:top w:val="nil"/>
              <w:left w:val="nil"/>
              <w:bottom w:val="single" w:sz="8" w:space="0" w:color="auto"/>
              <w:right w:val="single" w:sz="8" w:space="0" w:color="auto"/>
            </w:tcBorders>
            <w:shd w:val="clear" w:color="auto" w:fill="auto"/>
            <w:vAlign w:val="center"/>
          </w:tcPr>
          <w:p w14:paraId="31B8CEC2" w14:textId="6036F361" w:rsidR="00946113" w:rsidRPr="00BF146B" w:rsidRDefault="00946113" w:rsidP="00946113">
            <w:pPr>
              <w:jc w:val="both"/>
              <w:rPr>
                <w:color w:val="454545"/>
                <w:sz w:val="22"/>
                <w:szCs w:val="22"/>
                <w:lang w:val="en-IN" w:eastAsia="en-IN"/>
              </w:rPr>
            </w:pPr>
            <w:r w:rsidRPr="00BF146B">
              <w:rPr>
                <w:color w:val="454545"/>
                <w:sz w:val="22"/>
                <w:szCs w:val="22"/>
              </w:rPr>
              <w:t>101.148</w:t>
            </w:r>
          </w:p>
        </w:tc>
        <w:tc>
          <w:tcPr>
            <w:tcW w:w="0" w:type="auto"/>
            <w:tcBorders>
              <w:top w:val="nil"/>
              <w:left w:val="nil"/>
              <w:bottom w:val="single" w:sz="8" w:space="0" w:color="auto"/>
              <w:right w:val="single" w:sz="8" w:space="0" w:color="auto"/>
            </w:tcBorders>
            <w:shd w:val="clear" w:color="auto" w:fill="auto"/>
            <w:vAlign w:val="center"/>
          </w:tcPr>
          <w:p w14:paraId="19E0C0BF" w14:textId="3723B3BE" w:rsidR="00946113" w:rsidRPr="00BF146B" w:rsidRDefault="00946113" w:rsidP="00946113">
            <w:pPr>
              <w:jc w:val="both"/>
              <w:rPr>
                <w:color w:val="454545"/>
                <w:sz w:val="22"/>
                <w:szCs w:val="22"/>
                <w:lang w:val="en-IN" w:eastAsia="en-IN"/>
              </w:rPr>
            </w:pPr>
            <w:r w:rsidRPr="00BF146B">
              <w:rPr>
                <w:color w:val="454545"/>
                <w:sz w:val="22"/>
                <w:szCs w:val="22"/>
              </w:rPr>
              <w:t>1.122405</w:t>
            </w:r>
          </w:p>
        </w:tc>
        <w:tc>
          <w:tcPr>
            <w:tcW w:w="0" w:type="auto"/>
            <w:tcBorders>
              <w:top w:val="nil"/>
              <w:left w:val="nil"/>
              <w:bottom w:val="single" w:sz="8" w:space="0" w:color="auto"/>
              <w:right w:val="single" w:sz="8" w:space="0" w:color="auto"/>
            </w:tcBorders>
            <w:shd w:val="clear" w:color="auto" w:fill="auto"/>
            <w:vAlign w:val="center"/>
          </w:tcPr>
          <w:p w14:paraId="5E4F11D0" w14:textId="6FB36240" w:rsidR="00946113" w:rsidRPr="00BF146B" w:rsidRDefault="00946113" w:rsidP="00946113">
            <w:pPr>
              <w:jc w:val="both"/>
              <w:rPr>
                <w:color w:val="454545"/>
                <w:sz w:val="22"/>
                <w:szCs w:val="22"/>
                <w:lang w:val="en-IN" w:eastAsia="en-IN"/>
              </w:rPr>
            </w:pPr>
            <w:r w:rsidRPr="00BF146B">
              <w:rPr>
                <w:color w:val="454545"/>
                <w:sz w:val="22"/>
                <w:szCs w:val="22"/>
              </w:rPr>
              <w:t>0.122404793</w:t>
            </w:r>
          </w:p>
        </w:tc>
        <w:tc>
          <w:tcPr>
            <w:tcW w:w="0" w:type="auto"/>
            <w:tcBorders>
              <w:top w:val="nil"/>
              <w:left w:val="nil"/>
              <w:bottom w:val="single" w:sz="8" w:space="0" w:color="auto"/>
              <w:right w:val="single" w:sz="8" w:space="0" w:color="auto"/>
            </w:tcBorders>
            <w:shd w:val="clear" w:color="auto" w:fill="auto"/>
            <w:vAlign w:val="center"/>
          </w:tcPr>
          <w:p w14:paraId="1A6B3BC5" w14:textId="4FCD3679" w:rsidR="00946113" w:rsidRPr="00BF146B" w:rsidRDefault="00946113" w:rsidP="00946113">
            <w:pPr>
              <w:jc w:val="both"/>
              <w:rPr>
                <w:color w:val="454545"/>
                <w:sz w:val="22"/>
                <w:szCs w:val="22"/>
                <w:lang w:val="en-IN" w:eastAsia="en-IN"/>
              </w:rPr>
            </w:pPr>
            <w:r w:rsidRPr="00BF146B">
              <w:rPr>
                <w:color w:val="454545"/>
                <w:sz w:val="22"/>
                <w:szCs w:val="22"/>
              </w:rPr>
              <w:t>2.040079883</w:t>
            </w:r>
          </w:p>
        </w:tc>
        <w:tc>
          <w:tcPr>
            <w:tcW w:w="0" w:type="auto"/>
            <w:tcBorders>
              <w:top w:val="nil"/>
              <w:left w:val="nil"/>
              <w:bottom w:val="single" w:sz="8" w:space="0" w:color="auto"/>
              <w:right w:val="single" w:sz="8" w:space="0" w:color="auto"/>
            </w:tcBorders>
            <w:shd w:val="clear" w:color="auto" w:fill="auto"/>
            <w:vAlign w:val="center"/>
          </w:tcPr>
          <w:p w14:paraId="1EE0BAED" w14:textId="0EAF984D" w:rsidR="00946113" w:rsidRPr="00BF146B" w:rsidRDefault="00946113" w:rsidP="00946113">
            <w:pPr>
              <w:jc w:val="both"/>
              <w:rPr>
                <w:color w:val="454545"/>
                <w:sz w:val="22"/>
                <w:szCs w:val="22"/>
                <w:lang w:val="en-IN" w:eastAsia="en-IN"/>
              </w:rPr>
            </w:pPr>
            <w:r w:rsidRPr="00BF146B">
              <w:rPr>
                <w:color w:val="454545"/>
                <w:sz w:val="22"/>
                <w:szCs w:val="22"/>
              </w:rPr>
              <w:t>0.11547352</w:t>
            </w:r>
          </w:p>
        </w:tc>
        <w:tc>
          <w:tcPr>
            <w:tcW w:w="0" w:type="auto"/>
            <w:tcBorders>
              <w:top w:val="nil"/>
              <w:left w:val="nil"/>
              <w:bottom w:val="single" w:sz="8" w:space="0" w:color="auto"/>
              <w:right w:val="single" w:sz="8" w:space="0" w:color="auto"/>
            </w:tcBorders>
            <w:shd w:val="clear" w:color="auto" w:fill="auto"/>
            <w:vAlign w:val="center"/>
          </w:tcPr>
          <w:p w14:paraId="2E6FDF14" w14:textId="01727B5F" w:rsidR="00946113" w:rsidRPr="00BF146B" w:rsidRDefault="00946113" w:rsidP="00946113">
            <w:pPr>
              <w:jc w:val="both"/>
              <w:rPr>
                <w:color w:val="454545"/>
                <w:sz w:val="22"/>
                <w:szCs w:val="22"/>
                <w:lang w:val="en-IN" w:eastAsia="en-IN"/>
              </w:rPr>
            </w:pPr>
            <w:r w:rsidRPr="00BF146B">
              <w:rPr>
                <w:color w:val="454545"/>
                <w:sz w:val="22"/>
                <w:szCs w:val="22"/>
              </w:rPr>
              <w:t>1.924558668</w:t>
            </w:r>
          </w:p>
        </w:tc>
      </w:tr>
      <w:tr w:rsidR="006535F0" w14:paraId="3BAC49E5" w14:textId="77777777" w:rsidTr="00BF146B">
        <w:trPr>
          <w:trHeight w:val="275"/>
        </w:trPr>
        <w:tc>
          <w:tcPr>
            <w:tcW w:w="0" w:type="auto"/>
          </w:tcPr>
          <w:p w14:paraId="38090EEA" w14:textId="77777777" w:rsidR="00946113" w:rsidRPr="00BF146B" w:rsidRDefault="00946113" w:rsidP="00946113">
            <w:pPr>
              <w:jc w:val="center"/>
              <w:rPr>
                <w:color w:val="454545"/>
                <w:sz w:val="22"/>
                <w:szCs w:val="22"/>
                <w:lang w:val="en-IN" w:eastAsia="en-IN"/>
              </w:rPr>
            </w:pPr>
            <w:r w:rsidRPr="00BF146B">
              <w:rPr>
                <w:color w:val="454545"/>
                <w:sz w:val="22"/>
                <w:szCs w:val="22"/>
                <w:lang w:val="en-IN" w:eastAsia="en-IN"/>
              </w:rPr>
              <w:t>0.08</w:t>
            </w:r>
          </w:p>
        </w:tc>
        <w:tc>
          <w:tcPr>
            <w:tcW w:w="0" w:type="auto"/>
            <w:tcBorders>
              <w:top w:val="nil"/>
              <w:left w:val="nil"/>
              <w:bottom w:val="single" w:sz="8" w:space="0" w:color="auto"/>
              <w:right w:val="single" w:sz="8" w:space="0" w:color="auto"/>
            </w:tcBorders>
            <w:shd w:val="clear" w:color="auto" w:fill="auto"/>
            <w:vAlign w:val="center"/>
          </w:tcPr>
          <w:p w14:paraId="4E8DEDAA" w14:textId="1FF3A43C" w:rsidR="00946113" w:rsidRPr="00BF146B" w:rsidRDefault="00946113" w:rsidP="00946113">
            <w:pPr>
              <w:jc w:val="both"/>
              <w:rPr>
                <w:color w:val="454545"/>
                <w:sz w:val="22"/>
                <w:szCs w:val="22"/>
                <w:lang w:val="en-IN" w:eastAsia="en-IN"/>
              </w:rPr>
            </w:pPr>
            <w:r w:rsidRPr="00BF146B">
              <w:rPr>
                <w:color w:val="454545"/>
                <w:sz w:val="22"/>
                <w:szCs w:val="22"/>
              </w:rPr>
              <w:t>117.432</w:t>
            </w:r>
          </w:p>
        </w:tc>
        <w:tc>
          <w:tcPr>
            <w:tcW w:w="0" w:type="auto"/>
            <w:tcBorders>
              <w:top w:val="nil"/>
              <w:left w:val="nil"/>
              <w:bottom w:val="single" w:sz="8" w:space="0" w:color="auto"/>
              <w:right w:val="single" w:sz="8" w:space="0" w:color="auto"/>
            </w:tcBorders>
            <w:shd w:val="clear" w:color="auto" w:fill="auto"/>
            <w:vAlign w:val="center"/>
          </w:tcPr>
          <w:p w14:paraId="35E3779D" w14:textId="60F05887" w:rsidR="00946113" w:rsidRPr="00BF146B" w:rsidRDefault="00946113" w:rsidP="00946113">
            <w:pPr>
              <w:jc w:val="both"/>
              <w:rPr>
                <w:color w:val="454545"/>
                <w:sz w:val="22"/>
                <w:szCs w:val="22"/>
                <w:lang w:val="en-IN" w:eastAsia="en-IN"/>
              </w:rPr>
            </w:pPr>
            <w:r w:rsidRPr="00BF146B">
              <w:rPr>
                <w:color w:val="454545"/>
                <w:sz w:val="22"/>
                <w:szCs w:val="22"/>
              </w:rPr>
              <w:t>101.148</w:t>
            </w:r>
          </w:p>
        </w:tc>
        <w:tc>
          <w:tcPr>
            <w:tcW w:w="0" w:type="auto"/>
            <w:tcBorders>
              <w:top w:val="nil"/>
              <w:left w:val="nil"/>
              <w:bottom w:val="single" w:sz="8" w:space="0" w:color="auto"/>
              <w:right w:val="single" w:sz="8" w:space="0" w:color="auto"/>
            </w:tcBorders>
            <w:shd w:val="clear" w:color="auto" w:fill="auto"/>
            <w:vAlign w:val="center"/>
          </w:tcPr>
          <w:p w14:paraId="7270883D" w14:textId="7F812A5D" w:rsidR="00946113" w:rsidRPr="00BF146B" w:rsidRDefault="00946113" w:rsidP="00946113">
            <w:pPr>
              <w:jc w:val="both"/>
              <w:rPr>
                <w:color w:val="454545"/>
                <w:sz w:val="22"/>
                <w:szCs w:val="22"/>
                <w:lang w:val="en-IN" w:eastAsia="en-IN"/>
              </w:rPr>
            </w:pPr>
            <w:r w:rsidRPr="00BF146B">
              <w:rPr>
                <w:color w:val="454545"/>
                <w:sz w:val="22"/>
                <w:szCs w:val="22"/>
              </w:rPr>
              <w:t>1.160992</w:t>
            </w:r>
          </w:p>
        </w:tc>
        <w:tc>
          <w:tcPr>
            <w:tcW w:w="0" w:type="auto"/>
            <w:tcBorders>
              <w:top w:val="nil"/>
              <w:left w:val="nil"/>
              <w:bottom w:val="single" w:sz="8" w:space="0" w:color="auto"/>
              <w:right w:val="single" w:sz="8" w:space="0" w:color="auto"/>
            </w:tcBorders>
            <w:shd w:val="clear" w:color="auto" w:fill="auto"/>
            <w:vAlign w:val="center"/>
          </w:tcPr>
          <w:p w14:paraId="622793EE" w14:textId="194328ED" w:rsidR="00946113" w:rsidRPr="00BF146B" w:rsidRDefault="00946113" w:rsidP="00946113">
            <w:pPr>
              <w:jc w:val="both"/>
              <w:rPr>
                <w:color w:val="454545"/>
                <w:sz w:val="22"/>
                <w:szCs w:val="22"/>
                <w:lang w:val="en-IN" w:eastAsia="en-IN"/>
              </w:rPr>
            </w:pPr>
            <w:r w:rsidRPr="00BF146B">
              <w:rPr>
                <w:color w:val="454545"/>
                <w:sz w:val="22"/>
                <w:szCs w:val="22"/>
              </w:rPr>
              <w:t>0.160991814</w:t>
            </w:r>
          </w:p>
        </w:tc>
        <w:tc>
          <w:tcPr>
            <w:tcW w:w="0" w:type="auto"/>
            <w:tcBorders>
              <w:top w:val="nil"/>
              <w:left w:val="nil"/>
              <w:bottom w:val="single" w:sz="8" w:space="0" w:color="auto"/>
              <w:right w:val="single" w:sz="8" w:space="0" w:color="auto"/>
            </w:tcBorders>
            <w:shd w:val="clear" w:color="auto" w:fill="auto"/>
            <w:vAlign w:val="center"/>
          </w:tcPr>
          <w:p w14:paraId="2362F066" w14:textId="4085B861" w:rsidR="00946113" w:rsidRPr="00BF146B" w:rsidRDefault="00946113" w:rsidP="00946113">
            <w:pPr>
              <w:jc w:val="both"/>
              <w:rPr>
                <w:color w:val="454545"/>
                <w:sz w:val="22"/>
                <w:szCs w:val="22"/>
                <w:lang w:val="en-IN" w:eastAsia="en-IN"/>
              </w:rPr>
            </w:pPr>
            <w:r w:rsidRPr="00BF146B">
              <w:rPr>
                <w:color w:val="454545"/>
                <w:sz w:val="22"/>
                <w:szCs w:val="22"/>
              </w:rPr>
              <w:t>2.012397675</w:t>
            </w:r>
          </w:p>
        </w:tc>
        <w:tc>
          <w:tcPr>
            <w:tcW w:w="0" w:type="auto"/>
            <w:tcBorders>
              <w:top w:val="nil"/>
              <w:left w:val="nil"/>
              <w:bottom w:val="single" w:sz="8" w:space="0" w:color="auto"/>
              <w:right w:val="single" w:sz="8" w:space="0" w:color="auto"/>
            </w:tcBorders>
            <w:shd w:val="clear" w:color="auto" w:fill="auto"/>
            <w:vAlign w:val="center"/>
          </w:tcPr>
          <w:p w14:paraId="25AD31DA" w14:textId="64FF487D" w:rsidR="00946113" w:rsidRPr="00BF146B" w:rsidRDefault="00946113" w:rsidP="00946113">
            <w:pPr>
              <w:jc w:val="both"/>
              <w:rPr>
                <w:color w:val="454545"/>
                <w:sz w:val="22"/>
                <w:szCs w:val="22"/>
                <w:lang w:val="en-IN" w:eastAsia="en-IN"/>
              </w:rPr>
            </w:pPr>
            <w:r w:rsidRPr="00BF146B">
              <w:rPr>
                <w:color w:val="454545"/>
                <w:sz w:val="22"/>
                <w:szCs w:val="22"/>
              </w:rPr>
              <w:t>0.14927465</w:t>
            </w:r>
          </w:p>
        </w:tc>
        <w:tc>
          <w:tcPr>
            <w:tcW w:w="0" w:type="auto"/>
            <w:tcBorders>
              <w:top w:val="nil"/>
              <w:left w:val="nil"/>
              <w:bottom w:val="single" w:sz="8" w:space="0" w:color="auto"/>
              <w:right w:val="single" w:sz="8" w:space="0" w:color="auto"/>
            </w:tcBorders>
            <w:shd w:val="clear" w:color="auto" w:fill="auto"/>
            <w:vAlign w:val="center"/>
          </w:tcPr>
          <w:p w14:paraId="005E45E6" w14:textId="308CC8CA" w:rsidR="00946113" w:rsidRPr="00BF146B" w:rsidRDefault="00946113" w:rsidP="00946113">
            <w:pPr>
              <w:jc w:val="both"/>
              <w:rPr>
                <w:color w:val="454545"/>
                <w:sz w:val="22"/>
                <w:szCs w:val="22"/>
                <w:lang w:val="en-IN" w:eastAsia="en-IN"/>
              </w:rPr>
            </w:pPr>
            <w:r w:rsidRPr="00BF146B">
              <w:rPr>
                <w:color w:val="454545"/>
                <w:sz w:val="22"/>
                <w:szCs w:val="22"/>
              </w:rPr>
              <w:t>1.865933148</w:t>
            </w:r>
          </w:p>
        </w:tc>
      </w:tr>
      <w:tr w:rsidR="006535F0" w14:paraId="75331CAC" w14:textId="77777777" w:rsidTr="00BF146B">
        <w:trPr>
          <w:trHeight w:val="259"/>
        </w:trPr>
        <w:tc>
          <w:tcPr>
            <w:tcW w:w="0" w:type="auto"/>
          </w:tcPr>
          <w:p w14:paraId="5B9B98A7" w14:textId="77777777" w:rsidR="00946113" w:rsidRPr="00BF146B" w:rsidRDefault="00946113" w:rsidP="00946113">
            <w:pPr>
              <w:jc w:val="center"/>
              <w:rPr>
                <w:color w:val="454545"/>
                <w:sz w:val="22"/>
                <w:szCs w:val="22"/>
                <w:lang w:val="en-IN" w:eastAsia="en-IN"/>
              </w:rPr>
            </w:pPr>
            <w:r w:rsidRPr="00BF146B">
              <w:rPr>
                <w:color w:val="454545"/>
                <w:sz w:val="22"/>
                <w:szCs w:val="22"/>
                <w:lang w:val="en-IN" w:eastAsia="en-IN"/>
              </w:rPr>
              <w:t>0.1</w:t>
            </w:r>
          </w:p>
        </w:tc>
        <w:tc>
          <w:tcPr>
            <w:tcW w:w="0" w:type="auto"/>
            <w:tcBorders>
              <w:top w:val="nil"/>
              <w:left w:val="nil"/>
              <w:bottom w:val="single" w:sz="8" w:space="0" w:color="auto"/>
              <w:right w:val="single" w:sz="8" w:space="0" w:color="auto"/>
            </w:tcBorders>
            <w:shd w:val="clear" w:color="auto" w:fill="auto"/>
            <w:vAlign w:val="center"/>
          </w:tcPr>
          <w:p w14:paraId="7B3C2B50" w14:textId="23FFBE02" w:rsidR="00946113" w:rsidRPr="00BF146B" w:rsidRDefault="00946113" w:rsidP="00946113">
            <w:pPr>
              <w:jc w:val="both"/>
              <w:rPr>
                <w:color w:val="454545"/>
                <w:sz w:val="22"/>
                <w:szCs w:val="22"/>
                <w:lang w:val="en-IN" w:eastAsia="en-IN"/>
              </w:rPr>
            </w:pPr>
            <w:r w:rsidRPr="00BF146B">
              <w:rPr>
                <w:color w:val="454545"/>
                <w:sz w:val="22"/>
                <w:szCs w:val="22"/>
              </w:rPr>
              <w:t>121.376</w:t>
            </w:r>
          </w:p>
        </w:tc>
        <w:tc>
          <w:tcPr>
            <w:tcW w:w="0" w:type="auto"/>
            <w:tcBorders>
              <w:top w:val="nil"/>
              <w:left w:val="nil"/>
              <w:bottom w:val="single" w:sz="8" w:space="0" w:color="auto"/>
              <w:right w:val="single" w:sz="8" w:space="0" w:color="auto"/>
            </w:tcBorders>
            <w:shd w:val="clear" w:color="auto" w:fill="auto"/>
            <w:vAlign w:val="center"/>
          </w:tcPr>
          <w:p w14:paraId="4E568470" w14:textId="2529174A" w:rsidR="00946113" w:rsidRPr="00BF146B" w:rsidRDefault="00946113" w:rsidP="00946113">
            <w:pPr>
              <w:jc w:val="both"/>
              <w:rPr>
                <w:color w:val="454545"/>
                <w:sz w:val="22"/>
                <w:szCs w:val="22"/>
                <w:lang w:val="en-IN" w:eastAsia="en-IN"/>
              </w:rPr>
            </w:pPr>
            <w:r w:rsidRPr="00BF146B">
              <w:rPr>
                <w:color w:val="454545"/>
                <w:sz w:val="22"/>
                <w:szCs w:val="22"/>
              </w:rPr>
              <w:t>101.148</w:t>
            </w:r>
          </w:p>
        </w:tc>
        <w:tc>
          <w:tcPr>
            <w:tcW w:w="0" w:type="auto"/>
            <w:tcBorders>
              <w:top w:val="nil"/>
              <w:left w:val="nil"/>
              <w:bottom w:val="single" w:sz="8" w:space="0" w:color="auto"/>
              <w:right w:val="single" w:sz="8" w:space="0" w:color="auto"/>
            </w:tcBorders>
            <w:shd w:val="clear" w:color="auto" w:fill="auto"/>
            <w:vAlign w:val="center"/>
          </w:tcPr>
          <w:p w14:paraId="68239793" w14:textId="346F2D14" w:rsidR="00946113" w:rsidRPr="00BF146B" w:rsidRDefault="00946113" w:rsidP="00946113">
            <w:pPr>
              <w:jc w:val="both"/>
              <w:rPr>
                <w:color w:val="454545"/>
                <w:sz w:val="22"/>
                <w:szCs w:val="22"/>
                <w:lang w:val="en-IN" w:eastAsia="en-IN"/>
              </w:rPr>
            </w:pPr>
            <w:r w:rsidRPr="00BF146B">
              <w:rPr>
                <w:color w:val="454545"/>
                <w:sz w:val="22"/>
                <w:szCs w:val="22"/>
              </w:rPr>
              <w:t>1.199984</w:t>
            </w:r>
          </w:p>
        </w:tc>
        <w:tc>
          <w:tcPr>
            <w:tcW w:w="0" w:type="auto"/>
            <w:tcBorders>
              <w:top w:val="nil"/>
              <w:left w:val="nil"/>
              <w:bottom w:val="single" w:sz="8" w:space="0" w:color="auto"/>
              <w:right w:val="single" w:sz="8" w:space="0" w:color="auto"/>
            </w:tcBorders>
            <w:shd w:val="clear" w:color="auto" w:fill="auto"/>
            <w:vAlign w:val="center"/>
          </w:tcPr>
          <w:p w14:paraId="387AC8E8" w14:textId="28211EC6" w:rsidR="00946113" w:rsidRPr="00BF146B" w:rsidRDefault="00946113" w:rsidP="00946113">
            <w:pPr>
              <w:jc w:val="both"/>
              <w:rPr>
                <w:color w:val="454545"/>
                <w:sz w:val="22"/>
                <w:szCs w:val="22"/>
                <w:lang w:val="en-IN" w:eastAsia="en-IN"/>
              </w:rPr>
            </w:pPr>
            <w:r w:rsidRPr="00BF146B">
              <w:rPr>
                <w:color w:val="454545"/>
                <w:sz w:val="22"/>
                <w:szCs w:val="22"/>
              </w:rPr>
              <w:t>0.199984182</w:t>
            </w:r>
          </w:p>
        </w:tc>
        <w:tc>
          <w:tcPr>
            <w:tcW w:w="0" w:type="auto"/>
            <w:tcBorders>
              <w:top w:val="nil"/>
              <w:left w:val="nil"/>
              <w:bottom w:val="single" w:sz="8" w:space="0" w:color="auto"/>
              <w:right w:val="single" w:sz="8" w:space="0" w:color="auto"/>
            </w:tcBorders>
            <w:shd w:val="clear" w:color="auto" w:fill="auto"/>
            <w:vAlign w:val="center"/>
          </w:tcPr>
          <w:p w14:paraId="597A3257" w14:textId="19A668D9" w:rsidR="00946113" w:rsidRPr="00BF146B" w:rsidRDefault="00946113" w:rsidP="00946113">
            <w:pPr>
              <w:jc w:val="both"/>
              <w:rPr>
                <w:color w:val="454545"/>
                <w:sz w:val="22"/>
                <w:szCs w:val="22"/>
                <w:lang w:val="en-IN" w:eastAsia="en-IN"/>
              </w:rPr>
            </w:pPr>
            <w:r w:rsidRPr="00BF146B">
              <w:rPr>
                <w:color w:val="454545"/>
                <w:sz w:val="22"/>
                <w:szCs w:val="22"/>
              </w:rPr>
              <w:t>1.999841816</w:t>
            </w:r>
          </w:p>
        </w:tc>
        <w:tc>
          <w:tcPr>
            <w:tcW w:w="0" w:type="auto"/>
            <w:tcBorders>
              <w:top w:val="nil"/>
              <w:left w:val="nil"/>
              <w:bottom w:val="single" w:sz="8" w:space="0" w:color="auto"/>
              <w:right w:val="single" w:sz="8" w:space="0" w:color="auto"/>
            </w:tcBorders>
            <w:shd w:val="clear" w:color="auto" w:fill="auto"/>
            <w:vAlign w:val="center"/>
          </w:tcPr>
          <w:p w14:paraId="3FEA0713" w14:textId="20111B49" w:rsidR="00946113" w:rsidRPr="00BF146B" w:rsidRDefault="00946113" w:rsidP="00946113">
            <w:pPr>
              <w:jc w:val="both"/>
              <w:rPr>
                <w:color w:val="454545"/>
                <w:sz w:val="22"/>
                <w:szCs w:val="22"/>
                <w:lang w:val="en-IN" w:eastAsia="en-IN"/>
              </w:rPr>
            </w:pPr>
            <w:r w:rsidRPr="00BF146B">
              <w:rPr>
                <w:color w:val="454545"/>
                <w:sz w:val="22"/>
                <w:szCs w:val="22"/>
              </w:rPr>
              <w:t>0.18230837</w:t>
            </w:r>
          </w:p>
        </w:tc>
        <w:tc>
          <w:tcPr>
            <w:tcW w:w="0" w:type="auto"/>
            <w:tcBorders>
              <w:top w:val="nil"/>
              <w:left w:val="nil"/>
              <w:bottom w:val="single" w:sz="8" w:space="0" w:color="auto"/>
              <w:right w:val="single" w:sz="8" w:space="0" w:color="auto"/>
            </w:tcBorders>
            <w:shd w:val="clear" w:color="auto" w:fill="auto"/>
            <w:vAlign w:val="center"/>
          </w:tcPr>
          <w:p w14:paraId="101E4B15" w14:textId="4B5079D0" w:rsidR="00946113" w:rsidRPr="00BF146B" w:rsidRDefault="00946113" w:rsidP="00946113">
            <w:pPr>
              <w:jc w:val="both"/>
              <w:rPr>
                <w:color w:val="454545"/>
                <w:sz w:val="22"/>
                <w:szCs w:val="22"/>
                <w:lang w:val="en-IN" w:eastAsia="en-IN"/>
              </w:rPr>
            </w:pPr>
            <w:r w:rsidRPr="00BF146B">
              <w:rPr>
                <w:color w:val="454545"/>
                <w:sz w:val="22"/>
                <w:szCs w:val="22"/>
              </w:rPr>
              <w:t>1.823083747</w:t>
            </w:r>
          </w:p>
        </w:tc>
      </w:tr>
    </w:tbl>
    <w:p w14:paraId="44DFED97" w14:textId="77777777" w:rsidR="005220BD" w:rsidRDefault="00933CD0">
      <w:pPr>
        <w:shd w:val="clear" w:color="auto" w:fill="FFFFFF"/>
        <w:spacing w:line="270" w:lineRule="atLeast"/>
        <w:jc w:val="both"/>
        <w:rPr>
          <w:rFonts w:ascii="Verdana" w:hAnsi="Verdana"/>
          <w:color w:val="000000"/>
          <w:sz w:val="18"/>
          <w:szCs w:val="18"/>
          <w:lang w:val="en-IN" w:eastAsia="en-IN"/>
        </w:rPr>
      </w:pPr>
      <w:r>
        <w:rPr>
          <w:rFonts w:ascii="Verdana" w:hAnsi="Verdana"/>
          <w:color w:val="000000"/>
          <w:sz w:val="18"/>
          <w:szCs w:val="18"/>
          <w:lang w:val="en-IN" w:eastAsia="en-IN"/>
        </w:rPr>
        <w:t> </w:t>
      </w:r>
    </w:p>
    <w:p w14:paraId="5DAAA47A" w14:textId="77777777" w:rsidR="005220BD" w:rsidRDefault="005220BD">
      <w:pPr>
        <w:jc w:val="both"/>
      </w:pPr>
    </w:p>
    <w:p w14:paraId="7674C85D" w14:textId="77777777" w:rsidR="005220BD" w:rsidRDefault="00933CD0">
      <w:pPr>
        <w:jc w:val="both"/>
        <w:rPr>
          <w:b/>
        </w:rPr>
      </w:pPr>
      <w:r>
        <w:rPr>
          <w:b/>
        </w:rPr>
        <w:t>Calculation:</w:t>
      </w:r>
    </w:p>
    <w:p w14:paraId="79379523" w14:textId="77777777" w:rsidR="005220BD" w:rsidRPr="00B56335" w:rsidRDefault="00933CD0">
      <w:pPr>
        <w:jc w:val="both"/>
        <w:rPr>
          <w:b/>
          <w:color w:val="FF0000"/>
        </w:rPr>
      </w:pPr>
      <w:r w:rsidRPr="00B56335">
        <w:rPr>
          <w:b/>
          <w:color w:val="FF0000"/>
        </w:rPr>
        <w:t>(Include formula)</w:t>
      </w:r>
    </w:p>
    <w:p w14:paraId="64615B92" w14:textId="77777777" w:rsidR="005220BD" w:rsidRDefault="005220BD">
      <w:pPr>
        <w:jc w:val="both"/>
      </w:pPr>
    </w:p>
    <w:p w14:paraId="1296153D" w14:textId="77777777" w:rsidR="00E378A6" w:rsidRDefault="00E378A6" w:rsidP="00E378A6">
      <w:pPr>
        <w:jc w:val="both"/>
        <w:rPr>
          <w:color w:val="000000" w:themeColor="text1"/>
        </w:rPr>
      </w:pPr>
      <w:r>
        <w:rPr>
          <w:color w:val="000000" w:themeColor="text1"/>
        </w:rPr>
        <w:t>Formula:</w:t>
      </w:r>
    </w:p>
    <w:p w14:paraId="70BA6E0E" w14:textId="22B97318" w:rsidR="00E378A6" w:rsidRDefault="00E378A6" w:rsidP="00E378A6">
      <w:pPr>
        <w:jc w:val="both"/>
        <w:rPr>
          <w:color w:val="000000" w:themeColor="text1"/>
        </w:rPr>
      </w:pPr>
      <w:r>
        <w:t>[η] = KM</w:t>
      </w:r>
      <w:r>
        <w:rPr>
          <w:vertAlign w:val="superscript"/>
        </w:rPr>
        <w:t>α</w:t>
      </w:r>
    </w:p>
    <w:p w14:paraId="6592CFD4" w14:textId="77777777" w:rsidR="00E378A6" w:rsidRDefault="00E378A6" w:rsidP="00E378A6">
      <w:pPr>
        <w:shd w:val="clear" w:color="auto" w:fill="FFFFFF"/>
        <w:spacing w:line="270" w:lineRule="atLeast"/>
        <w:ind w:left="2400" w:hangingChars="1000" w:hanging="2400"/>
        <w:jc w:val="both"/>
        <w:rPr>
          <w:color w:val="000000"/>
          <w:lang w:val="en-IN" w:eastAsia="en-IN"/>
        </w:rPr>
      </w:pPr>
      <w:r>
        <w:rPr>
          <w:color w:val="000000"/>
          <w:lang w:val="en-IN" w:eastAsia="en-IN"/>
        </w:rPr>
        <w:br/>
        <w:t>Relative Viscosity</w:t>
      </w:r>
      <w:r>
        <w:rPr>
          <w:b/>
          <w:bCs/>
          <w:color w:val="000000"/>
          <w:lang w:val="en-IN" w:eastAsia="en-IN"/>
        </w:rPr>
        <w:t> = </w:t>
      </w:r>
      <w:r>
        <w:rPr>
          <w:b/>
          <w:bCs/>
          <w:noProof/>
          <w:color w:val="000000"/>
          <w:lang w:val="en-IN" w:eastAsia="en-IN"/>
        </w:rPr>
        <w:drawing>
          <wp:inline distT="0" distB="0" distL="0" distR="0" wp14:anchorId="4AF59FC8" wp14:editId="4BFFA90D">
            <wp:extent cx="870585" cy="473710"/>
            <wp:effectExtent l="0" t="0" r="5715" b="0"/>
            <wp:docPr id="1740629108" name="Picture 1740629108" descr="«math xmlns=¨http://www.w3.org/1998/Math/MathML¨»«mfrac»«mi»§#951;«/mi»«msub»«mi»§#951;«/mi»«mn»0«/mn»«/msub»«/mfrac»«mo»=«/mo»«mfrac»«mi»t«/mi»«msub»«mi»t«/mi»«mn»0«/mn»«/msub»«/mfrac»«mo»=«/mo»«msub»«mi»§#951;«/mi»«mi»r«/mi»«/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th xmlns=¨http://www.w3.org/1998/Math/MathML¨»«mfrac»«mi»§#951;«/mi»«msub»«mi»§#951;«/mi»«mn»0«/mn»«/msub»«/mfrac»«mo»=«/mo»«mfrac»«mi»t«/mi»«msub»«mi»t«/mi»«mn»0«/mn»«/msub»«/mfrac»«mo»=«/mo»«msub»«mi»§#951;«/mi»«mi»r«/mi»«/msub»«/ma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870585" cy="473710"/>
                    </a:xfrm>
                    <a:prstGeom prst="rect">
                      <a:avLst/>
                    </a:prstGeom>
                    <a:noFill/>
                    <a:ln>
                      <a:noFill/>
                    </a:ln>
                  </pic:spPr>
                </pic:pic>
              </a:graphicData>
            </a:graphic>
          </wp:inline>
        </w:drawing>
      </w:r>
    </w:p>
    <w:p w14:paraId="4C3BF239" w14:textId="77777777" w:rsidR="00E378A6" w:rsidRDefault="00E378A6" w:rsidP="00E378A6">
      <w:pPr>
        <w:shd w:val="clear" w:color="auto" w:fill="FFFFFF"/>
        <w:spacing w:line="270" w:lineRule="atLeast"/>
        <w:ind w:firstLineChars="350" w:firstLine="840"/>
        <w:rPr>
          <w:color w:val="000000"/>
          <w:lang w:val="en-IN" w:eastAsia="en-IN"/>
        </w:rPr>
      </w:pPr>
    </w:p>
    <w:p w14:paraId="32C863D4" w14:textId="77777777" w:rsidR="00E378A6" w:rsidRDefault="00E378A6" w:rsidP="00E378A6">
      <w:pPr>
        <w:shd w:val="clear" w:color="auto" w:fill="FFFFFF"/>
        <w:spacing w:line="270" w:lineRule="atLeast"/>
        <w:ind w:firstLineChars="1000" w:firstLine="2400"/>
        <w:rPr>
          <w:color w:val="000000"/>
          <w:lang w:val="en-IN" w:eastAsia="en-IN"/>
        </w:rPr>
      </w:pPr>
      <w:r>
        <w:rPr>
          <w:color w:val="000000"/>
          <w:lang w:val="en-IN" w:eastAsia="en-IN"/>
        </w:rPr>
        <w:t>Specific Viscosity </w:t>
      </w:r>
      <w:r>
        <w:rPr>
          <w:b/>
          <w:bCs/>
          <w:color w:val="000000"/>
          <w:lang w:val="en-IN" w:eastAsia="en-IN"/>
        </w:rPr>
        <w:t>=</w:t>
      </w:r>
      <w:r>
        <w:rPr>
          <w:b/>
          <w:bCs/>
          <w:noProof/>
          <w:color w:val="000000"/>
          <w:lang w:val="en-IN" w:eastAsia="en-IN"/>
        </w:rPr>
        <w:drawing>
          <wp:inline distT="0" distB="0" distL="0" distR="0" wp14:anchorId="2A05390E" wp14:editId="256AA60E">
            <wp:extent cx="1905635" cy="550545"/>
            <wp:effectExtent l="0" t="0" r="0" b="0"/>
            <wp:docPr id="475913819" name="Picture 475913819" descr="«math xmlns=¨http://www.w3.org/1998/Math/MathML¨»«mfrac»«mrow»«mi»§#951;«/mi»«mo»-«/mo»«msub»«mi»§#951;«/mi»«mn»0«/mn»«/msub»«/mrow»«msub»«mi»§#951;«/mi»«mn»0«/mn»«/msub»«/mfrac»«mo»=«/mo»«mfrac»«mrow»«mi»t«/mi»«mo»-«/mo»«msub»«mi»t«/mi»«mn»0«/mn»«/msub»«/mrow»«msub»«mi»t«/mi»«mn»0«/mn»«/msub»«/mfrac»«mo»=«/mo»«msub»«mi»§#951;«/mi»«mi»r«/mi»«/msub»«mo»-«/mo»«mn»1«/mn»«mo»=«/mo»«msub»«mi»§#951;«/mi»«mrow»«mi»s«/mi»«mi»p«/mi»«/mrow»«/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th xmlns=¨http://www.w3.org/1998/Math/MathML¨»«mfrac»«mrow»«mi»§#951;«/mi»«mo»-«/mo»«msub»«mi»§#951;«/mi»«mn»0«/mn»«/msub»«/mrow»«msub»«mi»§#951;«/mi»«mn»0«/mn»«/msub»«/mfrac»«mo»=«/mo»«mfrac»«mrow»«mi»t«/mi»«mo»-«/mo»«msub»«mi»t«/mi»«mn»0«/mn»«/msub»«/mrow»«msub»«mi»t«/mi»«mn»0«/mn»«/msub»«/mfrac»«mo»=«/mo»«msub»«mi»§#951;«/mi»«mi»r«/mi»«/msub»«mo»-«/mo»«mn»1«/mn»«mo»=«/mo»«msub»«mi»§#951;«/mi»«mrow»«mi»s«/mi»«mi»p«/mi»«/mrow»«/msub»«/mat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905635" cy="550545"/>
                    </a:xfrm>
                    <a:prstGeom prst="rect">
                      <a:avLst/>
                    </a:prstGeom>
                    <a:noFill/>
                    <a:ln>
                      <a:noFill/>
                    </a:ln>
                  </pic:spPr>
                </pic:pic>
              </a:graphicData>
            </a:graphic>
          </wp:inline>
        </w:drawing>
      </w:r>
    </w:p>
    <w:p w14:paraId="4CAA7DCD" w14:textId="77777777" w:rsidR="00E378A6" w:rsidRDefault="00E378A6" w:rsidP="00E378A6">
      <w:pPr>
        <w:shd w:val="clear" w:color="auto" w:fill="FFFFFF"/>
        <w:spacing w:line="270" w:lineRule="atLeast"/>
        <w:ind w:leftChars="100" w:left="2520" w:hangingChars="950" w:hanging="2280"/>
        <w:rPr>
          <w:color w:val="000000"/>
          <w:lang w:val="en-IN" w:eastAsia="en-IN"/>
        </w:rPr>
      </w:pPr>
      <w:r>
        <w:rPr>
          <w:color w:val="000000"/>
          <w:lang w:val="en-IN" w:eastAsia="en-IN"/>
        </w:rPr>
        <w:br/>
        <w:t>Reduced Viscosity =</w:t>
      </w:r>
      <w:r>
        <w:rPr>
          <w:b/>
          <w:bCs/>
          <w:color w:val="000000"/>
          <w:lang w:val="en-IN" w:eastAsia="en-IN"/>
        </w:rPr>
        <w:t> </w:t>
      </w:r>
      <w:r>
        <w:rPr>
          <w:b/>
          <w:bCs/>
          <w:noProof/>
          <w:color w:val="000000"/>
          <w:lang w:val="en-IN" w:eastAsia="en-IN"/>
        </w:rPr>
        <w:drawing>
          <wp:inline distT="0" distB="0" distL="0" distR="0" wp14:anchorId="07712402" wp14:editId="1A7F07B1">
            <wp:extent cx="737870" cy="550545"/>
            <wp:effectExtent l="0" t="0" r="5080" b="0"/>
            <wp:docPr id="1302455459" name="Picture 1302455459" descr="«math xmlns=¨http://www.w3.org/1998/Math/MathML¨»«mfrac»«msub»«mi»§#951;«/mi»«mrow»«mi»s«/mi»«mi»p«/mi»«/mrow»«/msub»«mi»C«/mi»«/mfrac»«mo»=«/mo»«msub»«mi»§#951;«/mi»«mrow»«mi»r«/mi»«mi»e«/mi»«mi»d«/mi»«/mrow»«/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th xmlns=¨http://www.w3.org/1998/Math/MathML¨»«mfrac»«msub»«mi»§#951;«/mi»«mrow»«mi»s«/mi»«mi»p«/mi»«/mrow»«/msub»«mi»C«/mi»«/mfrac»«mo»=«/mo»«msub»«mi»§#951;«/mi»«mrow»«mi»r«/mi»«mi»e«/mi»«mi»d«/mi»«/mrow»«/msub»«/mat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737870" cy="550545"/>
                    </a:xfrm>
                    <a:prstGeom prst="rect">
                      <a:avLst/>
                    </a:prstGeom>
                    <a:noFill/>
                    <a:ln>
                      <a:noFill/>
                    </a:ln>
                  </pic:spPr>
                </pic:pic>
              </a:graphicData>
            </a:graphic>
          </wp:inline>
        </w:drawing>
      </w:r>
    </w:p>
    <w:p w14:paraId="43A90DBE" w14:textId="77777777" w:rsidR="00E378A6" w:rsidRDefault="00E378A6" w:rsidP="00E378A6">
      <w:pPr>
        <w:shd w:val="clear" w:color="auto" w:fill="FFFFFF"/>
        <w:spacing w:line="270" w:lineRule="atLeast"/>
        <w:ind w:firstLineChars="50" w:firstLine="120"/>
        <w:rPr>
          <w:color w:val="000000"/>
          <w:lang w:val="en-IN" w:eastAsia="en-IN"/>
        </w:rPr>
      </w:pPr>
    </w:p>
    <w:p w14:paraId="47811DEC" w14:textId="77777777" w:rsidR="00E378A6" w:rsidRDefault="00E378A6" w:rsidP="00E378A6">
      <w:pPr>
        <w:shd w:val="clear" w:color="auto" w:fill="FFFFFF"/>
        <w:spacing w:line="270" w:lineRule="atLeast"/>
        <w:ind w:firstLineChars="1100" w:firstLine="2640"/>
        <w:rPr>
          <w:color w:val="000000"/>
          <w:lang w:val="en-IN" w:eastAsia="en-IN"/>
        </w:rPr>
      </w:pPr>
      <w:r>
        <w:rPr>
          <w:color w:val="000000"/>
          <w:lang w:val="en-IN" w:eastAsia="en-IN"/>
        </w:rPr>
        <w:t>Inherent Viscosity =</w:t>
      </w:r>
      <w:r>
        <w:rPr>
          <w:b/>
          <w:bCs/>
          <w:color w:val="000000"/>
          <w:lang w:val="en-IN" w:eastAsia="en-IN"/>
        </w:rPr>
        <w:t> </w:t>
      </w:r>
      <w:r>
        <w:rPr>
          <w:b/>
          <w:bCs/>
          <w:noProof/>
          <w:color w:val="000000"/>
          <w:lang w:val="en-IN" w:eastAsia="en-IN"/>
        </w:rPr>
        <w:drawing>
          <wp:inline distT="0" distB="0" distL="0" distR="0" wp14:anchorId="1656D62A" wp14:editId="1C62B9F7">
            <wp:extent cx="837565" cy="550545"/>
            <wp:effectExtent l="0" t="0" r="635" b="0"/>
            <wp:docPr id="1195182812" name="Picture 1195182812" descr="«math xmlns=¨http://www.w3.org/1998/Math/MathML¨»«mfrac»«mrow»«mi mathvariant=¨normal¨»ln«/mi»«mo»§nbsp;«/mo»«msub»«mi»§#951;«/mi»«mi»r«/mi»«/msub»«/mrow»«mi»C«/mi»«/mfrac»«mo»=«/mo»«msub»«mi»§#951;«/mi»«mrow»«mi»i«/mi»«mi»n«/mi»«mi»h«/mi»«/mrow»«/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th xmlns=¨http://www.w3.org/1998/Math/MathML¨»«mfrac»«mrow»«mi mathvariant=¨normal¨»ln«/mi»«mo»§nbsp;«/mo»«msub»«mi»§#951;«/mi»«mi»r«/mi»«/msub»«/mrow»«mi»C«/mi»«/mfrac»«mo»=«/mo»«msub»«mi»§#951;«/mi»«mrow»«mi»i«/mi»«mi»n«/mi»«mi»h«/mi»«/mrow»«/msub»«/mat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837565" cy="550545"/>
                    </a:xfrm>
                    <a:prstGeom prst="rect">
                      <a:avLst/>
                    </a:prstGeom>
                    <a:noFill/>
                    <a:ln>
                      <a:noFill/>
                    </a:ln>
                  </pic:spPr>
                </pic:pic>
              </a:graphicData>
            </a:graphic>
          </wp:inline>
        </w:drawing>
      </w:r>
    </w:p>
    <w:p w14:paraId="3F65AFCA" w14:textId="77777777" w:rsidR="00E378A6" w:rsidRDefault="00E378A6" w:rsidP="00E378A6">
      <w:pPr>
        <w:shd w:val="clear" w:color="auto" w:fill="FFFFFF"/>
        <w:spacing w:line="270" w:lineRule="atLeast"/>
        <w:ind w:left="4200"/>
        <w:rPr>
          <w:color w:val="000000"/>
          <w:lang w:val="en-IN" w:eastAsia="en-IN"/>
        </w:rPr>
      </w:pPr>
      <w:r>
        <w:rPr>
          <w:color w:val="000000"/>
          <w:lang w:val="en-IN" w:eastAsia="en-IN"/>
        </w:rPr>
        <w:br/>
      </w:r>
    </w:p>
    <w:p w14:paraId="220F1573" w14:textId="676FD670" w:rsidR="00C36B3A" w:rsidRDefault="00E378A6">
      <w:pPr>
        <w:jc w:val="both"/>
        <w:rPr>
          <w:b/>
          <w:color w:val="FF0000"/>
        </w:rPr>
      </w:pPr>
      <w:r>
        <w:rPr>
          <w:color w:val="000000"/>
          <w:lang w:val="en-IN" w:eastAsia="en-IN"/>
        </w:rPr>
        <w:t>Intrinsic Viscosity</w:t>
      </w:r>
      <w:r>
        <w:rPr>
          <w:b/>
          <w:bCs/>
          <w:color w:val="000000"/>
          <w:lang w:val="en-IN" w:eastAsia="en-IN"/>
        </w:rPr>
        <w:t> = </w:t>
      </w:r>
      <w:r>
        <w:rPr>
          <w:b/>
          <w:bCs/>
          <w:noProof/>
          <w:color w:val="000000"/>
          <w:lang w:val="en-IN" w:eastAsia="en-IN"/>
        </w:rPr>
        <w:drawing>
          <wp:inline distT="0" distB="0" distL="0" distR="0" wp14:anchorId="1284EEC2" wp14:editId="10C83A88">
            <wp:extent cx="2170430" cy="550545"/>
            <wp:effectExtent l="0" t="0" r="1270" b="0"/>
            <wp:docPr id="1984530945" name="Picture 1984530945" descr="«math xmlns=¨http://www.w3.org/1998/Math/MathML¨»«msub»«mfenced»«mfrac»«msub»«mi»§#951;«/mi»«mrow»«mi»s«/mi»«mi»p«/mi»«/mrow»«/msub»«mi»C«/mi»«/mfrac»«/mfenced»«mrow»«mi»C«/mi»«mo»§#8594;«/mo»«mn»0«/mn»«/mrow»«/msub»«mo»=«/mo»«msub»«mfenced»«mfrac»«mrow»«mi mathvariant=¨normal¨»ln«/mi»«mo»§nbsp;«/mo»«msub»«mi»§#951;«/mi»«mi»r«/mi»«/msub»«/mrow»«mi»C«/mi»«/mfrac»«/mfenced»«mrow»«mi»C«/mi»«mo»§#8594;«/mo»«mn»0«/mn»«/mrow»«/msub»«mo»=«/mo»«mfenced close=¨]¨ open=¨[¨»«mi»§#951;«/mi»«/mfenced»«/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th xmlns=¨http://www.w3.org/1998/Math/MathML¨»«msub»«mfenced»«mfrac»«msub»«mi»§#951;«/mi»«mrow»«mi»s«/mi»«mi»p«/mi»«/mrow»«/msub»«mi»C«/mi»«/mfrac»«/mfenced»«mrow»«mi»C«/mi»«mo»§#8594;«/mo»«mn»0«/mn»«/mrow»«/msub»«mo»=«/mo»«msub»«mfenced»«mfrac»«mrow»«mi mathvariant=¨normal¨»ln«/mi»«mo»§nbsp;«/mo»«msub»«mi»§#951;«/mi»«mi»r«/mi»«/msub»«/mrow»«mi»C«/mi»«/mfrac»«/mfenced»«mrow»«mi»C«/mi»«mo»§#8594;«/mo»«mn»0«/mn»«/mrow»«/msub»«mo»=«/mo»«mfenced close=¨]¨ open=¨[¨»«mi»§#951;«/mi»«/mfenced»«/mat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70430" cy="550545"/>
                    </a:xfrm>
                    <a:prstGeom prst="rect">
                      <a:avLst/>
                    </a:prstGeom>
                    <a:noFill/>
                    <a:ln>
                      <a:noFill/>
                    </a:ln>
                  </pic:spPr>
                </pic:pic>
              </a:graphicData>
            </a:graphic>
          </wp:inline>
        </w:drawing>
      </w:r>
      <w:r>
        <w:rPr>
          <w:color w:val="000000"/>
          <w:lang w:val="en-IN" w:eastAsia="en-IN"/>
        </w:rPr>
        <w:br/>
      </w:r>
      <w:r>
        <w:rPr>
          <w:color w:val="000000"/>
          <w:lang w:val="en-IN" w:eastAsia="en-IN"/>
        </w:rPr>
        <w:br/>
      </w:r>
    </w:p>
    <w:p w14:paraId="7AB842A2" w14:textId="77777777" w:rsidR="00C36B3A" w:rsidRDefault="00C36B3A">
      <w:pPr>
        <w:jc w:val="both"/>
        <w:rPr>
          <w:b/>
          <w:color w:val="FF0000"/>
        </w:rPr>
      </w:pPr>
    </w:p>
    <w:p w14:paraId="515E376F" w14:textId="77777777" w:rsidR="00E378A6" w:rsidRDefault="00E378A6">
      <w:pPr>
        <w:jc w:val="both"/>
        <w:rPr>
          <w:b/>
          <w:color w:val="FF0000"/>
        </w:rPr>
      </w:pPr>
    </w:p>
    <w:p w14:paraId="22D6F8D5" w14:textId="77777777" w:rsidR="00C36B3A" w:rsidRDefault="00C36B3A">
      <w:pPr>
        <w:jc w:val="both"/>
        <w:rPr>
          <w:b/>
          <w:color w:val="FF0000"/>
        </w:rPr>
      </w:pPr>
    </w:p>
    <w:p w14:paraId="35CB3249" w14:textId="77777777" w:rsidR="00C36B3A" w:rsidRDefault="00C36B3A">
      <w:pPr>
        <w:jc w:val="both"/>
        <w:rPr>
          <w:b/>
          <w:color w:val="FF0000"/>
        </w:rPr>
      </w:pPr>
    </w:p>
    <w:p w14:paraId="09269F7C" w14:textId="77777777" w:rsidR="00C36B3A" w:rsidRDefault="00C36B3A">
      <w:pPr>
        <w:jc w:val="both"/>
        <w:rPr>
          <w:b/>
          <w:color w:val="FF0000"/>
        </w:rPr>
      </w:pPr>
    </w:p>
    <w:p w14:paraId="357D3D99" w14:textId="4F54F422" w:rsidR="005220BD" w:rsidRDefault="00B56335">
      <w:pPr>
        <w:jc w:val="both"/>
        <w:rPr>
          <w:b/>
          <w:color w:val="FF0000"/>
        </w:rPr>
      </w:pPr>
      <w:r w:rsidRPr="00B56335">
        <w:rPr>
          <w:b/>
          <w:color w:val="FF0000"/>
        </w:rPr>
        <w:lastRenderedPageBreak/>
        <w:t>Graph</w:t>
      </w:r>
    </w:p>
    <w:p w14:paraId="572DBE23" w14:textId="3001466D" w:rsidR="00946113" w:rsidRPr="00B56335" w:rsidRDefault="00946113">
      <w:pPr>
        <w:jc w:val="both"/>
        <w:rPr>
          <w:b/>
          <w:color w:val="FF0000"/>
        </w:rPr>
      </w:pPr>
      <w:r>
        <w:rPr>
          <w:noProof/>
        </w:rPr>
        <w:drawing>
          <wp:inline distT="0" distB="0" distL="0" distR="0" wp14:anchorId="6F049273" wp14:editId="2B13D9CF">
            <wp:extent cx="5497830" cy="3378200"/>
            <wp:effectExtent l="0" t="0" r="7620" b="0"/>
            <wp:docPr id="9059064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97830" cy="3378200"/>
                    </a:xfrm>
                    <a:prstGeom prst="rect">
                      <a:avLst/>
                    </a:prstGeom>
                    <a:noFill/>
                    <a:ln>
                      <a:noFill/>
                    </a:ln>
                  </pic:spPr>
                </pic:pic>
              </a:graphicData>
            </a:graphic>
          </wp:inline>
        </w:drawing>
      </w:r>
    </w:p>
    <w:p w14:paraId="20B0F153" w14:textId="09919033" w:rsidR="005220BD" w:rsidRDefault="00933CD0">
      <w:pPr>
        <w:jc w:val="both"/>
      </w:pPr>
      <w:r>
        <w:t xml:space="preserve">From the above graph, [η] = </w:t>
      </w:r>
      <w:r w:rsidR="00946113" w:rsidRPr="00946113">
        <w:rPr>
          <w:u w:val="single"/>
        </w:rPr>
        <w:tab/>
        <w:t>2.09</w:t>
      </w:r>
      <w:r w:rsidR="00946113" w:rsidRPr="00946113">
        <w:rPr>
          <w:u w:val="single"/>
        </w:rPr>
        <w:tab/>
      </w:r>
      <w:r w:rsidR="00F0631B">
        <w:t>d</w:t>
      </w:r>
      <w:r>
        <w:t xml:space="preserve">l/g </w:t>
      </w:r>
    </w:p>
    <w:p w14:paraId="3F26AF5B" w14:textId="77777777" w:rsidR="005220BD" w:rsidRDefault="005220BD">
      <w:pPr>
        <w:jc w:val="both"/>
      </w:pPr>
    </w:p>
    <w:p w14:paraId="4A22045C" w14:textId="49A963CE" w:rsidR="005220BD" w:rsidRDefault="00933CD0">
      <w:pPr>
        <w:jc w:val="both"/>
      </w:pPr>
      <w:r>
        <w:t xml:space="preserve">For </w:t>
      </w:r>
      <w:r w:rsidR="00292A2F">
        <w:t xml:space="preserve">(polymer- solvent system) </w:t>
      </w:r>
      <w:r w:rsidR="00F0631B" w:rsidRPr="00F0631B">
        <w:rPr>
          <w:color w:val="454545"/>
          <w:u w:val="single"/>
          <w:lang w:val="en-IN" w:eastAsia="en-IN"/>
        </w:rPr>
        <w:t>Poly vinyl acetate-</w:t>
      </w:r>
      <w:proofErr w:type="gramStart"/>
      <w:r w:rsidR="00F0631B" w:rsidRPr="00F0631B">
        <w:rPr>
          <w:color w:val="454545"/>
          <w:u w:val="single"/>
          <w:lang w:val="en-IN" w:eastAsia="en-IN"/>
        </w:rPr>
        <w:t>Acetonitrile</w:t>
      </w:r>
      <w:r w:rsidR="00F0631B">
        <w:t xml:space="preserve"> </w:t>
      </w:r>
      <w:r>
        <w:t>,</w:t>
      </w:r>
      <w:proofErr w:type="gramEnd"/>
      <w:r>
        <w:t xml:space="preserve"> K = </w:t>
      </w:r>
      <w:r w:rsidR="00F0631B" w:rsidRPr="00F0631B">
        <w:rPr>
          <w:u w:val="single"/>
        </w:rPr>
        <w:t>4.15</w:t>
      </w:r>
      <w:r>
        <w:t xml:space="preserve"> × </w:t>
      </w:r>
      <w:r w:rsidR="00E378A6">
        <w:t xml:space="preserve">10 </w:t>
      </w:r>
      <w:r w:rsidR="00E378A6">
        <w:rPr>
          <w:vertAlign w:val="superscript"/>
        </w:rPr>
        <w:t>-</w:t>
      </w:r>
      <w:r w:rsidRPr="00E378A6">
        <w:rPr>
          <w:vertAlign w:val="superscript"/>
        </w:rPr>
        <w:t>3</w:t>
      </w:r>
      <w:r>
        <w:t xml:space="preserve"> ml/g α = </w:t>
      </w:r>
      <w:r w:rsidR="00F0631B">
        <w:t>0.62</w:t>
      </w:r>
    </w:p>
    <w:p w14:paraId="160E1025" w14:textId="77777777" w:rsidR="005220BD" w:rsidRDefault="005220BD">
      <w:pPr>
        <w:jc w:val="both"/>
      </w:pPr>
    </w:p>
    <w:p w14:paraId="348E234C" w14:textId="77777777" w:rsidR="005220BD" w:rsidRDefault="00933CD0">
      <w:pPr>
        <w:jc w:val="both"/>
      </w:pPr>
      <w:r>
        <w:t>Substituting these values in the formula, [η] = KM</w:t>
      </w:r>
      <w:r>
        <w:rPr>
          <w:vertAlign w:val="superscript"/>
        </w:rPr>
        <w:t>α</w:t>
      </w:r>
      <w:r>
        <w:t xml:space="preserve"> </w:t>
      </w:r>
    </w:p>
    <w:p w14:paraId="4BECFBDE" w14:textId="77777777" w:rsidR="005220BD" w:rsidRDefault="005220BD">
      <w:pPr>
        <w:jc w:val="both"/>
      </w:pPr>
    </w:p>
    <w:p w14:paraId="5D8744A5" w14:textId="357CA819" w:rsidR="005220BD" w:rsidRDefault="00933CD0">
      <w:pPr>
        <w:jc w:val="both"/>
        <w:rPr>
          <w:b/>
          <w:color w:val="FF0000"/>
          <w:u w:val="single"/>
        </w:rPr>
      </w:pPr>
      <w:r>
        <w:t>We get,</w:t>
      </w:r>
      <w:r w:rsidRPr="00292A2F">
        <w:rPr>
          <w:b/>
          <w:u w:val="single"/>
        </w:rPr>
        <w:t xml:space="preserve"> </w:t>
      </w:r>
    </w:p>
    <w:p w14:paraId="6FE8651C" w14:textId="77777777" w:rsidR="00AB5D39" w:rsidRDefault="00AB5D39" w:rsidP="00AB5D39">
      <w:pPr>
        <w:jc w:val="both"/>
      </w:pPr>
      <w:r>
        <w:t>M = antilog [(1/α</w:t>
      </w:r>
      <w:proofErr w:type="gramStart"/>
      <w:r>
        <w:t>).(</w:t>
      </w:r>
      <w:proofErr w:type="gramEnd"/>
      <w:r>
        <w:t>log η – log K)]</w:t>
      </w:r>
    </w:p>
    <w:p w14:paraId="417BCF98" w14:textId="501B164B" w:rsidR="00AB5D39" w:rsidRDefault="00AB5D39" w:rsidP="00AB5D39">
      <w:pPr>
        <w:jc w:val="both"/>
      </w:pPr>
      <w:r>
        <w:t>M = antilog [(1/0.</w:t>
      </w:r>
      <w:r>
        <w:t>6</w:t>
      </w:r>
      <w:r>
        <w:t>2</w:t>
      </w:r>
      <w:proofErr w:type="gramStart"/>
      <w:r>
        <w:t>).(</w:t>
      </w:r>
      <w:proofErr w:type="gramEnd"/>
      <w:r>
        <w:t>log(2.0</w:t>
      </w:r>
      <w:r>
        <w:t>911</w:t>
      </w:r>
      <w:r>
        <w:t>)-log(</w:t>
      </w:r>
      <w:r w:rsidR="000A46AD">
        <w:rPr>
          <w:u w:val="single"/>
        </w:rPr>
        <w:t xml:space="preserve">                     </w:t>
      </w:r>
      <w:r>
        <w:t>)]</w:t>
      </w:r>
    </w:p>
    <w:p w14:paraId="45D7CDC4" w14:textId="565DFE6D" w:rsidR="00AB5D39" w:rsidRDefault="00AB5D39" w:rsidP="00AB5D39">
      <w:pPr>
        <w:jc w:val="both"/>
      </w:pPr>
      <w:r>
        <w:t>M = antilog [(1/0.</w:t>
      </w:r>
      <w:r>
        <w:t>6</w:t>
      </w:r>
      <w:r>
        <w:t>2</w:t>
      </w:r>
      <w:proofErr w:type="gramStart"/>
      <w:r>
        <w:t>).</w:t>
      </w:r>
      <w:r>
        <w:t>(</w:t>
      </w:r>
      <w:proofErr w:type="gramEnd"/>
      <w:r>
        <w:t>(</w:t>
      </w:r>
      <w:r>
        <w:t>0.3204)</w:t>
      </w:r>
      <w:r>
        <w:t xml:space="preserve"> – (</w:t>
      </w:r>
      <w:r w:rsidR="000A46AD">
        <w:t xml:space="preserve">                </w:t>
      </w:r>
      <w:r>
        <w:t>)</w:t>
      </w:r>
      <w:r>
        <w:t>)</w:t>
      </w:r>
      <w:r>
        <w:t>]</w:t>
      </w:r>
    </w:p>
    <w:p w14:paraId="02FD9FFD" w14:textId="695BB545" w:rsidR="00AB5D39" w:rsidRDefault="00AB5D39" w:rsidP="00AB5D39">
      <w:pPr>
        <w:jc w:val="both"/>
      </w:pPr>
      <w:r>
        <w:t>M = antilog [(1/0.</w:t>
      </w:r>
      <w:r>
        <w:t>6</w:t>
      </w:r>
      <w:r>
        <w:t>2</w:t>
      </w:r>
      <w:proofErr w:type="gramStart"/>
      <w:r>
        <w:t>).(</w:t>
      </w:r>
      <w:proofErr w:type="gramEnd"/>
      <w:r w:rsidR="000A46AD">
        <w:t xml:space="preserve">              </w:t>
      </w:r>
      <w:r>
        <w:t>)]</w:t>
      </w:r>
    </w:p>
    <w:p w14:paraId="56EF60D6" w14:textId="24FB950D" w:rsidR="00AB5D39" w:rsidRDefault="00AB5D39" w:rsidP="00AB5D39">
      <w:pPr>
        <w:jc w:val="both"/>
      </w:pPr>
      <w:r>
        <w:t xml:space="preserve">M = </w:t>
      </w:r>
      <w:proofErr w:type="gramStart"/>
      <w:r>
        <w:t>antilog(</w:t>
      </w:r>
      <w:r w:rsidR="000A46AD">
        <w:t xml:space="preserve">  </w:t>
      </w:r>
      <w:proofErr w:type="gramEnd"/>
      <w:r w:rsidR="000A46AD">
        <w:t xml:space="preserve">           </w:t>
      </w:r>
      <w:r>
        <w:t>)</w:t>
      </w:r>
    </w:p>
    <w:p w14:paraId="3862C6DD" w14:textId="36D6E999" w:rsidR="00AB5D39" w:rsidRDefault="00AB5D39" w:rsidP="00AB5D39">
      <w:pPr>
        <w:jc w:val="both"/>
      </w:pPr>
      <w:r>
        <w:t xml:space="preserve">M = </w:t>
      </w:r>
      <w:r w:rsidR="000A46AD">
        <w:rPr>
          <w:u w:val="single"/>
        </w:rPr>
        <w:t xml:space="preserve">                </w:t>
      </w:r>
      <w:r>
        <w:t xml:space="preserve"> g/mol</w:t>
      </w:r>
    </w:p>
    <w:p w14:paraId="5959A6C4" w14:textId="77777777" w:rsidR="00292A2F" w:rsidRDefault="00292A2F">
      <w:pPr>
        <w:jc w:val="both"/>
      </w:pPr>
    </w:p>
    <w:p w14:paraId="5F5F973A" w14:textId="535FDA30" w:rsidR="005220BD" w:rsidRDefault="00933CD0">
      <w:pPr>
        <w:jc w:val="both"/>
      </w:pPr>
      <w:r>
        <w:t xml:space="preserve"> M = </w:t>
      </w:r>
      <w:r w:rsidR="000A46AD">
        <w:rPr>
          <w:u w:val="single"/>
        </w:rPr>
        <w:t xml:space="preserve">                 </w:t>
      </w:r>
      <w:r w:rsidR="00671971" w:rsidRPr="000A46AD">
        <w:t>g/mol</w:t>
      </w:r>
      <w:r w:rsidR="00B56335" w:rsidRPr="000A46AD">
        <w:softHyphen/>
      </w:r>
    </w:p>
    <w:p w14:paraId="713966BB" w14:textId="77777777" w:rsidR="00120921" w:rsidRDefault="00120921">
      <w:pPr>
        <w:jc w:val="both"/>
      </w:pPr>
    </w:p>
    <w:p w14:paraId="42270BE5" w14:textId="77777777" w:rsidR="005220BD" w:rsidRDefault="005220BD">
      <w:pPr>
        <w:jc w:val="both"/>
        <w:rPr>
          <w:b/>
        </w:rPr>
      </w:pPr>
    </w:p>
    <w:p w14:paraId="6F0022AF" w14:textId="77777777" w:rsidR="005220BD" w:rsidRDefault="00120921">
      <w:pPr>
        <w:jc w:val="both"/>
        <w:rPr>
          <w:b/>
        </w:rPr>
      </w:pPr>
      <w:r w:rsidRPr="00120921">
        <w:rPr>
          <w:b/>
        </w:rPr>
        <w:t>Assignment:</w:t>
      </w:r>
    </w:p>
    <w:p w14:paraId="733F9340" w14:textId="77777777" w:rsidR="00120921" w:rsidRPr="00120921" w:rsidRDefault="00120921">
      <w:pPr>
        <w:jc w:val="both"/>
        <w:rPr>
          <w:b/>
        </w:rPr>
      </w:pPr>
    </w:p>
    <w:p w14:paraId="6900EBDE" w14:textId="77777777" w:rsidR="00120921" w:rsidRDefault="00120921" w:rsidP="00120921">
      <w:pPr>
        <w:pStyle w:val="ListParagraph"/>
        <w:numPr>
          <w:ilvl w:val="1"/>
          <w:numId w:val="4"/>
        </w:numPr>
        <w:tabs>
          <w:tab w:val="clear" w:pos="1440"/>
          <w:tab w:val="left" w:pos="142"/>
        </w:tabs>
        <w:ind w:left="0" w:firstLine="0"/>
        <w:jc w:val="both"/>
        <w:rPr>
          <w:sz w:val="24"/>
          <w:szCs w:val="24"/>
        </w:rPr>
      </w:pPr>
      <w:r w:rsidRPr="00120921">
        <w:rPr>
          <w:sz w:val="24"/>
          <w:szCs w:val="24"/>
        </w:rPr>
        <w:t>Name any 5 compounding agents with an example and their functions in polymers.</w:t>
      </w:r>
    </w:p>
    <w:p w14:paraId="2372CB1C" w14:textId="77777777" w:rsidR="00305B1C" w:rsidRDefault="00305B1C" w:rsidP="00305B1C">
      <w:pPr>
        <w:tabs>
          <w:tab w:val="left" w:pos="142"/>
        </w:tabs>
        <w:jc w:val="both"/>
      </w:pPr>
      <w:r>
        <w:t>Ans. Compounding agents are additives used in polymer processing to improve various properties</w:t>
      </w:r>
    </w:p>
    <w:p w14:paraId="05E6C626" w14:textId="77777777" w:rsidR="00305B1C" w:rsidRDefault="00305B1C" w:rsidP="00305B1C">
      <w:pPr>
        <w:tabs>
          <w:tab w:val="left" w:pos="142"/>
        </w:tabs>
        <w:jc w:val="both"/>
      </w:pPr>
      <w:r>
        <w:t>of the final polymer product. Five compounding agents in polymers are:</w:t>
      </w:r>
    </w:p>
    <w:p w14:paraId="014C432D" w14:textId="77777777" w:rsidR="00305B1C" w:rsidRDefault="00305B1C" w:rsidP="00305B1C">
      <w:pPr>
        <w:tabs>
          <w:tab w:val="left" w:pos="142"/>
        </w:tabs>
        <w:jc w:val="both"/>
      </w:pPr>
      <w:r>
        <w:t>1. Fillers:</w:t>
      </w:r>
    </w:p>
    <w:p w14:paraId="65B9BEA2" w14:textId="77777777" w:rsidR="00305B1C" w:rsidRDefault="00305B1C" w:rsidP="00305B1C">
      <w:pPr>
        <w:tabs>
          <w:tab w:val="left" w:pos="142"/>
        </w:tabs>
        <w:jc w:val="both"/>
      </w:pPr>
      <w:r>
        <w:lastRenderedPageBreak/>
        <w:t> Example: Calcium carbonate, talc, glass fibers</w:t>
      </w:r>
    </w:p>
    <w:p w14:paraId="21D329EA" w14:textId="77777777" w:rsidR="00305B1C" w:rsidRDefault="00305B1C" w:rsidP="00305B1C">
      <w:pPr>
        <w:tabs>
          <w:tab w:val="left" w:pos="142"/>
        </w:tabs>
        <w:jc w:val="both"/>
      </w:pPr>
      <w:r>
        <w:t> Function: Fillers are used to enhance the mechanical properties of polymers,</w:t>
      </w:r>
    </w:p>
    <w:p w14:paraId="3CFBCBE0" w14:textId="77777777" w:rsidR="00305B1C" w:rsidRDefault="00305B1C" w:rsidP="00305B1C">
      <w:pPr>
        <w:tabs>
          <w:tab w:val="left" w:pos="142"/>
        </w:tabs>
        <w:jc w:val="both"/>
      </w:pPr>
      <w:r>
        <w:t>such as tensile strength, stiffness, and impact resistance. They can also reduce</w:t>
      </w:r>
    </w:p>
    <w:p w14:paraId="22C9305C" w14:textId="77777777" w:rsidR="00305B1C" w:rsidRDefault="00305B1C" w:rsidP="00305B1C">
      <w:pPr>
        <w:tabs>
          <w:tab w:val="left" w:pos="142"/>
        </w:tabs>
        <w:jc w:val="both"/>
      </w:pPr>
      <w:r>
        <w:t>the cost of the polymer by extending it.</w:t>
      </w:r>
    </w:p>
    <w:p w14:paraId="1B51070D" w14:textId="77777777" w:rsidR="00305B1C" w:rsidRDefault="00305B1C" w:rsidP="00305B1C">
      <w:pPr>
        <w:tabs>
          <w:tab w:val="left" w:pos="142"/>
        </w:tabs>
        <w:jc w:val="both"/>
      </w:pPr>
    </w:p>
    <w:p w14:paraId="0E883818" w14:textId="77777777" w:rsidR="00305B1C" w:rsidRDefault="00305B1C" w:rsidP="00305B1C">
      <w:pPr>
        <w:tabs>
          <w:tab w:val="left" w:pos="142"/>
        </w:tabs>
        <w:jc w:val="both"/>
      </w:pPr>
      <w:r>
        <w:t>2. Plasticizers:</w:t>
      </w:r>
    </w:p>
    <w:p w14:paraId="1ADCB74E" w14:textId="77777777" w:rsidR="00305B1C" w:rsidRDefault="00305B1C" w:rsidP="00305B1C">
      <w:pPr>
        <w:tabs>
          <w:tab w:val="left" w:pos="142"/>
        </w:tabs>
        <w:jc w:val="both"/>
      </w:pPr>
      <w:r>
        <w:t> Example: Diethyl phthalate, dioctyl adipate.</w:t>
      </w:r>
    </w:p>
    <w:p w14:paraId="2070E2DC" w14:textId="77777777" w:rsidR="00305B1C" w:rsidRDefault="00305B1C" w:rsidP="00305B1C">
      <w:pPr>
        <w:tabs>
          <w:tab w:val="left" w:pos="142"/>
        </w:tabs>
        <w:jc w:val="both"/>
      </w:pPr>
      <w:r>
        <w:t> Function: Plasticizers are used to increase the flexibility and workability of</w:t>
      </w:r>
    </w:p>
    <w:p w14:paraId="25BBDC41" w14:textId="77777777" w:rsidR="00305B1C" w:rsidRDefault="00305B1C" w:rsidP="00305B1C">
      <w:pPr>
        <w:tabs>
          <w:tab w:val="left" w:pos="142"/>
        </w:tabs>
        <w:jc w:val="both"/>
      </w:pPr>
      <w:r>
        <w:t>polymers, making them more pliable and less brittle. They are commonly used</w:t>
      </w:r>
    </w:p>
    <w:p w14:paraId="32FD6449" w14:textId="77777777" w:rsidR="00305B1C" w:rsidRDefault="00305B1C" w:rsidP="00305B1C">
      <w:pPr>
        <w:tabs>
          <w:tab w:val="left" w:pos="142"/>
        </w:tabs>
        <w:jc w:val="both"/>
      </w:pPr>
      <w:r>
        <w:t>in PVC and other flexible plastics.</w:t>
      </w:r>
    </w:p>
    <w:p w14:paraId="3DFD009D" w14:textId="77777777" w:rsidR="00305B1C" w:rsidRDefault="00305B1C" w:rsidP="00305B1C">
      <w:pPr>
        <w:tabs>
          <w:tab w:val="left" w:pos="142"/>
        </w:tabs>
        <w:jc w:val="both"/>
      </w:pPr>
    </w:p>
    <w:p w14:paraId="2E0D5470" w14:textId="77777777" w:rsidR="00305B1C" w:rsidRDefault="00305B1C" w:rsidP="00305B1C">
      <w:pPr>
        <w:tabs>
          <w:tab w:val="left" w:pos="142"/>
        </w:tabs>
        <w:jc w:val="both"/>
      </w:pPr>
      <w:r>
        <w:t>3. Stabilizers:</w:t>
      </w:r>
    </w:p>
    <w:p w14:paraId="506D1884" w14:textId="77777777" w:rsidR="00305B1C" w:rsidRDefault="00305B1C" w:rsidP="00305B1C">
      <w:pPr>
        <w:tabs>
          <w:tab w:val="left" w:pos="142"/>
        </w:tabs>
        <w:jc w:val="both"/>
      </w:pPr>
      <w:r>
        <w:t> Example: Hindered amine light stabilizers (HALS), UV absorbers.</w:t>
      </w:r>
    </w:p>
    <w:p w14:paraId="045252E7" w14:textId="77777777" w:rsidR="00305B1C" w:rsidRDefault="00305B1C" w:rsidP="00305B1C">
      <w:pPr>
        <w:tabs>
          <w:tab w:val="left" w:pos="142"/>
        </w:tabs>
        <w:jc w:val="both"/>
      </w:pPr>
      <w:r>
        <w:t> Function: Stabilizers are added to polymers to protect them from the harmful</w:t>
      </w:r>
    </w:p>
    <w:p w14:paraId="65431E50" w14:textId="77777777" w:rsidR="00305B1C" w:rsidRDefault="00305B1C" w:rsidP="00305B1C">
      <w:pPr>
        <w:tabs>
          <w:tab w:val="left" w:pos="142"/>
        </w:tabs>
        <w:jc w:val="both"/>
      </w:pPr>
      <w:r>
        <w:t>effects of heat, light, and oxygen. They help prevent degradation and extend</w:t>
      </w:r>
    </w:p>
    <w:p w14:paraId="5AEEDE51" w14:textId="77777777" w:rsidR="00305B1C" w:rsidRDefault="00305B1C" w:rsidP="00305B1C">
      <w:pPr>
        <w:tabs>
          <w:tab w:val="left" w:pos="142"/>
        </w:tabs>
        <w:jc w:val="both"/>
      </w:pPr>
      <w:r>
        <w:t>the polymer&amp;#</w:t>
      </w:r>
      <w:proofErr w:type="gramStart"/>
      <w:r>
        <w:t>39;s</w:t>
      </w:r>
      <w:proofErr w:type="gramEnd"/>
      <w:r>
        <w:t xml:space="preserve"> lifespan.</w:t>
      </w:r>
    </w:p>
    <w:p w14:paraId="18D3C1EA" w14:textId="77777777" w:rsidR="00305B1C" w:rsidRDefault="00305B1C" w:rsidP="00305B1C">
      <w:pPr>
        <w:tabs>
          <w:tab w:val="left" w:pos="142"/>
        </w:tabs>
        <w:jc w:val="both"/>
      </w:pPr>
      <w:r>
        <w:t>4. Flame Retardants:</w:t>
      </w:r>
    </w:p>
    <w:p w14:paraId="325EFDB3" w14:textId="2ADFEF00" w:rsidR="00305B1C" w:rsidRDefault="00305B1C" w:rsidP="00305B1C">
      <w:pPr>
        <w:tabs>
          <w:tab w:val="left" w:pos="142"/>
        </w:tabs>
        <w:jc w:val="both"/>
      </w:pPr>
      <w:r>
        <w:t> Example: Brominated flame retardants, aluminum trihydrate.</w:t>
      </w:r>
    </w:p>
    <w:p w14:paraId="2C878E62" w14:textId="77777777" w:rsidR="00305B1C" w:rsidRDefault="00305B1C" w:rsidP="00305B1C">
      <w:pPr>
        <w:tabs>
          <w:tab w:val="left" w:pos="142"/>
        </w:tabs>
        <w:jc w:val="both"/>
      </w:pPr>
      <w:r>
        <w:t xml:space="preserve">Function: Flame retardants are incorporated into polymers to reduce </w:t>
      </w:r>
      <w:proofErr w:type="gramStart"/>
      <w:r>
        <w:t>their</w:t>
      </w:r>
      <w:proofErr w:type="gramEnd"/>
    </w:p>
    <w:p w14:paraId="676E1639" w14:textId="77777777" w:rsidR="00305B1C" w:rsidRDefault="00305B1C" w:rsidP="00305B1C">
      <w:pPr>
        <w:tabs>
          <w:tab w:val="left" w:pos="142"/>
        </w:tabs>
        <w:jc w:val="both"/>
      </w:pPr>
      <w:r>
        <w:t>flammability and improve their fire resistance. They help prevent the spread of</w:t>
      </w:r>
    </w:p>
    <w:p w14:paraId="055773A2" w14:textId="77777777" w:rsidR="00305B1C" w:rsidRDefault="00305B1C" w:rsidP="00305B1C">
      <w:pPr>
        <w:tabs>
          <w:tab w:val="left" w:pos="142"/>
        </w:tabs>
        <w:jc w:val="both"/>
      </w:pPr>
      <w:r>
        <w:t>flames and smoke generation.</w:t>
      </w:r>
    </w:p>
    <w:p w14:paraId="06FBC90C" w14:textId="77777777" w:rsidR="00305B1C" w:rsidRDefault="00305B1C" w:rsidP="00305B1C">
      <w:pPr>
        <w:tabs>
          <w:tab w:val="left" w:pos="142"/>
        </w:tabs>
        <w:jc w:val="both"/>
      </w:pPr>
    </w:p>
    <w:p w14:paraId="045C97DF" w14:textId="77777777" w:rsidR="00305B1C" w:rsidRDefault="00305B1C" w:rsidP="00305B1C">
      <w:pPr>
        <w:tabs>
          <w:tab w:val="left" w:pos="142"/>
        </w:tabs>
        <w:jc w:val="both"/>
      </w:pPr>
      <w:r>
        <w:t>5. Colorants:</w:t>
      </w:r>
    </w:p>
    <w:p w14:paraId="6F3AF690" w14:textId="77777777" w:rsidR="00305B1C" w:rsidRDefault="00305B1C" w:rsidP="00305B1C">
      <w:pPr>
        <w:tabs>
          <w:tab w:val="left" w:pos="142"/>
        </w:tabs>
        <w:jc w:val="both"/>
      </w:pPr>
      <w:r>
        <w:t xml:space="preserve"> Example: Titanium oxide- white </w:t>
      </w:r>
      <w:proofErr w:type="spellStart"/>
      <w:r>
        <w:t>colour</w:t>
      </w:r>
      <w:proofErr w:type="spellEnd"/>
      <w:r>
        <w:t xml:space="preserve">, iron oxide-red </w:t>
      </w:r>
      <w:proofErr w:type="spellStart"/>
      <w:r>
        <w:t>colour</w:t>
      </w:r>
      <w:proofErr w:type="spellEnd"/>
      <w:r>
        <w:t>,</w:t>
      </w:r>
    </w:p>
    <w:p w14:paraId="4411E720" w14:textId="77777777" w:rsidR="00305B1C" w:rsidRDefault="00305B1C" w:rsidP="00305B1C">
      <w:pPr>
        <w:tabs>
          <w:tab w:val="left" w:pos="142"/>
        </w:tabs>
        <w:jc w:val="both"/>
      </w:pPr>
      <w:r>
        <w:t xml:space="preserve"> Function: Colorants are used to add </w:t>
      </w:r>
      <w:proofErr w:type="spellStart"/>
      <w:r>
        <w:t>colour</w:t>
      </w:r>
      <w:proofErr w:type="spellEnd"/>
      <w:r>
        <w:t xml:space="preserve"> to polymers for aesthetic purposes.</w:t>
      </w:r>
    </w:p>
    <w:p w14:paraId="7DDC975B" w14:textId="77777777" w:rsidR="00305B1C" w:rsidRDefault="00305B1C" w:rsidP="00305B1C">
      <w:pPr>
        <w:tabs>
          <w:tab w:val="left" w:pos="142"/>
        </w:tabs>
        <w:jc w:val="both"/>
      </w:pPr>
      <w:r>
        <w:t>They are widely used in the production of various plastic products, from toys</w:t>
      </w:r>
    </w:p>
    <w:p w14:paraId="5B4C131D" w14:textId="12A76B02" w:rsidR="00305B1C" w:rsidRPr="00305B1C" w:rsidRDefault="00305B1C" w:rsidP="00305B1C">
      <w:pPr>
        <w:tabs>
          <w:tab w:val="left" w:pos="142"/>
        </w:tabs>
        <w:jc w:val="both"/>
      </w:pPr>
      <w:r>
        <w:t>to packaging materials.</w:t>
      </w:r>
    </w:p>
    <w:p w14:paraId="636599F5" w14:textId="77777777" w:rsidR="00120921" w:rsidRDefault="00120921" w:rsidP="00120921">
      <w:pPr>
        <w:pStyle w:val="ListParagraph"/>
        <w:numPr>
          <w:ilvl w:val="1"/>
          <w:numId w:val="4"/>
        </w:numPr>
        <w:tabs>
          <w:tab w:val="clear" w:pos="1440"/>
          <w:tab w:val="left" w:pos="142"/>
        </w:tabs>
        <w:ind w:left="0" w:firstLine="0"/>
        <w:jc w:val="both"/>
        <w:rPr>
          <w:sz w:val="24"/>
          <w:szCs w:val="24"/>
        </w:rPr>
      </w:pPr>
      <w:r w:rsidRPr="00120921">
        <w:rPr>
          <w:sz w:val="24"/>
          <w:szCs w:val="24"/>
        </w:rPr>
        <w:t>List important characteristics of an ideal polymer.</w:t>
      </w:r>
    </w:p>
    <w:p w14:paraId="2B403EE4" w14:textId="77777777" w:rsidR="00305B1C" w:rsidRDefault="00305B1C" w:rsidP="00305B1C">
      <w:pPr>
        <w:tabs>
          <w:tab w:val="left" w:pos="142"/>
        </w:tabs>
        <w:jc w:val="both"/>
      </w:pPr>
      <w:proofErr w:type="gramStart"/>
      <w:r>
        <w:t>Ans .</w:t>
      </w:r>
      <w:proofErr w:type="gramEnd"/>
      <w:r>
        <w:t xml:space="preserve"> Characteristics of Ideal Polymer are:</w:t>
      </w:r>
    </w:p>
    <w:p w14:paraId="5AB97204" w14:textId="77777777" w:rsidR="00305B1C" w:rsidRDefault="00305B1C" w:rsidP="00305B1C">
      <w:pPr>
        <w:tabs>
          <w:tab w:val="left" w:pos="142"/>
        </w:tabs>
        <w:jc w:val="both"/>
      </w:pPr>
      <w:r>
        <w:t>1. They should be inert and compatible with the environment.</w:t>
      </w:r>
    </w:p>
    <w:p w14:paraId="1757DE58" w14:textId="77777777" w:rsidR="00305B1C" w:rsidRDefault="00305B1C" w:rsidP="00305B1C">
      <w:pPr>
        <w:tabs>
          <w:tab w:val="left" w:pos="142"/>
        </w:tabs>
        <w:jc w:val="both"/>
      </w:pPr>
      <w:r>
        <w:t>2. They should be non-toxic.</w:t>
      </w:r>
    </w:p>
    <w:p w14:paraId="20F9961C" w14:textId="77777777" w:rsidR="00305B1C" w:rsidRDefault="00305B1C" w:rsidP="00305B1C">
      <w:pPr>
        <w:tabs>
          <w:tab w:val="left" w:pos="142"/>
        </w:tabs>
        <w:jc w:val="both"/>
      </w:pPr>
      <w:r>
        <w:t>3. They should be easily administered</w:t>
      </w:r>
    </w:p>
    <w:p w14:paraId="2200763B" w14:textId="77777777" w:rsidR="00305B1C" w:rsidRDefault="00305B1C" w:rsidP="00305B1C">
      <w:pPr>
        <w:tabs>
          <w:tab w:val="left" w:pos="142"/>
        </w:tabs>
        <w:jc w:val="both"/>
      </w:pPr>
      <w:r>
        <w:t>4. They should be easy and inexpensive to fabricate.</w:t>
      </w:r>
    </w:p>
    <w:p w14:paraId="71E09851" w14:textId="3CC4ED18" w:rsidR="00305B1C" w:rsidRDefault="00305B1C" w:rsidP="00305B1C">
      <w:pPr>
        <w:tabs>
          <w:tab w:val="left" w:pos="142"/>
        </w:tabs>
        <w:jc w:val="both"/>
      </w:pPr>
      <w:r>
        <w:t>5. They should have good mechanical strength.</w:t>
      </w:r>
    </w:p>
    <w:p w14:paraId="4E4E16BB" w14:textId="77777777" w:rsidR="00305B1C" w:rsidRPr="00305B1C" w:rsidRDefault="00305B1C" w:rsidP="00305B1C">
      <w:pPr>
        <w:tabs>
          <w:tab w:val="left" w:pos="142"/>
        </w:tabs>
        <w:jc w:val="both"/>
      </w:pPr>
    </w:p>
    <w:p w14:paraId="4BD044F0" w14:textId="77777777" w:rsidR="00120921" w:rsidRDefault="00120921" w:rsidP="00120921">
      <w:pPr>
        <w:pStyle w:val="ListParagraph"/>
        <w:numPr>
          <w:ilvl w:val="1"/>
          <w:numId w:val="4"/>
        </w:numPr>
        <w:tabs>
          <w:tab w:val="clear" w:pos="1440"/>
          <w:tab w:val="left" w:pos="142"/>
        </w:tabs>
        <w:ind w:left="0" w:firstLine="0"/>
        <w:jc w:val="both"/>
        <w:rPr>
          <w:sz w:val="24"/>
          <w:szCs w:val="24"/>
        </w:rPr>
      </w:pPr>
      <w:r w:rsidRPr="00120921">
        <w:rPr>
          <w:sz w:val="24"/>
          <w:szCs w:val="24"/>
        </w:rPr>
        <w:t>Write a note on doped conducting polymers.</w:t>
      </w:r>
    </w:p>
    <w:p w14:paraId="3E8A2F98" w14:textId="673A34FD" w:rsidR="00305B1C" w:rsidRDefault="00305B1C" w:rsidP="00305B1C">
      <w:pPr>
        <w:tabs>
          <w:tab w:val="left" w:pos="142"/>
        </w:tabs>
        <w:jc w:val="both"/>
      </w:pPr>
      <w:r>
        <w:t>Ans.  (DCP) – Doped Conducting Polymer</w:t>
      </w:r>
    </w:p>
    <w:p w14:paraId="5650A393" w14:textId="77777777" w:rsidR="00305B1C" w:rsidRDefault="00305B1C" w:rsidP="00305B1C">
      <w:pPr>
        <w:tabs>
          <w:tab w:val="left" w:pos="142"/>
        </w:tabs>
        <w:jc w:val="both"/>
      </w:pPr>
      <w:r>
        <w:t>Doping is the addition of a donor or an acceptor molecule to the polymer. The reaction that</w:t>
      </w:r>
    </w:p>
    <w:p w14:paraId="6EA01192" w14:textId="77777777" w:rsidR="00305B1C" w:rsidRDefault="00305B1C" w:rsidP="00305B1C">
      <w:pPr>
        <w:tabs>
          <w:tab w:val="left" w:pos="142"/>
        </w:tabs>
        <w:jc w:val="both"/>
      </w:pPr>
      <w:r>
        <w:t>take place is redox reaction.</w:t>
      </w:r>
    </w:p>
    <w:p w14:paraId="0DCEFFB5" w14:textId="77777777" w:rsidR="00305B1C" w:rsidRDefault="00305B1C" w:rsidP="00305B1C">
      <w:pPr>
        <w:tabs>
          <w:tab w:val="left" w:pos="142"/>
        </w:tabs>
        <w:jc w:val="both"/>
      </w:pPr>
      <w:r>
        <w:t>As synthesized conductive polymers exhibit very low conductivity. To make a polymer highly</w:t>
      </w:r>
    </w:p>
    <w:p w14:paraId="59348B5C" w14:textId="77777777" w:rsidR="00305B1C" w:rsidRDefault="00305B1C" w:rsidP="00305B1C">
      <w:pPr>
        <w:tabs>
          <w:tab w:val="left" w:pos="142"/>
        </w:tabs>
        <w:jc w:val="both"/>
      </w:pPr>
      <w:r>
        <w:t xml:space="preserve">conductive doping is conducted </w:t>
      </w:r>
      <w:proofErr w:type="gramStart"/>
      <w:r>
        <w:t>i.e.</w:t>
      </w:r>
      <w:proofErr w:type="gramEnd"/>
      <w:r>
        <w:t xml:space="preserve"> an electron is removed from the valence band(p-doping)</w:t>
      </w:r>
    </w:p>
    <w:p w14:paraId="4FD322A3" w14:textId="77777777" w:rsidR="00305B1C" w:rsidRDefault="00305B1C" w:rsidP="00305B1C">
      <w:pPr>
        <w:tabs>
          <w:tab w:val="left" w:pos="142"/>
        </w:tabs>
        <w:jc w:val="both"/>
      </w:pPr>
      <w:r>
        <w:t>or added to the conduction band(n-doping).</w:t>
      </w:r>
    </w:p>
    <w:p w14:paraId="71E4955D" w14:textId="77777777" w:rsidR="00305B1C" w:rsidRDefault="00305B1C" w:rsidP="00305B1C">
      <w:pPr>
        <w:tabs>
          <w:tab w:val="left" w:pos="142"/>
        </w:tabs>
        <w:jc w:val="both"/>
      </w:pPr>
      <w:r>
        <w:lastRenderedPageBreak/>
        <w:t>Doping generated charge carriers which move in an electric field. Positive charges(holes) and</w:t>
      </w:r>
    </w:p>
    <w:p w14:paraId="6942FBEE" w14:textId="77777777" w:rsidR="00305B1C" w:rsidRDefault="00305B1C" w:rsidP="00305B1C">
      <w:pPr>
        <w:tabs>
          <w:tab w:val="left" w:pos="142"/>
        </w:tabs>
        <w:jc w:val="both"/>
      </w:pPr>
      <w:r>
        <w:t>negative charges(electrons) move to opposite electrodes. The movement of these charges is</w:t>
      </w:r>
    </w:p>
    <w:p w14:paraId="49C7D012" w14:textId="77777777" w:rsidR="00305B1C" w:rsidRDefault="00305B1C" w:rsidP="00305B1C">
      <w:pPr>
        <w:tabs>
          <w:tab w:val="left" w:pos="142"/>
        </w:tabs>
        <w:jc w:val="both"/>
      </w:pPr>
      <w:r>
        <w:t>what is responsible for electrical conductivity.</w:t>
      </w:r>
    </w:p>
    <w:p w14:paraId="118630FD" w14:textId="77777777" w:rsidR="00305B1C" w:rsidRDefault="00305B1C" w:rsidP="00305B1C">
      <w:pPr>
        <w:tabs>
          <w:tab w:val="left" w:pos="142"/>
        </w:tabs>
        <w:jc w:val="both"/>
      </w:pPr>
      <w:r>
        <w:t>1.Oxidation Process or P-Doping</w:t>
      </w:r>
    </w:p>
    <w:p w14:paraId="64120358" w14:textId="77777777" w:rsidR="00305B1C" w:rsidRDefault="00305B1C" w:rsidP="00305B1C">
      <w:pPr>
        <w:tabs>
          <w:tab w:val="left" w:pos="142"/>
        </w:tabs>
        <w:jc w:val="both"/>
      </w:pPr>
      <w:r>
        <w:t xml:space="preserve">(C 2 H </w:t>
      </w:r>
      <w:proofErr w:type="gramStart"/>
      <w:r>
        <w:t>2 )n</w:t>
      </w:r>
      <w:proofErr w:type="gramEnd"/>
      <w:r>
        <w:t xml:space="preserve"> + </w:t>
      </w:r>
      <w:proofErr w:type="spellStart"/>
      <w:r>
        <w:t>FeCl</w:t>
      </w:r>
      <w:proofErr w:type="spellEnd"/>
      <w:r>
        <w:t xml:space="preserve"> 3 </w:t>
      </w:r>
      <w:r>
        <w:t> (C 2 H 2 + )</w:t>
      </w:r>
      <w:proofErr w:type="spellStart"/>
      <w:r>
        <w:t>n.FeCl</w:t>
      </w:r>
      <w:proofErr w:type="spellEnd"/>
      <w:r>
        <w:t xml:space="preserve"> 4 + </w:t>
      </w:r>
      <w:proofErr w:type="spellStart"/>
      <w:r>
        <w:t>FeCl</w:t>
      </w:r>
      <w:proofErr w:type="spellEnd"/>
      <w:r>
        <w:t xml:space="preserve"> 2</w:t>
      </w:r>
    </w:p>
    <w:p w14:paraId="221731F8" w14:textId="77777777" w:rsidR="00305B1C" w:rsidRDefault="00305B1C" w:rsidP="00305B1C">
      <w:pPr>
        <w:tabs>
          <w:tab w:val="left" w:pos="142"/>
        </w:tabs>
        <w:jc w:val="both"/>
      </w:pPr>
      <w:r>
        <w:t>Polyacetylene Lewis Acid positively charged</w:t>
      </w:r>
    </w:p>
    <w:p w14:paraId="6EE4B941" w14:textId="77777777" w:rsidR="00305B1C" w:rsidRDefault="00305B1C" w:rsidP="00305B1C">
      <w:pPr>
        <w:tabs>
          <w:tab w:val="left" w:pos="142"/>
        </w:tabs>
        <w:jc w:val="both"/>
      </w:pPr>
    </w:p>
    <w:p w14:paraId="57A3DB5D" w14:textId="77777777" w:rsidR="00305B1C" w:rsidRDefault="00305B1C" w:rsidP="00305B1C">
      <w:pPr>
        <w:tabs>
          <w:tab w:val="left" w:pos="142"/>
        </w:tabs>
        <w:jc w:val="both"/>
      </w:pPr>
      <w:r>
        <w:t>backbone</w:t>
      </w:r>
    </w:p>
    <w:p w14:paraId="4423563A" w14:textId="77777777" w:rsidR="00305B1C" w:rsidRDefault="00305B1C" w:rsidP="00305B1C">
      <w:pPr>
        <w:tabs>
          <w:tab w:val="left" w:pos="142"/>
        </w:tabs>
        <w:jc w:val="both"/>
      </w:pPr>
    </w:p>
    <w:p w14:paraId="1AAFC7F0" w14:textId="77777777" w:rsidR="00305B1C" w:rsidRDefault="00305B1C" w:rsidP="00305B1C">
      <w:pPr>
        <w:tabs>
          <w:tab w:val="left" w:pos="142"/>
        </w:tabs>
        <w:jc w:val="both"/>
      </w:pPr>
      <w:r>
        <w:t>2.Reduction Process or N-Doping</w:t>
      </w:r>
    </w:p>
    <w:p w14:paraId="649605FF" w14:textId="77777777" w:rsidR="00305B1C" w:rsidRDefault="00305B1C" w:rsidP="00305B1C">
      <w:pPr>
        <w:tabs>
          <w:tab w:val="left" w:pos="142"/>
        </w:tabs>
        <w:jc w:val="both"/>
      </w:pPr>
      <w:r>
        <w:t xml:space="preserve">(C 2 H </w:t>
      </w:r>
      <w:proofErr w:type="gramStart"/>
      <w:r>
        <w:t>2 )n</w:t>
      </w:r>
      <w:proofErr w:type="gramEnd"/>
      <w:r>
        <w:t xml:space="preserve"> + C 10 H 7 NH 2 </w:t>
      </w:r>
      <w:r>
        <w:t> [(C 2 H 2 - )n. NH + ] + C 10 H 8</w:t>
      </w:r>
    </w:p>
    <w:p w14:paraId="6A70F03C" w14:textId="77777777" w:rsidR="00305B1C" w:rsidRDefault="00305B1C" w:rsidP="00305B1C">
      <w:pPr>
        <w:tabs>
          <w:tab w:val="left" w:pos="142"/>
        </w:tabs>
        <w:jc w:val="both"/>
      </w:pPr>
      <w:r>
        <w:t>Polyacetylene Naphthylamine negatively charged Naphthalene</w:t>
      </w:r>
    </w:p>
    <w:p w14:paraId="09BD1D85" w14:textId="77777777" w:rsidR="00305B1C" w:rsidRDefault="00305B1C" w:rsidP="00305B1C">
      <w:pPr>
        <w:tabs>
          <w:tab w:val="left" w:pos="142"/>
        </w:tabs>
        <w:jc w:val="both"/>
      </w:pPr>
    </w:p>
    <w:p w14:paraId="182BC9C4" w14:textId="37222420" w:rsidR="00305B1C" w:rsidRPr="00305B1C" w:rsidRDefault="00305B1C" w:rsidP="00305B1C">
      <w:pPr>
        <w:tabs>
          <w:tab w:val="left" w:pos="142"/>
        </w:tabs>
        <w:jc w:val="both"/>
      </w:pPr>
      <w:r>
        <w:t>backbone</w:t>
      </w:r>
    </w:p>
    <w:p w14:paraId="0FF18B79" w14:textId="77777777" w:rsidR="005220BD" w:rsidRDefault="005220BD">
      <w:pPr>
        <w:jc w:val="both"/>
        <w:rPr>
          <w:b/>
        </w:rPr>
      </w:pPr>
    </w:p>
    <w:p w14:paraId="380CBE53" w14:textId="77777777" w:rsidR="00305B1C" w:rsidRPr="00305B1C" w:rsidRDefault="00305B1C" w:rsidP="00305B1C">
      <w:pPr>
        <w:jc w:val="both"/>
      </w:pPr>
      <w:r w:rsidRPr="00305B1C">
        <w:t xml:space="preserve">The above reactions are most likely to occur saturated </w:t>
      </w:r>
      <w:proofErr w:type="spellStart"/>
      <w:r w:rsidRPr="00305B1C">
        <w:t>polym</w:t>
      </w:r>
      <w:proofErr w:type="spellEnd"/>
      <w:r w:rsidRPr="00305B1C">
        <w:t xml:space="preserve"> electrons, as they can be</w:t>
      </w:r>
    </w:p>
    <w:p w14:paraId="5BEE50E4" w14:textId="77777777" w:rsidR="00305B1C" w:rsidRPr="00305B1C" w:rsidRDefault="00305B1C" w:rsidP="00305B1C">
      <w:pPr>
        <w:jc w:val="both"/>
      </w:pPr>
      <w:r w:rsidRPr="00305B1C">
        <w:t xml:space="preserve">very easily removed from the polymeric chains to form </w:t>
      </w:r>
      <w:proofErr w:type="spellStart"/>
      <w:r w:rsidRPr="00305B1C">
        <w:t>polyion</w:t>
      </w:r>
      <w:proofErr w:type="spellEnd"/>
      <w:r w:rsidRPr="00305B1C">
        <w:t xml:space="preserve"> therefore, these are the</w:t>
      </w:r>
    </w:p>
    <w:p w14:paraId="60A21364" w14:textId="77777777" w:rsidR="00305B1C" w:rsidRPr="00305B1C" w:rsidRDefault="00305B1C" w:rsidP="00305B1C">
      <w:pPr>
        <w:jc w:val="both"/>
      </w:pPr>
      <w:r w:rsidRPr="00305B1C">
        <w:t>types of polymers, which assume high conductivity on doping.</w:t>
      </w:r>
    </w:p>
    <w:p w14:paraId="44CED7FE" w14:textId="77777777" w:rsidR="00305B1C" w:rsidRPr="00305B1C" w:rsidRDefault="00305B1C" w:rsidP="00305B1C">
      <w:pPr>
        <w:jc w:val="both"/>
        <w:rPr>
          <w:b/>
        </w:rPr>
      </w:pPr>
    </w:p>
    <w:p w14:paraId="5B660B96" w14:textId="54D16673" w:rsidR="00305B1C" w:rsidRDefault="00305B1C" w:rsidP="00305B1C">
      <w:pPr>
        <w:jc w:val="both"/>
        <w:rPr>
          <w:b/>
        </w:rPr>
      </w:pPr>
      <w:r w:rsidRPr="00305B1C">
        <w:t>Schematic representation of Doping of Conducting Polymers:</w:t>
      </w:r>
      <w:r w:rsidRPr="00305B1C">
        <w:rPr>
          <w:bdr w:val="none" w:sz="0" w:space="0" w:color="auto" w:frame="1"/>
        </w:rPr>
        <w:t xml:space="preserve"> </w:t>
      </w:r>
      <w:r>
        <w:rPr>
          <w:noProof/>
          <w:bdr w:val="none" w:sz="0" w:space="0" w:color="auto" w:frame="1"/>
        </w:rPr>
        <w:drawing>
          <wp:inline distT="0" distB="0" distL="0" distR="0" wp14:anchorId="04CE9AD6" wp14:editId="0E3CFD63">
            <wp:extent cx="5326380" cy="3368040"/>
            <wp:effectExtent l="0" t="0" r="7620" b="3810"/>
            <wp:docPr id="6714263" name="Picture 6" descr="Schematic representation of electrochemical doping of conducting polymers [43]: (a) p-doping and (b) n-do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hematic representation of electrochemical doping of conducting polymers [43]: (a) p-doping and (b) n-dop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6380" cy="3368040"/>
                    </a:xfrm>
                    <a:prstGeom prst="rect">
                      <a:avLst/>
                    </a:prstGeom>
                    <a:noFill/>
                    <a:ln>
                      <a:noFill/>
                    </a:ln>
                  </pic:spPr>
                </pic:pic>
              </a:graphicData>
            </a:graphic>
          </wp:inline>
        </w:drawing>
      </w:r>
    </w:p>
    <w:p w14:paraId="40806418" w14:textId="77777777" w:rsidR="005220BD" w:rsidRDefault="00933CD0">
      <w:pPr>
        <w:jc w:val="both"/>
        <w:rPr>
          <w:b/>
        </w:rPr>
      </w:pPr>
      <w:r>
        <w:rPr>
          <w:b/>
        </w:rPr>
        <w:t>Result/ Conclusion:</w:t>
      </w:r>
    </w:p>
    <w:p w14:paraId="188CBCF8" w14:textId="77777777" w:rsidR="00292A2F" w:rsidRDefault="00292A2F">
      <w:pPr>
        <w:jc w:val="both"/>
        <w:rPr>
          <w:b/>
        </w:rPr>
      </w:pPr>
    </w:p>
    <w:p w14:paraId="6A3A3E2C" w14:textId="37FD6575" w:rsidR="00292A2F" w:rsidRDefault="00933CD0">
      <w:pPr>
        <w:jc w:val="both"/>
        <w:rPr>
          <w:b/>
        </w:rPr>
      </w:pPr>
      <w:r>
        <w:rPr>
          <w:b/>
        </w:rPr>
        <w:t xml:space="preserve">The viscosity average molecular weight of the </w:t>
      </w:r>
      <w:r w:rsidR="00292A2F">
        <w:rPr>
          <w:b/>
        </w:rPr>
        <w:t>(</w:t>
      </w:r>
      <w:r>
        <w:rPr>
          <w:b/>
        </w:rPr>
        <w:t>polymer</w:t>
      </w:r>
      <w:r w:rsidR="00292A2F">
        <w:rPr>
          <w:b/>
        </w:rPr>
        <w:t>)</w:t>
      </w:r>
      <w:r w:rsidR="00733563" w:rsidRPr="00733563">
        <w:rPr>
          <w:color w:val="454545"/>
          <w:u w:val="single"/>
          <w:lang w:val="en-IN" w:eastAsia="en-IN"/>
        </w:rPr>
        <w:t xml:space="preserve"> </w:t>
      </w:r>
      <w:r w:rsidR="00733563">
        <w:rPr>
          <w:color w:val="454545"/>
          <w:u w:val="single"/>
          <w:lang w:val="en-IN" w:eastAsia="en-IN"/>
        </w:rPr>
        <w:t>Poly vinyl acetate</w:t>
      </w:r>
      <w:r w:rsidR="00305B1C">
        <w:rPr>
          <w:b/>
        </w:rPr>
        <w:t>_,</w:t>
      </w:r>
      <w:r>
        <w:rPr>
          <w:b/>
        </w:rPr>
        <w:t xml:space="preserve"> </w:t>
      </w:r>
    </w:p>
    <w:p w14:paraId="57701425" w14:textId="77777777" w:rsidR="00292A2F" w:rsidRDefault="00292A2F">
      <w:pPr>
        <w:jc w:val="both"/>
        <w:rPr>
          <w:b/>
        </w:rPr>
      </w:pPr>
    </w:p>
    <w:p w14:paraId="0A91575F" w14:textId="282BA5D0" w:rsidR="005220BD" w:rsidRDefault="00933CD0">
      <w:pPr>
        <w:jc w:val="both"/>
        <w:rPr>
          <w:b/>
        </w:rPr>
      </w:pPr>
      <w:r>
        <w:rPr>
          <w:b/>
        </w:rPr>
        <w:t xml:space="preserve">‘M’ = </w:t>
      </w:r>
      <w:r w:rsidR="00292A2F">
        <w:rPr>
          <w:b/>
        </w:rPr>
        <w:t>_</w:t>
      </w:r>
      <w:r w:rsidR="000A46AD">
        <w:rPr>
          <w:b/>
        </w:rPr>
        <w:t>________</w:t>
      </w:r>
      <w:r w:rsidR="00292A2F">
        <w:rPr>
          <w:b/>
        </w:rPr>
        <w:t>__</w:t>
      </w:r>
      <w:r>
        <w:rPr>
          <w:b/>
        </w:rPr>
        <w:t xml:space="preserve"> g/mol</w:t>
      </w:r>
    </w:p>
    <w:p w14:paraId="00FA1755" w14:textId="77777777" w:rsidR="005220BD" w:rsidRDefault="005220BD">
      <w:pPr>
        <w:ind w:firstLine="720"/>
      </w:pPr>
    </w:p>
    <w:sectPr w:rsidR="005220BD">
      <w:headerReference w:type="default" r:id="rId39"/>
      <w:footerReference w:type="default" r:id="rId40"/>
      <w:pgSz w:w="11909" w:h="16834"/>
      <w:pgMar w:top="720" w:right="1379" w:bottom="1224" w:left="1440" w:header="0" w:footer="0" w:gutter="43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12B82" w14:textId="77777777" w:rsidR="000D6499" w:rsidRDefault="000D6499">
      <w:r>
        <w:separator/>
      </w:r>
    </w:p>
  </w:endnote>
  <w:endnote w:type="continuationSeparator" w:id="0">
    <w:p w14:paraId="53CFFD8A" w14:textId="77777777" w:rsidR="000D6499" w:rsidRDefault="000D6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5070E" w14:textId="77777777" w:rsidR="00A8149C" w:rsidRDefault="00A8149C">
    <w:pPr>
      <w:pStyle w:val="Footer"/>
    </w:pPr>
    <w:r>
      <w:t>Sem-1; 2023-24</w:t>
    </w:r>
  </w:p>
  <w:p w14:paraId="20DC7011" w14:textId="77777777" w:rsidR="00A8149C" w:rsidRDefault="00A814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4B8BD" w14:textId="77777777" w:rsidR="000D6499" w:rsidRDefault="000D6499">
      <w:r>
        <w:separator/>
      </w:r>
    </w:p>
  </w:footnote>
  <w:footnote w:type="continuationSeparator" w:id="0">
    <w:p w14:paraId="6C0830B2" w14:textId="77777777" w:rsidR="000D6499" w:rsidRDefault="000D64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63BC5" w14:textId="77777777" w:rsidR="005220BD" w:rsidRDefault="005220BD">
    <w:pPr>
      <w:pStyle w:val="Header"/>
      <w:tabs>
        <w:tab w:val="clear" w:pos="8640"/>
        <w:tab w:val="right" w:pos="9720"/>
      </w:tabs>
      <w:ind w:left="-810"/>
      <w:rPr>
        <w:szCs w:val="22"/>
      </w:rPr>
    </w:pPr>
  </w:p>
  <w:p w14:paraId="7A7FAF02" w14:textId="77777777" w:rsidR="005220BD" w:rsidRDefault="005220BD">
    <w:pPr>
      <w:pStyle w:val="Header"/>
      <w:tabs>
        <w:tab w:val="clear" w:pos="8640"/>
        <w:tab w:val="right" w:pos="9720"/>
      </w:tabs>
      <w:ind w:left="-810"/>
      <w:rPr>
        <w:szCs w:val="22"/>
      </w:rPr>
    </w:pPr>
  </w:p>
  <w:p w14:paraId="0F69D3A5" w14:textId="77777777" w:rsidR="005220BD" w:rsidRDefault="00933CD0">
    <w:pPr>
      <w:pStyle w:val="Header"/>
      <w:tabs>
        <w:tab w:val="clear" w:pos="8640"/>
        <w:tab w:val="right" w:pos="9720"/>
      </w:tabs>
      <w:ind w:left="-810" w:firstLine="4950"/>
      <w:rPr>
        <w:szCs w:val="22"/>
      </w:rPr>
    </w:pPr>
    <w:r>
      <w:rPr>
        <w:noProof/>
        <w:lang w:val="en-IN" w:eastAsia="en-IN"/>
      </w:rPr>
      <w:drawing>
        <wp:inline distT="0" distB="0" distL="0" distR="0" wp14:anchorId="410DE3B8" wp14:editId="4CE5D4EC">
          <wp:extent cx="466725" cy="581025"/>
          <wp:effectExtent l="0" t="0" r="9525" b="9525"/>
          <wp:docPr id="1" name="Picture 1" descr="Description: kjs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kjsc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66725" cy="581025"/>
                  </a:xfrm>
                  <a:prstGeom prst="rect">
                    <a:avLst/>
                  </a:prstGeom>
                </pic:spPr>
              </pic:pic>
            </a:graphicData>
          </a:graphic>
        </wp:inline>
      </w:drawing>
    </w:r>
  </w:p>
  <w:p w14:paraId="69E9146A" w14:textId="77777777" w:rsidR="005220BD" w:rsidRDefault="00933CD0">
    <w:pPr>
      <w:jc w:val="center"/>
      <w:rPr>
        <w:b/>
        <w:iCs/>
      </w:rPr>
    </w:pPr>
    <w:r>
      <w:rPr>
        <w:b/>
        <w:iCs/>
      </w:rPr>
      <w:t>K. J. Somaiya College of Engineering, Mumbai -77</w:t>
    </w:r>
  </w:p>
  <w:p w14:paraId="2DC11E8B" w14:textId="77777777" w:rsidR="005220BD" w:rsidRDefault="00933CD0">
    <w:pPr>
      <w:pStyle w:val="Header"/>
      <w:jc w:val="center"/>
      <w:rPr>
        <w:lang w:val="en-IN"/>
      </w:rPr>
    </w:pPr>
    <w:r>
      <w:t xml:space="preserve">(Constituent College of Somaiya </w:t>
    </w:r>
    <w:proofErr w:type="spellStart"/>
    <w:r>
      <w:t>Vidyavihar</w:t>
    </w:r>
    <w:proofErr w:type="spellEnd"/>
    <w:r>
      <w:t xml:space="preserve"> University)</w:t>
    </w:r>
  </w:p>
  <w:p w14:paraId="64BD93E2" w14:textId="77777777" w:rsidR="005220BD" w:rsidRDefault="00522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3.8pt;height:13.2pt;visibility:visible;mso-wrap-style:square" o:bullet="t">
        <v:imagedata r:id="rId1" o:title=""/>
      </v:shape>
    </w:pict>
  </w:numPicBullet>
  <w:abstractNum w:abstractNumId="0" w15:restartNumberingAfterBreak="0">
    <w:nsid w:val="1D7C59E8"/>
    <w:multiLevelType w:val="multilevel"/>
    <w:tmpl w:val="1D7C59E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2BBC0079"/>
    <w:multiLevelType w:val="multilevel"/>
    <w:tmpl w:val="2BBC007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4BB8232F"/>
    <w:multiLevelType w:val="multilevel"/>
    <w:tmpl w:val="4BB8232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5F2E3D44"/>
    <w:multiLevelType w:val="multilevel"/>
    <w:tmpl w:val="5F2E3D4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665862813">
    <w:abstractNumId w:val="3"/>
  </w:num>
  <w:num w:numId="2" w16cid:durableId="1204059389">
    <w:abstractNumId w:val="2"/>
  </w:num>
  <w:num w:numId="3" w16cid:durableId="561713471">
    <w:abstractNumId w:val="1"/>
  </w:num>
  <w:num w:numId="4" w16cid:durableId="911355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1MjcytTQ0NTawMDNX0lEKTi0uzszPAykwrgUA7KQNriwAAAA="/>
  </w:docVars>
  <w:rsids>
    <w:rsidRoot w:val="00286DAF"/>
    <w:rsid w:val="0000278A"/>
    <w:rsid w:val="00057CE2"/>
    <w:rsid w:val="000921C1"/>
    <w:rsid w:val="000A46AD"/>
    <w:rsid w:val="000D6499"/>
    <w:rsid w:val="00103A8C"/>
    <w:rsid w:val="00112622"/>
    <w:rsid w:val="00120921"/>
    <w:rsid w:val="00197618"/>
    <w:rsid w:val="00217374"/>
    <w:rsid w:val="002313C4"/>
    <w:rsid w:val="00245299"/>
    <w:rsid w:val="00286DAF"/>
    <w:rsid w:val="00292A2F"/>
    <w:rsid w:val="00305B1C"/>
    <w:rsid w:val="003C53E9"/>
    <w:rsid w:val="00453D64"/>
    <w:rsid w:val="005220BD"/>
    <w:rsid w:val="00526EC0"/>
    <w:rsid w:val="00551320"/>
    <w:rsid w:val="00552EC8"/>
    <w:rsid w:val="00560DE0"/>
    <w:rsid w:val="00570A7B"/>
    <w:rsid w:val="005937DB"/>
    <w:rsid w:val="006535F0"/>
    <w:rsid w:val="00671971"/>
    <w:rsid w:val="00675EB6"/>
    <w:rsid w:val="006C3B62"/>
    <w:rsid w:val="006D594A"/>
    <w:rsid w:val="007231F2"/>
    <w:rsid w:val="00733563"/>
    <w:rsid w:val="007C4275"/>
    <w:rsid w:val="007C54FC"/>
    <w:rsid w:val="007D2ABA"/>
    <w:rsid w:val="00853847"/>
    <w:rsid w:val="008607AE"/>
    <w:rsid w:val="008B739B"/>
    <w:rsid w:val="008F5E81"/>
    <w:rsid w:val="00933CD0"/>
    <w:rsid w:val="00946113"/>
    <w:rsid w:val="009614B5"/>
    <w:rsid w:val="00981EB9"/>
    <w:rsid w:val="0099206B"/>
    <w:rsid w:val="009B512E"/>
    <w:rsid w:val="009E07C8"/>
    <w:rsid w:val="009E08E0"/>
    <w:rsid w:val="00A35851"/>
    <w:rsid w:val="00A8149C"/>
    <w:rsid w:val="00A82D23"/>
    <w:rsid w:val="00AB5D39"/>
    <w:rsid w:val="00AF7143"/>
    <w:rsid w:val="00B56335"/>
    <w:rsid w:val="00BC6609"/>
    <w:rsid w:val="00BC7485"/>
    <w:rsid w:val="00BE0100"/>
    <w:rsid w:val="00BE2079"/>
    <w:rsid w:val="00BF0431"/>
    <w:rsid w:val="00BF146B"/>
    <w:rsid w:val="00BF527B"/>
    <w:rsid w:val="00C36B3A"/>
    <w:rsid w:val="00CB16C2"/>
    <w:rsid w:val="00CC2C45"/>
    <w:rsid w:val="00CF6A6A"/>
    <w:rsid w:val="00DD43D5"/>
    <w:rsid w:val="00E27ED4"/>
    <w:rsid w:val="00E378A6"/>
    <w:rsid w:val="00E4770D"/>
    <w:rsid w:val="00E60F31"/>
    <w:rsid w:val="00E702ED"/>
    <w:rsid w:val="00EA0E08"/>
    <w:rsid w:val="00F0631B"/>
    <w:rsid w:val="00F64D08"/>
    <w:rsid w:val="00F7255C"/>
    <w:rsid w:val="043B73B7"/>
    <w:rsid w:val="07CBDD00"/>
    <w:rsid w:val="0EA2116F"/>
    <w:rsid w:val="18E71F3C"/>
    <w:rsid w:val="26221865"/>
    <w:rsid w:val="2641C05D"/>
    <w:rsid w:val="2AB010B5"/>
    <w:rsid w:val="32B8C4DF"/>
    <w:rsid w:val="34DCA5FD"/>
    <w:rsid w:val="40A8F4F6"/>
    <w:rsid w:val="4448730C"/>
    <w:rsid w:val="5363F5BE"/>
    <w:rsid w:val="57EF314C"/>
    <w:rsid w:val="5AFC6785"/>
    <w:rsid w:val="673A044B"/>
    <w:rsid w:val="7F33E907"/>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2A5CBA4"/>
  <w15:docId w15:val="{BF26CA78-0519-4761-9DD0-D61CD9DE4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8A6"/>
    <w:rPr>
      <w:rFonts w:ascii="Times New Roman" w:eastAsia="Times New Roman" w:hAnsi="Times New Roman" w:cs="Times New Roman"/>
      <w:sz w:val="24"/>
      <w:szCs w:val="24"/>
      <w:lang w:val="en-US" w:eastAsia="en-US"/>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pPr>
      <w:spacing w:before="100" w:beforeAutospacing="1" w:after="100" w:afterAutospacing="1"/>
      <w:outlineLvl w:val="2"/>
    </w:pPr>
    <w:rPr>
      <w:b/>
      <w:bCs/>
      <w:sz w:val="27"/>
      <w:szCs w:val="27"/>
      <w:lang w:val="en-IN" w:eastAsia="en-IN"/>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pPr>
      <w:spacing w:before="100" w:beforeAutospacing="1" w:after="100" w:afterAutospacing="1"/>
    </w:pPr>
    <w:rPr>
      <w:lang w:val="en-IN" w:eastAsia="en-IN" w:bidi="mr-IN"/>
    </w:rPr>
  </w:style>
  <w:style w:type="character" w:styleId="Strong">
    <w:name w:val="Strong"/>
    <w:basedOn w:val="DefaultParagraphFont"/>
    <w:uiPriority w:val="22"/>
    <w:qFormat/>
    <w:rPr>
      <w:b/>
      <w:bCs/>
    </w:rPr>
  </w:style>
  <w:style w:type="table" w:styleId="TableGrid">
    <w:name w:val="Table Grid"/>
    <w:basedOn w:val="TableNormal"/>
    <w:uiPriority w:val="59"/>
    <w:qFormat/>
    <w:rPr>
      <w:rFonts w:ascii="Times New Roman" w:eastAsia="Times New Roman" w:hAnsi="Times New Roman"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lang w:val="en-US" w:bidi="ar-SA"/>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val="en-US" w:bidi="ar-SA"/>
    </w:rPr>
  </w:style>
  <w:style w:type="paragraph" w:styleId="ListParagraph">
    <w:name w:val="List Paragraph"/>
    <w:basedOn w:val="Normal"/>
    <w:uiPriority w:val="34"/>
    <w:qFormat/>
    <w:pPr>
      <w:spacing w:after="200" w:line="276" w:lineRule="auto"/>
      <w:ind w:left="720"/>
      <w:contextualSpacing/>
    </w:pPr>
    <w:rPr>
      <w:rFonts w:ascii="Calibri" w:eastAsia="Calibri" w:hAnsi="Calibri"/>
      <w:sz w:val="22"/>
      <w:szCs w:val="22"/>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val="en-US" w:bidi="ar-SA"/>
    </w:rPr>
  </w:style>
  <w:style w:type="paragraph" w:customStyle="1" w:styleId="Default">
    <w:name w:val="Default"/>
    <w:qFormat/>
    <w:pPr>
      <w:autoSpaceDE w:val="0"/>
      <w:autoSpaceDN w:val="0"/>
      <w:adjustRightInd w:val="0"/>
    </w:pPr>
    <w:rPr>
      <w:rFonts w:ascii="Times New Roman" w:eastAsia="Times New Roman" w:hAnsi="Times New Roman" w:cs="Times New Roman"/>
      <w:color w:val="000000"/>
      <w:sz w:val="24"/>
      <w:szCs w:val="24"/>
      <w:lang w:val="en-US" w:eastAsia="en-US"/>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lang w:eastAsia="en-IN" w:bidi="ar-SA"/>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lang w:val="en-US" w:bidi="ar-SA"/>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 w:val="24"/>
      <w:szCs w:val="24"/>
      <w:lang w:val="en-US" w:bidi="ar-SA"/>
    </w:rPr>
  </w:style>
  <w:style w:type="character" w:customStyle="1" w:styleId="fs2">
    <w:name w:val="fs2"/>
    <w:basedOn w:val="DefaultParagraphFont"/>
    <w:rsid w:val="00671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70600">
      <w:bodyDiv w:val="1"/>
      <w:marLeft w:val="0"/>
      <w:marRight w:val="0"/>
      <w:marTop w:val="0"/>
      <w:marBottom w:val="0"/>
      <w:divBdr>
        <w:top w:val="none" w:sz="0" w:space="0" w:color="auto"/>
        <w:left w:val="none" w:sz="0" w:space="0" w:color="auto"/>
        <w:bottom w:val="none" w:sz="0" w:space="0" w:color="auto"/>
        <w:right w:val="none" w:sz="0" w:space="0" w:color="auto"/>
      </w:divBdr>
    </w:div>
    <w:div w:id="294069122">
      <w:bodyDiv w:val="1"/>
      <w:marLeft w:val="0"/>
      <w:marRight w:val="0"/>
      <w:marTop w:val="0"/>
      <w:marBottom w:val="0"/>
      <w:divBdr>
        <w:top w:val="none" w:sz="0" w:space="0" w:color="auto"/>
        <w:left w:val="none" w:sz="0" w:space="0" w:color="auto"/>
        <w:bottom w:val="none" w:sz="0" w:space="0" w:color="auto"/>
        <w:right w:val="none" w:sz="0" w:space="0" w:color="auto"/>
      </w:divBdr>
      <w:divsChild>
        <w:div w:id="829518263">
          <w:marLeft w:val="0"/>
          <w:marRight w:val="0"/>
          <w:marTop w:val="0"/>
          <w:marBottom w:val="0"/>
          <w:divBdr>
            <w:top w:val="none" w:sz="0" w:space="0" w:color="auto"/>
            <w:left w:val="none" w:sz="0" w:space="0" w:color="auto"/>
            <w:bottom w:val="none" w:sz="0" w:space="0" w:color="auto"/>
            <w:right w:val="none" w:sz="0" w:space="0" w:color="auto"/>
          </w:divBdr>
        </w:div>
        <w:div w:id="535895519">
          <w:marLeft w:val="0"/>
          <w:marRight w:val="0"/>
          <w:marTop w:val="0"/>
          <w:marBottom w:val="0"/>
          <w:divBdr>
            <w:top w:val="none" w:sz="0" w:space="0" w:color="auto"/>
            <w:left w:val="none" w:sz="0" w:space="0" w:color="auto"/>
            <w:bottom w:val="none" w:sz="0" w:space="0" w:color="auto"/>
            <w:right w:val="none" w:sz="0" w:space="0" w:color="auto"/>
          </w:divBdr>
        </w:div>
      </w:divsChild>
    </w:div>
    <w:div w:id="610363595">
      <w:bodyDiv w:val="1"/>
      <w:marLeft w:val="0"/>
      <w:marRight w:val="0"/>
      <w:marTop w:val="0"/>
      <w:marBottom w:val="0"/>
      <w:divBdr>
        <w:top w:val="none" w:sz="0" w:space="0" w:color="auto"/>
        <w:left w:val="none" w:sz="0" w:space="0" w:color="auto"/>
        <w:bottom w:val="none" w:sz="0" w:space="0" w:color="auto"/>
        <w:right w:val="none" w:sz="0" w:space="0" w:color="auto"/>
      </w:divBdr>
    </w:div>
    <w:div w:id="1437944252">
      <w:bodyDiv w:val="1"/>
      <w:marLeft w:val="0"/>
      <w:marRight w:val="0"/>
      <w:marTop w:val="0"/>
      <w:marBottom w:val="0"/>
      <w:divBdr>
        <w:top w:val="none" w:sz="0" w:space="0" w:color="auto"/>
        <w:left w:val="none" w:sz="0" w:space="0" w:color="auto"/>
        <w:bottom w:val="none" w:sz="0" w:space="0" w:color="auto"/>
        <w:right w:val="none" w:sz="0" w:space="0" w:color="auto"/>
      </w:divBdr>
      <w:divsChild>
        <w:div w:id="2115437263">
          <w:marLeft w:val="0"/>
          <w:marRight w:val="0"/>
          <w:marTop w:val="0"/>
          <w:marBottom w:val="429"/>
          <w:divBdr>
            <w:top w:val="single" w:sz="6" w:space="0" w:color="E6EBEF"/>
            <w:left w:val="single" w:sz="6" w:space="0" w:color="E6EBEF"/>
            <w:bottom w:val="single" w:sz="6" w:space="0" w:color="E6EBEF"/>
            <w:right w:val="single" w:sz="6" w:space="0" w:color="E6EBEF"/>
          </w:divBdr>
          <w:divsChild>
            <w:div w:id="727532562">
              <w:marLeft w:val="0"/>
              <w:marRight w:val="0"/>
              <w:marTop w:val="0"/>
              <w:marBottom w:val="0"/>
              <w:divBdr>
                <w:top w:val="none" w:sz="0" w:space="0" w:color="auto"/>
                <w:left w:val="none" w:sz="0" w:space="0" w:color="auto"/>
                <w:bottom w:val="none" w:sz="0" w:space="0" w:color="auto"/>
                <w:right w:val="none" w:sz="0" w:space="0" w:color="auto"/>
              </w:divBdr>
              <w:divsChild>
                <w:div w:id="1758405262">
                  <w:marLeft w:val="0"/>
                  <w:marRight w:val="0"/>
                  <w:marTop w:val="0"/>
                  <w:marBottom w:val="0"/>
                  <w:divBdr>
                    <w:top w:val="none" w:sz="0" w:space="0" w:color="auto"/>
                    <w:left w:val="none" w:sz="0" w:space="0" w:color="auto"/>
                    <w:bottom w:val="none" w:sz="0" w:space="0" w:color="auto"/>
                    <w:right w:val="none" w:sz="0" w:space="0" w:color="auto"/>
                  </w:divBdr>
                  <w:divsChild>
                    <w:div w:id="3828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168422">
          <w:marLeft w:val="0"/>
          <w:marRight w:val="0"/>
          <w:marTop w:val="0"/>
          <w:marBottom w:val="429"/>
          <w:divBdr>
            <w:top w:val="single" w:sz="6" w:space="0" w:color="E6EBEF"/>
            <w:left w:val="single" w:sz="6" w:space="0" w:color="E6EBEF"/>
            <w:bottom w:val="single" w:sz="6" w:space="0" w:color="E6EBEF"/>
            <w:right w:val="single" w:sz="6" w:space="0" w:color="E6EBEF"/>
          </w:divBdr>
          <w:divsChild>
            <w:div w:id="549925391">
              <w:marLeft w:val="0"/>
              <w:marRight w:val="0"/>
              <w:marTop w:val="0"/>
              <w:marBottom w:val="0"/>
              <w:divBdr>
                <w:top w:val="none" w:sz="0" w:space="0" w:color="auto"/>
                <w:left w:val="none" w:sz="0" w:space="0" w:color="auto"/>
                <w:bottom w:val="none" w:sz="0" w:space="0" w:color="auto"/>
                <w:right w:val="none" w:sz="0" w:space="0" w:color="auto"/>
              </w:divBdr>
              <w:divsChild>
                <w:div w:id="141566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162506">
      <w:bodyDiv w:val="1"/>
      <w:marLeft w:val="0"/>
      <w:marRight w:val="0"/>
      <w:marTop w:val="0"/>
      <w:marBottom w:val="0"/>
      <w:divBdr>
        <w:top w:val="none" w:sz="0" w:space="0" w:color="auto"/>
        <w:left w:val="none" w:sz="0" w:space="0" w:color="auto"/>
        <w:bottom w:val="none" w:sz="0" w:space="0" w:color="auto"/>
        <w:right w:val="none" w:sz="0" w:space="0" w:color="auto"/>
      </w:divBdr>
    </w:div>
    <w:div w:id="1670251894">
      <w:bodyDiv w:val="1"/>
      <w:marLeft w:val="0"/>
      <w:marRight w:val="0"/>
      <w:marTop w:val="0"/>
      <w:marBottom w:val="0"/>
      <w:divBdr>
        <w:top w:val="none" w:sz="0" w:space="0" w:color="auto"/>
        <w:left w:val="none" w:sz="0" w:space="0" w:color="auto"/>
        <w:bottom w:val="none" w:sz="0" w:space="0" w:color="auto"/>
        <w:right w:val="none" w:sz="0" w:space="0" w:color="auto"/>
      </w:divBdr>
    </w:div>
    <w:div w:id="2042626565">
      <w:bodyDiv w:val="1"/>
      <w:marLeft w:val="0"/>
      <w:marRight w:val="0"/>
      <w:marTop w:val="0"/>
      <w:marBottom w:val="0"/>
      <w:divBdr>
        <w:top w:val="none" w:sz="0" w:space="0" w:color="auto"/>
        <w:left w:val="none" w:sz="0" w:space="0" w:color="auto"/>
        <w:bottom w:val="none" w:sz="0" w:space="0" w:color="auto"/>
        <w:right w:val="none" w:sz="0" w:space="0" w:color="auto"/>
      </w:divBdr>
      <w:divsChild>
        <w:div w:id="1120297431">
          <w:marLeft w:val="0"/>
          <w:marRight w:val="0"/>
          <w:marTop w:val="0"/>
          <w:marBottom w:val="0"/>
          <w:divBdr>
            <w:top w:val="none" w:sz="0" w:space="0" w:color="auto"/>
            <w:left w:val="none" w:sz="0" w:space="0" w:color="auto"/>
            <w:bottom w:val="none" w:sz="0" w:space="0" w:color="auto"/>
            <w:right w:val="none" w:sz="0" w:space="0" w:color="auto"/>
          </w:divBdr>
        </w:div>
        <w:div w:id="25474937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wmf"/><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ct:contentTypeSchema xmlns:ct="http://schemas.microsoft.com/office/2006/metadata/contentType" xmlns:ma="http://schemas.microsoft.com/office/2006/metadata/properties/metaAttributes" ct:_="" ma:_="" ma:contentTypeName="Document" ma:contentTypeID="0x010100D91ACD52A6807A479FAE980E5DDBB13F" ma:contentTypeVersion="5" ma:contentTypeDescription="Create a new document." ma:contentTypeScope="" ma:versionID="fa0506f751c19ebf3d1be8c266cd1f5d">
  <xsd:schema xmlns:xsd="http://www.w3.org/2001/XMLSchema" xmlns:xs="http://www.w3.org/2001/XMLSchema" xmlns:p="http://schemas.microsoft.com/office/2006/metadata/properties" xmlns:ns2="80140af6-e8e3-4dd9-af1b-960d45d402c7" targetNamespace="http://schemas.microsoft.com/office/2006/metadata/properties" ma:root="true" ma:fieldsID="92016df253692f27c7b0004aecc691d9" ns2:_="">
    <xsd:import namespace="80140af6-e8e3-4dd9-af1b-960d45d402c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140af6-e8e3-4dd9-af1b-960d45d402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F92870-6240-4F57-9855-AEB4FF696746}">
  <ds:schemaRefs>
    <ds:schemaRef ds:uri="http://schemas.microsoft.com/sharepoint/v3/contenttype/form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3D61030-2E84-49F2-9E0B-106A21D5DD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140af6-e8e3-4dd9-af1b-960d45d402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F10493-9BFA-4B22-BA31-CD3178D96A1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11</Pages>
  <Words>1367</Words>
  <Characters>7792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dayanand</dc:creator>
  <cp:lastModifiedBy>Om Thanage</cp:lastModifiedBy>
  <cp:revision>20</cp:revision>
  <dcterms:created xsi:type="dcterms:W3CDTF">2023-11-05T15:01:00Z</dcterms:created>
  <dcterms:modified xsi:type="dcterms:W3CDTF">2023-11-09T02:12:00Z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0x010100D91ACD52A6807A479FAE980E5DDBB13F</vt:lpwstr>
  </property>
  <property fmtid="{D5CDD505-2E9C-101B-9397-08002B2CF9AE}" pid="3" name="KSOProductBuildVer">
    <vt:lpwstr>1033-11.2.0.10132</vt:lpwstr>
  </property>
</Properties>
</file>