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1374775" cy="565785"/>
            <wp:effectExtent b="0" l="0" r="0" t="0"/>
            <wp:docPr descr="Description: https://www.google.com/a/cpanel/somaiya.edu/images/logo.gif?service=google_gsuite" id="1026" name="image1.png"/>
            <a:graphic>
              <a:graphicData uri="http://schemas.openxmlformats.org/drawingml/2006/picture">
                <pic:pic>
                  <pic:nvPicPr>
                    <pic:cNvPr descr="Description: https://www.google.com/a/cpanel/somaiya.edu/images/logo.gif?service=google_gsuite" id="0" name="image1.png"/>
                    <pic:cNvPicPr preferRelativeResize="0"/>
                  </pic:nvPicPr>
                  <pic:blipFill>
                    <a:blip r:embed="rId7"/>
                    <a:srcRect b="0" l="0" r="0" t="0"/>
                    <a:stretch>
                      <a:fillRect/>
                    </a:stretch>
                  </pic:blipFill>
                  <pic:spPr>
                    <a:xfrm>
                      <a:off x="0" y="0"/>
                      <a:ext cx="1374775" cy="565785"/>
                    </a:xfrm>
                    <a:prstGeom prst="rect"/>
                    <a:ln/>
                  </pic:spPr>
                </pic:pic>
              </a:graphicData>
            </a:graphic>
          </wp:inline>
        </w:drawing>
      </w:r>
      <w:r w:rsidDel="00000000" w:rsidR="00000000" w:rsidRPr="00000000">
        <w:rPr>
          <w:rtl w:val="0"/>
        </w:rPr>
      </w:r>
    </w:p>
    <w:tbl>
      <w:tblPr>
        <w:tblStyle w:val="Table1"/>
        <w:tblW w:w="995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23"/>
        <w:gridCol w:w="1842"/>
        <w:gridCol w:w="426"/>
        <w:gridCol w:w="1275"/>
        <w:gridCol w:w="2687"/>
        <w:tblGridChange w:id="0">
          <w:tblGrid>
            <w:gridCol w:w="3723"/>
            <w:gridCol w:w="1842"/>
            <w:gridCol w:w="426"/>
            <w:gridCol w:w="1275"/>
            <w:gridCol w:w="2687"/>
          </w:tblGrid>
        </w:tblGridChange>
      </w:tblGrid>
      <w:tr>
        <w:trPr>
          <w:cantSplit w:val="0"/>
          <w:trHeight w:val="330" w:hRule="atLeast"/>
          <w:tblHeader w:val="0"/>
        </w:trPr>
        <w:tc>
          <w:tcPr>
            <w:gridSpan w:val="5"/>
            <w:vAlign w:val="center"/>
          </w:tcPr>
          <w:p w:rsidR="00000000" w:rsidDel="00000000" w:rsidP="00000000" w:rsidRDefault="00000000" w:rsidRPr="00000000" w14:paraId="00000002">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Semester: </w:t>
            </w:r>
            <w:r w:rsidDel="00000000" w:rsidR="00000000" w:rsidRPr="00000000">
              <w:rPr>
                <w:rFonts w:ascii="Times New Roman" w:cs="Times New Roman" w:eastAsia="Times New Roman" w:hAnsi="Times New Roman"/>
                <w:b w:val="1"/>
                <w:sz w:val="23"/>
                <w:szCs w:val="23"/>
                <w:vertAlign w:val="baseline"/>
                <w:rtl w:val="0"/>
              </w:rPr>
              <w:t xml:space="preserve">August 2022-December 2022</w:t>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b w:val="0"/>
                <w:sz w:val="24"/>
                <w:szCs w:val="24"/>
                <w:vertAlign w:val="baseline"/>
              </w:rPr>
            </w:pPr>
            <w:r w:rsidDel="00000000" w:rsidR="00000000" w:rsidRPr="00000000">
              <w:rPr>
                <w:b w:val="1"/>
                <w:color w:val="000000"/>
                <w:vertAlign w:val="baseline"/>
                <w:rtl w:val="0"/>
              </w:rPr>
              <w:t xml:space="preserve">Maximum Marks:</w:t>
            </w:r>
            <w:r w:rsidDel="00000000" w:rsidR="00000000" w:rsidRPr="00000000">
              <w:rPr>
                <w:rFonts w:ascii="Times New Roman" w:cs="Times New Roman" w:eastAsia="Times New Roman" w:hAnsi="Times New Roman"/>
                <w:b w:val="1"/>
                <w:sz w:val="24"/>
                <w:szCs w:val="24"/>
                <w:vertAlign w:val="baseline"/>
                <w:rtl w:val="0"/>
              </w:rPr>
              <w:t xml:space="preserve"> 30                  Examination: In-Semester Examination           Duration : 1:15hrs</w:t>
            </w:r>
            <w:r w:rsidDel="00000000" w:rsidR="00000000" w:rsidRPr="00000000">
              <w:rPr>
                <w:rtl w:val="0"/>
              </w:rPr>
            </w:r>
          </w:p>
        </w:tc>
      </w:tr>
      <w:tr>
        <w:trPr>
          <w:cantSplit w:val="0"/>
          <w:trHeight w:val="330" w:hRule="atLeast"/>
          <w:tblHeader w:val="0"/>
        </w:trPr>
        <w:tc>
          <w:tcPr>
            <w:gridSpan w:val="2"/>
            <w:vAlign w:val="center"/>
          </w:tcPr>
          <w:p w:rsidR="00000000" w:rsidDel="00000000" w:rsidP="00000000" w:rsidRDefault="00000000" w:rsidRPr="00000000" w14:paraId="00000008">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Programme code: 01</w:t>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Programme: B. Tech</w:t>
            </w:r>
            <w:r w:rsidDel="00000000" w:rsidR="00000000" w:rsidRPr="00000000">
              <w:rPr>
                <w:rtl w:val="0"/>
              </w:rPr>
            </w:r>
          </w:p>
        </w:tc>
        <w:tc>
          <w:tcPr>
            <w:gridSpan w:val="2"/>
            <w:vAlign w:val="center"/>
          </w:tcPr>
          <w:p w:rsidR="00000000" w:rsidDel="00000000" w:rsidP="00000000" w:rsidRDefault="00000000" w:rsidRPr="00000000" w14:paraId="0000000B">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Class: </w:t>
            </w:r>
            <w:r w:rsidDel="00000000" w:rsidR="00000000" w:rsidRPr="00000000">
              <w:rPr>
                <w:rFonts w:ascii="Times New Roman" w:cs="Times New Roman" w:eastAsia="Times New Roman" w:hAnsi="Times New Roman"/>
                <w:sz w:val="24"/>
                <w:szCs w:val="24"/>
                <w:vertAlign w:val="baseline"/>
                <w:rtl w:val="0"/>
              </w:rPr>
              <w:t xml:space="preserve">SY</w:t>
            </w:r>
            <w:r w:rsidDel="00000000" w:rsidR="00000000" w:rsidRPr="00000000">
              <w:rPr>
                <w:rtl w:val="0"/>
              </w:rPr>
            </w:r>
          </w:p>
        </w:tc>
        <w:tc>
          <w:tcPr>
            <w:vAlign w:val="center"/>
          </w:tcPr>
          <w:p w:rsidR="00000000" w:rsidDel="00000000" w:rsidP="00000000" w:rsidRDefault="00000000" w:rsidRPr="00000000" w14:paraId="0000000D">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Semester: </w:t>
            </w:r>
            <w:r w:rsidDel="00000000" w:rsidR="00000000" w:rsidRPr="00000000">
              <w:rPr>
                <w:rFonts w:ascii="Times New Roman" w:cs="Times New Roman" w:eastAsia="Times New Roman" w:hAnsi="Times New Roman"/>
                <w:sz w:val="24"/>
                <w:szCs w:val="24"/>
                <w:vertAlign w:val="baseline"/>
                <w:rtl w:val="0"/>
              </w:rPr>
              <w:t xml:space="preserve">III</w:t>
            </w:r>
            <w:r w:rsidDel="00000000" w:rsidR="00000000" w:rsidRPr="00000000">
              <w:rPr>
                <w:rFonts w:ascii="Times New Roman" w:cs="Times New Roman" w:eastAsia="Times New Roman" w:hAnsi="Times New Roman"/>
                <w:b w:val="1"/>
                <w:sz w:val="24"/>
                <w:szCs w:val="24"/>
                <w:vertAlign w:val="baseline"/>
                <w:rtl w:val="0"/>
              </w:rPr>
              <w:t xml:space="preserve"> (SVU 2020)</w:t>
            </w:r>
            <w:r w:rsidDel="00000000" w:rsidR="00000000" w:rsidRPr="00000000">
              <w:rPr>
                <w:rtl w:val="0"/>
              </w:rPr>
            </w:r>
          </w:p>
        </w:tc>
      </w:tr>
      <w:tr>
        <w:trPr>
          <w:cantSplit w:val="0"/>
          <w:tblHeader w:val="0"/>
        </w:trPr>
        <w:tc>
          <w:tcPr>
            <w:gridSpan w:val="3"/>
            <w:vAlign w:val="center"/>
          </w:tcPr>
          <w:p w:rsidR="00000000" w:rsidDel="00000000" w:rsidP="00000000" w:rsidRDefault="00000000" w:rsidRPr="00000000" w14:paraId="0000000E">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Name of the Constituent College: </w:t>
            </w: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K. J. Somaiya College of Engineering </w:t>
            </w:r>
            <w:r w:rsidDel="00000000" w:rsidR="00000000" w:rsidRPr="00000000">
              <w:rPr>
                <w:rtl w:val="0"/>
              </w:rPr>
            </w:r>
          </w:p>
        </w:tc>
        <w:tc>
          <w:tcPr>
            <w:gridSpan w:val="2"/>
            <w:vAlign w:val="center"/>
          </w:tcPr>
          <w:p w:rsidR="00000000" w:rsidDel="00000000" w:rsidP="00000000" w:rsidRDefault="00000000" w:rsidRPr="00000000" w14:paraId="00000012">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Name of the department: </w:t>
            </w: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COMP/IT   </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 w:right="0" w:firstLine="0"/>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Course Code: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116U01C302</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tl w:val="0"/>
              </w:rPr>
            </w:r>
          </w:p>
        </w:tc>
        <w:tc>
          <w:tcPr>
            <w:gridSpan w:val="4"/>
            <w:vAlign w:val="center"/>
          </w:tcPr>
          <w:p w:rsidR="00000000" w:rsidDel="00000000" w:rsidP="00000000" w:rsidRDefault="00000000" w:rsidRPr="00000000" w14:paraId="00000016">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Name of the Course: Dat</w:t>
            </w:r>
            <w:r w:rsidDel="00000000" w:rsidR="00000000" w:rsidRPr="00000000">
              <w:rPr>
                <w:rFonts w:ascii="Times New Roman" w:cs="Times New Roman" w:eastAsia="Times New Roman" w:hAnsi="Times New Roman"/>
                <w:b w:val="1"/>
                <w:sz w:val="24"/>
                <w:szCs w:val="24"/>
                <w:rtl w:val="0"/>
              </w:rPr>
              <w:t xml:space="preserve">a Structures</w:t>
            </w:r>
            <w:r w:rsidDel="00000000" w:rsidR="00000000" w:rsidRPr="00000000">
              <w:rPr>
                <w:rtl w:val="0"/>
              </w:rPr>
            </w:r>
          </w:p>
        </w:tc>
      </w:tr>
    </w:tbl>
    <w:p w:rsidR="00000000" w:rsidDel="00000000" w:rsidP="00000000" w:rsidRDefault="00000000" w:rsidRPr="00000000" w14:paraId="0000001A">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bl>
      <w:tblPr>
        <w:tblStyle w:val="Table2"/>
        <w:tblW w:w="10019.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31"/>
        <w:gridCol w:w="7377"/>
        <w:gridCol w:w="1211"/>
        <w:tblGridChange w:id="0">
          <w:tblGrid>
            <w:gridCol w:w="1431"/>
            <w:gridCol w:w="7377"/>
            <w:gridCol w:w="1211"/>
          </w:tblGrid>
        </w:tblGridChange>
      </w:tblGrid>
      <w:tr>
        <w:trPr>
          <w:cantSplit w:val="0"/>
          <w:trHeight w:val="527" w:hRule="atLeast"/>
          <w:tblHeader w:val="0"/>
        </w:trPr>
        <w:tc>
          <w:tcPr>
            <w:vAlign w:val="top"/>
          </w:tcPr>
          <w:p w:rsidR="00000000" w:rsidDel="00000000" w:rsidP="00000000" w:rsidRDefault="00000000" w:rsidRPr="00000000" w14:paraId="0000001B">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Question No.</w:t>
            </w:r>
            <w:r w:rsidDel="00000000" w:rsidR="00000000" w:rsidRPr="00000000">
              <w:rPr>
                <w:rtl w:val="0"/>
              </w:rPr>
            </w:r>
          </w:p>
        </w:tc>
        <w:tc>
          <w:tcPr>
            <w:vAlign w:val="top"/>
          </w:tcPr>
          <w:p w:rsidR="00000000" w:rsidDel="00000000" w:rsidP="00000000" w:rsidRDefault="00000000" w:rsidRPr="00000000" w14:paraId="0000001C">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1D">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Max.</w:t>
            </w:r>
            <w:r w:rsidDel="00000000" w:rsidR="00000000" w:rsidRPr="00000000">
              <w:rPr>
                <w:rtl w:val="0"/>
              </w:rPr>
            </w:r>
          </w:p>
          <w:p w:rsidR="00000000" w:rsidDel="00000000" w:rsidP="00000000" w:rsidRDefault="00000000" w:rsidRPr="00000000" w14:paraId="0000001E">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Marks</w:t>
            </w:r>
            <w:r w:rsidDel="00000000" w:rsidR="00000000" w:rsidRPr="00000000">
              <w:rPr>
                <w:rtl w:val="0"/>
              </w:rPr>
            </w:r>
          </w:p>
        </w:tc>
      </w:tr>
      <w:tr>
        <w:trPr>
          <w:cantSplit w:val="0"/>
          <w:trHeight w:val="877" w:hRule="atLeast"/>
          <w:tblHeader w:val="0"/>
        </w:trPr>
        <w:tc>
          <w:tcPr>
            <w:vAlign w:val="top"/>
          </w:tcPr>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Q1 </w:t>
            </w:r>
          </w:p>
        </w:tc>
        <w:tc>
          <w:tcPr>
            <w:vAlign w:val="top"/>
          </w:tcPr>
          <w:p w:rsidR="00000000" w:rsidDel="00000000" w:rsidP="00000000" w:rsidRDefault="00000000" w:rsidRPr="00000000" w14:paraId="00000020">
            <w:pPr>
              <w:spacing w:after="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Solve </w:t>
            </w:r>
            <w:r w:rsidDel="00000000" w:rsidR="00000000" w:rsidRPr="00000000">
              <w:rPr>
                <w:rFonts w:ascii="Times New Roman" w:cs="Times New Roman" w:eastAsia="Times New Roman" w:hAnsi="Times New Roman"/>
                <w:b w:val="1"/>
                <w:sz w:val="24"/>
                <w:szCs w:val="24"/>
                <w:rtl w:val="0"/>
              </w:rPr>
              <w:t xml:space="preserve">Any TWO</w:t>
            </w:r>
          </w:p>
          <w:p w:rsidR="00000000" w:rsidDel="00000000" w:rsidP="00000000" w:rsidRDefault="00000000" w:rsidRPr="00000000" w14:paraId="00000021">
            <w:pPr>
              <w:numPr>
                <w:ilvl w:val="0"/>
                <w:numId w:val="1"/>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Differentiate between linear data structure and Non linear Data structure. </w:t>
            </w:r>
          </w:p>
          <w:p w:rsidR="00000000" w:rsidDel="00000000" w:rsidP="00000000" w:rsidRDefault="00000000" w:rsidRPr="00000000" w14:paraId="00000022">
            <w:pPr>
              <w:numPr>
                <w:ilvl w:val="0"/>
                <w:numId w:val="1"/>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on significance of ADT.</w:t>
            </w:r>
          </w:p>
          <w:p w:rsidR="00000000" w:rsidDel="00000000" w:rsidP="00000000" w:rsidRDefault="00000000" w:rsidRPr="00000000" w14:paraId="00000023">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ADT as a concept with an example.</w:t>
            </w:r>
          </w:p>
          <w:p w:rsidR="00000000" w:rsidDel="00000000" w:rsidP="00000000" w:rsidRDefault="00000000" w:rsidRPr="00000000" w14:paraId="00000024">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r>
      <w:tr>
        <w:trPr>
          <w:cantSplit w:val="0"/>
          <w:trHeight w:val="805" w:hRule="atLeast"/>
          <w:tblHeader w:val="0"/>
        </w:trPr>
        <w:tc>
          <w:tcPr>
            <w:vAlign w:val="top"/>
          </w:tcPr>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Q2</w:t>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Pseudocode/algorithm for implementation of the following operations on singly linked list. (Consider all possible cases)</w:t>
            </w:r>
          </w:p>
          <w:p w:rsidR="00000000" w:rsidDel="00000000" w:rsidP="00000000" w:rsidRDefault="00000000" w:rsidRPr="00000000" w14:paraId="0000002A">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Insertion in Between</w:t>
            </w:r>
          </w:p>
          <w:p w:rsidR="00000000" w:rsidDel="00000000" w:rsidP="00000000" w:rsidRDefault="00000000" w:rsidRPr="00000000" w14:paraId="0000002B">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Searching a Data item in  a Linked List</w:t>
            </w:r>
          </w:p>
          <w:p w:rsidR="00000000" w:rsidDel="00000000" w:rsidP="00000000" w:rsidRDefault="00000000" w:rsidRPr="00000000" w14:paraId="0000002C">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w:t>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Suggest and justify</w:t>
            </w:r>
            <w:r w:rsidDel="00000000" w:rsidR="00000000" w:rsidRPr="00000000">
              <w:rPr>
                <w:rFonts w:ascii="Times New Roman" w:cs="Times New Roman" w:eastAsia="Times New Roman" w:hAnsi="Times New Roman"/>
                <w:sz w:val="24"/>
                <w:szCs w:val="24"/>
                <w:rtl w:val="0"/>
              </w:rPr>
              <w:t xml:space="preserve"> a suitable data structure for the following problem definitions. . Illustrate with a suitable example.</w:t>
            </w:r>
          </w:p>
          <w:p w:rsidR="00000000" w:rsidDel="00000000" w:rsidP="00000000" w:rsidRDefault="00000000" w:rsidRPr="00000000" w14:paraId="0000002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Consider a music application which keeps track of songs played maximum number of times. Based on this frequency and recency, the application creates a suitable playlist for the user. The data structure should maintain the suggested playlist.</w:t>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Consider a multiplayer game: “passing the pillow”.  When the music stops, the participant with the pillow has to perform an activity, gets eliminated and the game continues with the rest of them.  The data structure should maintain the list of the  participants, keep track of who’s eliminated, remaining list and can announce the final winner. </w:t>
            </w:r>
          </w:p>
        </w:tc>
        <w:tc>
          <w:tcPr>
            <w:vAlign w:val="top"/>
          </w:tcPr>
          <w:p w:rsidR="00000000" w:rsidDel="00000000" w:rsidP="00000000" w:rsidRDefault="00000000" w:rsidRPr="00000000" w14:paraId="00000033">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r>
      <w:tr>
        <w:trPr>
          <w:cantSplit w:val="0"/>
          <w:trHeight w:val="790" w:hRule="atLeast"/>
          <w:tblHeader w:val="0"/>
        </w:trPr>
        <w:tc>
          <w:tcPr>
            <w:vAlign w:val="top"/>
          </w:tcPr>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Q3 </w:t>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3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the given infix expression into postfix using stack. Show the contents of stack and output string with every input element.</w:t>
            </w:r>
          </w:p>
          <w:p w:rsidR="00000000" w:rsidDel="00000000" w:rsidP="00000000" w:rsidRDefault="00000000" w:rsidRPr="00000000" w14:paraId="00000038">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a+b-c/d^f*m*n+k+p</w:t>
            </w:r>
          </w:p>
          <w:p w:rsidR="00000000" w:rsidDel="00000000" w:rsidP="00000000" w:rsidRDefault="00000000" w:rsidRPr="00000000" w14:paraId="00000039">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r>
    </w:tbl>
    <w:p w:rsidR="00000000" w:rsidDel="00000000" w:rsidP="00000000" w:rsidRDefault="00000000" w:rsidRPr="00000000" w14:paraId="0000003B">
      <w:pPr>
        <w:spacing w:after="0"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C">
      <w:pPr>
        <w:spacing w:after="0" w:line="360" w:lineRule="auto"/>
        <w:rPr>
          <w:rFonts w:ascii="Times New Roman" w:cs="Times New Roman" w:eastAsia="Times New Roman" w:hAnsi="Times New Roman"/>
          <w:color w:val="808080"/>
          <w:sz w:val="28"/>
          <w:szCs w:val="28"/>
          <w:vertAlign w:val="baseline"/>
        </w:rPr>
      </w:pPr>
      <w:r w:rsidDel="00000000" w:rsidR="00000000" w:rsidRPr="00000000">
        <w:rPr>
          <w:rtl w:val="0"/>
        </w:rPr>
      </w:r>
    </w:p>
    <w:p w:rsidR="00000000" w:rsidDel="00000000" w:rsidP="00000000" w:rsidRDefault="00000000" w:rsidRPr="00000000" w14:paraId="0000003D">
      <w:pPr>
        <w:spacing w:after="0" w:before="240" w:line="360" w:lineRule="auto"/>
        <w:rPr>
          <w:rFonts w:ascii="Times New Roman" w:cs="Times New Roman" w:eastAsia="Times New Roman" w:hAnsi="Times New Roman"/>
          <w:sz w:val="18"/>
          <w:szCs w:val="18"/>
          <w:vertAlign w:val="baseline"/>
        </w:rPr>
      </w:pPr>
      <w:r w:rsidDel="00000000" w:rsidR="00000000" w:rsidRPr="00000000">
        <w:rPr>
          <w:rtl w:val="0"/>
        </w:rPr>
      </w:r>
    </w:p>
    <w:sectPr>
      <w:pgSz w:h="16834" w:w="11909" w:orient="portrait"/>
      <w:pgMar w:bottom="1008" w:top="1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MQsCRC480FKD78WZJxhGNof50A==">AMUW2mWzGVZ+BFhi54HwlI15fyijW7Ae5lo5YHFATeQthed+zEb1YK78Adk7qKhPUwrs9rleNx+nNFjGL/nEcGYYAtUMAMbicS+h6cgTScB90z4xvqba4Ao=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2022-09-23T09:14:00Z</dcterms:created>
  <dc:creator>Dr.karndikar</dc:creator>
</cp:coreProperties>
</file>