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CA59D" w14:textId="19A04E4F" w:rsidR="000E129E" w:rsidRPr="00BF0934" w:rsidRDefault="00BF0934">
      <w:pPr>
        <w:spacing w:after="100"/>
        <w:jc w:val="center"/>
        <w:rPr>
          <w:sz w:val="44"/>
          <w:szCs w:val="44"/>
        </w:rPr>
      </w:pPr>
      <w:r>
        <w:rPr>
          <w:b/>
          <w:bCs/>
          <w:noProof/>
          <w:color w:val="9C1006"/>
          <w:sz w:val="44"/>
          <w:szCs w:val="44"/>
        </w:rPr>
        <w:drawing>
          <wp:inline distT="0" distB="0" distL="0" distR="0" wp14:anchorId="7DAE0D7C" wp14:editId="5ACD0A1C">
            <wp:extent cx="729615" cy="664029"/>
            <wp:effectExtent l="0" t="0" r="0" b="3175"/>
            <wp:docPr id="4596387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638784" name="Picture 459638784"/>
                    <pic:cNvPicPr/>
                  </pic:nvPicPr>
                  <pic:blipFill>
                    <a:blip r:embed="rId5">
                      <a:extLst>
                        <a:ext uri="{28A0092B-C50C-407E-A947-70E740481C1C}">
                          <a14:useLocalDpi xmlns:a14="http://schemas.microsoft.com/office/drawing/2010/main" val="0"/>
                        </a:ext>
                      </a:extLst>
                    </a:blip>
                    <a:stretch>
                      <a:fillRect/>
                    </a:stretch>
                  </pic:blipFill>
                  <pic:spPr>
                    <a:xfrm>
                      <a:off x="0" y="0"/>
                      <a:ext cx="774472" cy="704854"/>
                    </a:xfrm>
                    <a:prstGeom prst="rect">
                      <a:avLst/>
                    </a:prstGeom>
                  </pic:spPr>
                </pic:pic>
              </a:graphicData>
            </a:graphic>
          </wp:inline>
        </w:drawing>
      </w:r>
      <w:r w:rsidR="00251393">
        <w:rPr>
          <w:b/>
          <w:bCs/>
          <w:color w:val="9C1006"/>
          <w:sz w:val="40"/>
          <w:szCs w:val="40"/>
        </w:rPr>
        <w:t xml:space="preserve">  </w:t>
      </w:r>
      <w:r w:rsidRPr="00BF0934">
        <w:rPr>
          <w:b/>
          <w:bCs/>
          <w:color w:val="9C1006"/>
          <w:sz w:val="40"/>
          <w:szCs w:val="40"/>
        </w:rPr>
        <w:t>PILLAI COLLEGE Of ENGINEERING</w:t>
      </w:r>
    </w:p>
    <w:p w14:paraId="579A801B" w14:textId="77777777" w:rsidR="000E129E" w:rsidRDefault="00000000">
      <w:pPr>
        <w:spacing w:after="200"/>
        <w:jc w:val="center"/>
      </w:pPr>
      <w:r>
        <w:rPr>
          <w:b/>
          <w:bCs/>
          <w:sz w:val="28"/>
          <w:szCs w:val="28"/>
        </w:rPr>
        <w:t>PROJECT REPORT</w:t>
      </w:r>
    </w:p>
    <w:p w14:paraId="5D316040" w14:textId="77777777" w:rsidR="000E129E" w:rsidRDefault="00000000">
      <w:pPr>
        <w:spacing w:after="100"/>
        <w:jc w:val="center"/>
      </w:pPr>
      <w:r>
        <w:rPr>
          <w:b/>
          <w:bCs/>
          <w:sz w:val="26"/>
          <w:szCs w:val="26"/>
          <w:u w:val="single"/>
        </w:rPr>
        <w:t>Simulation of a Digital Satellite Communication Link over an AWGN Channel using QPSK Modulation</w:t>
      </w:r>
    </w:p>
    <w:p w14:paraId="7CAAFE53" w14:textId="77777777" w:rsidR="006F4C0E" w:rsidRDefault="006F4C0E">
      <w:pPr>
        <w:spacing w:after="400"/>
        <w:jc w:val="center"/>
        <w:rPr>
          <w:i/>
          <w:iCs/>
          <w:sz w:val="22"/>
          <w:szCs w:val="22"/>
        </w:rPr>
      </w:pPr>
    </w:p>
    <w:p w14:paraId="4A466C4A" w14:textId="5A9E0ECF" w:rsidR="000E129E" w:rsidRPr="00BF0934" w:rsidRDefault="00000000">
      <w:pPr>
        <w:spacing w:after="400"/>
        <w:jc w:val="center"/>
        <w:rPr>
          <w:sz w:val="28"/>
          <w:szCs w:val="28"/>
        </w:rPr>
      </w:pPr>
      <w:r w:rsidRPr="00BF0934">
        <w:rPr>
          <w:i/>
          <w:iCs/>
          <w:sz w:val="28"/>
          <w:szCs w:val="28"/>
        </w:rPr>
        <w:t>Design, Simulation and Bit Error Rate Performance Analysis of a QPSK-Based Uplink–Downlink Satellite System</w:t>
      </w:r>
    </w:p>
    <w:p w14:paraId="0AB52216" w14:textId="77777777" w:rsidR="000E129E" w:rsidRPr="00BF0934" w:rsidRDefault="00000000">
      <w:pPr>
        <w:spacing w:after="100"/>
        <w:jc w:val="center"/>
        <w:rPr>
          <w:sz w:val="28"/>
          <w:szCs w:val="28"/>
        </w:rPr>
      </w:pPr>
      <w:r w:rsidRPr="00BF0934">
        <w:rPr>
          <w:sz w:val="28"/>
          <w:szCs w:val="28"/>
        </w:rPr>
        <w:t xml:space="preserve">Submitted in partial </w:t>
      </w:r>
      <w:proofErr w:type="spellStart"/>
      <w:r w:rsidRPr="00BF0934">
        <w:rPr>
          <w:sz w:val="28"/>
          <w:szCs w:val="28"/>
        </w:rPr>
        <w:t>fulfillment</w:t>
      </w:r>
      <w:proofErr w:type="spellEnd"/>
      <w:r w:rsidRPr="00BF0934">
        <w:rPr>
          <w:sz w:val="28"/>
          <w:szCs w:val="28"/>
        </w:rPr>
        <w:t xml:space="preserve"> of the requirements for the degree of</w:t>
      </w:r>
    </w:p>
    <w:p w14:paraId="61E9593E" w14:textId="72D12DDF" w:rsidR="000E129E" w:rsidRPr="00BF0934" w:rsidRDefault="00BF0934" w:rsidP="00BF0934">
      <w:pPr>
        <w:spacing w:after="100"/>
        <w:rPr>
          <w:sz w:val="28"/>
          <w:szCs w:val="28"/>
        </w:rPr>
      </w:pPr>
      <w:r>
        <w:rPr>
          <w:b/>
          <w:bCs/>
          <w:sz w:val="28"/>
          <w:szCs w:val="28"/>
        </w:rPr>
        <w:t xml:space="preserve">                                              </w:t>
      </w:r>
      <w:r w:rsidRPr="00BF0934">
        <w:rPr>
          <w:b/>
          <w:bCs/>
          <w:sz w:val="28"/>
          <w:szCs w:val="28"/>
        </w:rPr>
        <w:t>Bachelor of Technology</w:t>
      </w:r>
    </w:p>
    <w:p w14:paraId="501182A7" w14:textId="77777777" w:rsidR="000E129E" w:rsidRPr="00BF0934" w:rsidRDefault="00000000">
      <w:pPr>
        <w:spacing w:after="100"/>
        <w:jc w:val="center"/>
        <w:rPr>
          <w:sz w:val="28"/>
          <w:szCs w:val="28"/>
        </w:rPr>
      </w:pPr>
      <w:r w:rsidRPr="00BF0934">
        <w:rPr>
          <w:sz w:val="28"/>
          <w:szCs w:val="28"/>
        </w:rPr>
        <w:t>in</w:t>
      </w:r>
    </w:p>
    <w:p w14:paraId="4ACE266C" w14:textId="77777777" w:rsidR="000E129E" w:rsidRPr="00BF0934" w:rsidRDefault="00000000">
      <w:pPr>
        <w:spacing w:after="400"/>
        <w:jc w:val="center"/>
        <w:rPr>
          <w:sz w:val="28"/>
          <w:szCs w:val="28"/>
        </w:rPr>
      </w:pPr>
      <w:r w:rsidRPr="00BF0934">
        <w:rPr>
          <w:b/>
          <w:bCs/>
          <w:sz w:val="28"/>
          <w:szCs w:val="28"/>
        </w:rPr>
        <w:t>Electronics and Telecommunication Engineering</w:t>
      </w:r>
    </w:p>
    <w:p w14:paraId="61A4CA55" w14:textId="77777777" w:rsidR="000E129E" w:rsidRDefault="000E129E">
      <w:pPr>
        <w:spacing w:after="200"/>
      </w:pPr>
    </w:p>
    <w:tbl>
      <w:tblPr>
        <w:tblW w:w="81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89"/>
        <w:gridCol w:w="4089"/>
      </w:tblGrid>
      <w:tr w:rsidR="000E129E" w14:paraId="7E68047F" w14:textId="77777777" w:rsidTr="006F4C0E">
        <w:trPr>
          <w:trHeight w:val="668"/>
          <w:jc w:val="center"/>
        </w:trPr>
        <w:tc>
          <w:tcPr>
            <w:tcW w:w="4089" w:type="dxa"/>
            <w:vAlign w:val="center"/>
          </w:tcPr>
          <w:p w14:paraId="09F31B90" w14:textId="77777777" w:rsidR="000E129E" w:rsidRPr="00BF0934" w:rsidRDefault="00000000">
            <w:pPr>
              <w:rPr>
                <w:sz w:val="28"/>
                <w:szCs w:val="28"/>
              </w:rPr>
            </w:pPr>
            <w:r w:rsidRPr="00BF0934">
              <w:rPr>
                <w:b/>
                <w:bCs/>
                <w:sz w:val="28"/>
                <w:szCs w:val="28"/>
              </w:rPr>
              <w:t>Submitted By:</w:t>
            </w:r>
          </w:p>
        </w:tc>
        <w:tc>
          <w:tcPr>
            <w:tcW w:w="4089" w:type="dxa"/>
            <w:vAlign w:val="center"/>
          </w:tcPr>
          <w:p w14:paraId="4E752061" w14:textId="77777777" w:rsidR="000E129E" w:rsidRPr="00BF0934" w:rsidRDefault="00000000">
            <w:pPr>
              <w:rPr>
                <w:sz w:val="28"/>
                <w:szCs w:val="28"/>
              </w:rPr>
            </w:pPr>
            <w:r w:rsidRPr="00BF0934">
              <w:rPr>
                <w:sz w:val="28"/>
                <w:szCs w:val="28"/>
              </w:rPr>
              <w:t>Sairaj Patil (534)</w:t>
            </w:r>
          </w:p>
        </w:tc>
      </w:tr>
      <w:tr w:rsidR="000E129E" w14:paraId="48C5BECA" w14:textId="77777777" w:rsidTr="006F4C0E">
        <w:trPr>
          <w:trHeight w:val="668"/>
          <w:jc w:val="center"/>
        </w:trPr>
        <w:tc>
          <w:tcPr>
            <w:tcW w:w="4089" w:type="dxa"/>
            <w:vAlign w:val="center"/>
          </w:tcPr>
          <w:p w14:paraId="7781857A" w14:textId="77777777" w:rsidR="000E129E" w:rsidRPr="00BF0934" w:rsidRDefault="000E129E">
            <w:pPr>
              <w:rPr>
                <w:sz w:val="28"/>
                <w:szCs w:val="28"/>
              </w:rPr>
            </w:pPr>
          </w:p>
        </w:tc>
        <w:tc>
          <w:tcPr>
            <w:tcW w:w="4089" w:type="dxa"/>
            <w:vAlign w:val="center"/>
          </w:tcPr>
          <w:p w14:paraId="3EEA9793" w14:textId="77777777" w:rsidR="000E129E" w:rsidRPr="00BF0934" w:rsidRDefault="00000000">
            <w:pPr>
              <w:rPr>
                <w:sz w:val="28"/>
                <w:szCs w:val="28"/>
              </w:rPr>
            </w:pPr>
            <w:r w:rsidRPr="00BF0934">
              <w:rPr>
                <w:sz w:val="28"/>
                <w:szCs w:val="28"/>
              </w:rPr>
              <w:t>Om Rane (539)</w:t>
            </w:r>
          </w:p>
        </w:tc>
      </w:tr>
      <w:tr w:rsidR="000E129E" w14:paraId="3C56FFB5" w14:textId="77777777" w:rsidTr="006F4C0E">
        <w:trPr>
          <w:trHeight w:val="668"/>
          <w:jc w:val="center"/>
        </w:trPr>
        <w:tc>
          <w:tcPr>
            <w:tcW w:w="4089" w:type="dxa"/>
            <w:shd w:val="clear" w:color="auto" w:fill="FBE2D5"/>
            <w:vAlign w:val="center"/>
          </w:tcPr>
          <w:p w14:paraId="653523CC" w14:textId="77777777" w:rsidR="000E129E" w:rsidRPr="00BF0934" w:rsidRDefault="00000000">
            <w:pPr>
              <w:rPr>
                <w:sz w:val="28"/>
                <w:szCs w:val="28"/>
              </w:rPr>
            </w:pPr>
            <w:r w:rsidRPr="00BF0934">
              <w:rPr>
                <w:b/>
                <w:bCs/>
                <w:sz w:val="28"/>
                <w:szCs w:val="28"/>
              </w:rPr>
              <w:t>Project Guide</w:t>
            </w:r>
          </w:p>
        </w:tc>
        <w:tc>
          <w:tcPr>
            <w:tcW w:w="4089" w:type="dxa"/>
            <w:shd w:val="clear" w:color="auto" w:fill="FBE2D5"/>
            <w:vAlign w:val="center"/>
          </w:tcPr>
          <w:p w14:paraId="42AB2FD6" w14:textId="77777777" w:rsidR="000E129E" w:rsidRPr="00BF0934" w:rsidRDefault="00000000">
            <w:pPr>
              <w:rPr>
                <w:sz w:val="28"/>
                <w:szCs w:val="28"/>
              </w:rPr>
            </w:pPr>
            <w:r w:rsidRPr="00BF0934">
              <w:rPr>
                <w:sz w:val="28"/>
                <w:szCs w:val="28"/>
              </w:rPr>
              <w:t xml:space="preserve">Dr. Suman </w:t>
            </w:r>
            <w:proofErr w:type="spellStart"/>
            <w:r w:rsidRPr="00BF0934">
              <w:rPr>
                <w:sz w:val="28"/>
                <w:szCs w:val="28"/>
              </w:rPr>
              <w:t>Wadkar</w:t>
            </w:r>
            <w:proofErr w:type="spellEnd"/>
          </w:p>
        </w:tc>
      </w:tr>
      <w:tr w:rsidR="000E129E" w14:paraId="7D0C4F8C" w14:textId="77777777" w:rsidTr="006F4C0E">
        <w:trPr>
          <w:trHeight w:val="668"/>
          <w:jc w:val="center"/>
        </w:trPr>
        <w:tc>
          <w:tcPr>
            <w:tcW w:w="4089" w:type="dxa"/>
            <w:vAlign w:val="center"/>
          </w:tcPr>
          <w:p w14:paraId="709C89DC" w14:textId="77777777" w:rsidR="000E129E" w:rsidRPr="00BF0934" w:rsidRDefault="00000000">
            <w:pPr>
              <w:rPr>
                <w:sz w:val="28"/>
                <w:szCs w:val="28"/>
              </w:rPr>
            </w:pPr>
            <w:r w:rsidRPr="00BF0934">
              <w:rPr>
                <w:b/>
                <w:bCs/>
                <w:sz w:val="28"/>
                <w:szCs w:val="28"/>
              </w:rPr>
              <w:t>Subject</w:t>
            </w:r>
          </w:p>
        </w:tc>
        <w:tc>
          <w:tcPr>
            <w:tcW w:w="4089" w:type="dxa"/>
            <w:vAlign w:val="center"/>
          </w:tcPr>
          <w:p w14:paraId="4061A539" w14:textId="77777777" w:rsidR="000E129E" w:rsidRPr="00BF0934" w:rsidRDefault="00000000">
            <w:pPr>
              <w:rPr>
                <w:sz w:val="28"/>
                <w:szCs w:val="28"/>
              </w:rPr>
            </w:pPr>
            <w:r w:rsidRPr="00BF0934">
              <w:rPr>
                <w:sz w:val="28"/>
                <w:szCs w:val="28"/>
              </w:rPr>
              <w:t>Digital Communication</w:t>
            </w:r>
          </w:p>
        </w:tc>
      </w:tr>
    </w:tbl>
    <w:p w14:paraId="7B6905E2" w14:textId="71E27627" w:rsidR="00BF0934" w:rsidRDefault="00BF0934" w:rsidP="00BF0934">
      <w:pPr>
        <w:spacing w:before="400" w:after="100"/>
        <w:rPr>
          <w:sz w:val="28"/>
          <w:szCs w:val="28"/>
        </w:rPr>
      </w:pPr>
      <w:r>
        <w:rPr>
          <w:sz w:val="28"/>
          <w:szCs w:val="28"/>
        </w:rPr>
        <w:t xml:space="preserve">               </w:t>
      </w:r>
      <w:r w:rsidR="006F4C0E" w:rsidRPr="00BF0934">
        <w:rPr>
          <w:sz w:val="28"/>
          <w:szCs w:val="28"/>
        </w:rPr>
        <w:t xml:space="preserve"> Department of Electronics and Telecommunication Engineerin</w:t>
      </w:r>
      <w:r>
        <w:rPr>
          <w:sz w:val="28"/>
          <w:szCs w:val="28"/>
        </w:rPr>
        <w:t>g</w:t>
      </w:r>
    </w:p>
    <w:p w14:paraId="57153804" w14:textId="35134FD6" w:rsidR="006F4C0E" w:rsidRPr="00BF0934" w:rsidRDefault="00BF0934" w:rsidP="00BF0934">
      <w:pPr>
        <w:spacing w:before="400" w:after="100"/>
        <w:rPr>
          <w:sz w:val="28"/>
          <w:szCs w:val="28"/>
        </w:rPr>
      </w:pPr>
      <w:r>
        <w:rPr>
          <w:sz w:val="28"/>
          <w:szCs w:val="28"/>
        </w:rPr>
        <w:t xml:space="preserve">                                          </w:t>
      </w:r>
      <w:r w:rsidR="006F4C0E" w:rsidRPr="00BF0934">
        <w:rPr>
          <w:sz w:val="28"/>
          <w:szCs w:val="28"/>
        </w:rPr>
        <w:t>Academic Year 2025–2026</w:t>
      </w:r>
      <w:r w:rsidR="006F4C0E">
        <w:rPr>
          <w:sz w:val="22"/>
          <w:szCs w:val="22"/>
        </w:rPr>
        <w:tab/>
      </w:r>
    </w:p>
    <w:p w14:paraId="37AF4B24" w14:textId="77777777" w:rsidR="006F4C0E" w:rsidRPr="00BF0934" w:rsidRDefault="006F4C0E" w:rsidP="006F4C0E">
      <w:pPr>
        <w:spacing w:before="800"/>
        <w:rPr>
          <w:sz w:val="28"/>
          <w:szCs w:val="28"/>
        </w:rPr>
      </w:pPr>
      <w:r w:rsidRPr="00BF0934">
        <w:rPr>
          <w:sz w:val="28"/>
          <w:szCs w:val="28"/>
          <w:u w:val="single"/>
        </w:rPr>
        <w:t>Mentor's Sign</w:t>
      </w:r>
    </w:p>
    <w:p w14:paraId="43D40421" w14:textId="77777777" w:rsidR="006F4C0E" w:rsidRDefault="006F4C0E">
      <w:pPr>
        <w:spacing w:after="600"/>
        <w:jc w:val="center"/>
      </w:pPr>
    </w:p>
    <w:p w14:paraId="28227175" w14:textId="77777777" w:rsidR="006F4C0E" w:rsidRDefault="006F4C0E"/>
    <w:p w14:paraId="330B43FA" w14:textId="77777777" w:rsidR="006F4C0E" w:rsidRDefault="006F4C0E"/>
    <w:p w14:paraId="519C7E1B" w14:textId="77777777" w:rsidR="006F4C0E" w:rsidRDefault="006F4C0E"/>
    <w:p w14:paraId="127F01B8" w14:textId="77777777" w:rsidR="006F4C0E" w:rsidRDefault="006F4C0E"/>
    <w:p w14:paraId="7D5F3DC4" w14:textId="77777777" w:rsidR="006F4C0E" w:rsidRDefault="006F4C0E"/>
    <w:p w14:paraId="05459CB9" w14:textId="77777777" w:rsidR="006F4C0E" w:rsidRDefault="006F4C0E"/>
    <w:p w14:paraId="656C9AD7" w14:textId="77777777" w:rsidR="006F4C0E" w:rsidRDefault="006F4C0E"/>
    <w:p w14:paraId="4865AF94" w14:textId="1623ACF5" w:rsidR="000E129E" w:rsidRDefault="008722C0" w:rsidP="004C255B">
      <w:pPr>
        <w:rPr>
          <w:b/>
          <w:bCs/>
          <w:sz w:val="28"/>
          <w:szCs w:val="28"/>
        </w:rPr>
      </w:pPr>
      <w:r>
        <w:t xml:space="preserve">                                                                                 </w:t>
      </w:r>
      <w:r>
        <w:rPr>
          <w:b/>
          <w:bCs/>
          <w:sz w:val="28"/>
          <w:szCs w:val="28"/>
        </w:rPr>
        <w:t xml:space="preserve"> INDEX</w:t>
      </w:r>
    </w:p>
    <w:p w14:paraId="50BD3634" w14:textId="77777777" w:rsidR="008722C0" w:rsidRDefault="008722C0" w:rsidP="004C255B">
      <w:pPr>
        <w:rPr>
          <w:b/>
          <w:bCs/>
          <w:sz w:val="28"/>
          <w:szCs w:val="28"/>
        </w:rPr>
      </w:pPr>
    </w:p>
    <w:p w14:paraId="63C0D6D5" w14:textId="77777777" w:rsidR="008722C0" w:rsidRDefault="008722C0" w:rsidP="004C255B"/>
    <w:tbl>
      <w:tblPr>
        <w:tblW w:w="94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4"/>
        <w:gridCol w:w="6433"/>
        <w:gridCol w:w="1484"/>
      </w:tblGrid>
      <w:tr w:rsidR="000E129E" w14:paraId="7A0392DA" w14:textId="77777777" w:rsidTr="006F4C0E">
        <w:trPr>
          <w:trHeight w:val="813"/>
          <w:tblHeader/>
        </w:trPr>
        <w:tc>
          <w:tcPr>
            <w:tcW w:w="1484" w:type="dxa"/>
            <w:shd w:val="clear" w:color="auto" w:fill="D9D9D9"/>
            <w:vAlign w:val="center"/>
          </w:tcPr>
          <w:p w14:paraId="000DA52C" w14:textId="77777777" w:rsidR="000E129E" w:rsidRDefault="00000000">
            <w:pPr>
              <w:jc w:val="center"/>
            </w:pPr>
            <w:r>
              <w:rPr>
                <w:b/>
                <w:bCs/>
                <w:sz w:val="21"/>
                <w:szCs w:val="21"/>
              </w:rPr>
              <w:t>Sr. No.</w:t>
            </w:r>
          </w:p>
        </w:tc>
        <w:tc>
          <w:tcPr>
            <w:tcW w:w="6433" w:type="dxa"/>
            <w:shd w:val="clear" w:color="auto" w:fill="D9D9D9"/>
            <w:vAlign w:val="center"/>
          </w:tcPr>
          <w:p w14:paraId="26864BBF" w14:textId="77777777" w:rsidR="000E129E" w:rsidRDefault="00000000">
            <w:pPr>
              <w:jc w:val="center"/>
            </w:pPr>
            <w:r>
              <w:rPr>
                <w:b/>
                <w:bCs/>
                <w:sz w:val="21"/>
                <w:szCs w:val="21"/>
              </w:rPr>
              <w:t>Content</w:t>
            </w:r>
          </w:p>
        </w:tc>
        <w:tc>
          <w:tcPr>
            <w:tcW w:w="1484" w:type="dxa"/>
            <w:shd w:val="clear" w:color="auto" w:fill="D9D9D9"/>
            <w:vAlign w:val="center"/>
          </w:tcPr>
          <w:p w14:paraId="0914B229" w14:textId="77777777" w:rsidR="000E129E" w:rsidRDefault="00000000">
            <w:pPr>
              <w:jc w:val="center"/>
            </w:pPr>
            <w:r>
              <w:rPr>
                <w:b/>
                <w:bCs/>
                <w:sz w:val="21"/>
                <w:szCs w:val="21"/>
              </w:rPr>
              <w:t>Page No.</w:t>
            </w:r>
          </w:p>
        </w:tc>
      </w:tr>
      <w:tr w:rsidR="000E129E" w14:paraId="18CEC017" w14:textId="77777777" w:rsidTr="006F4C0E">
        <w:trPr>
          <w:trHeight w:val="895"/>
        </w:trPr>
        <w:tc>
          <w:tcPr>
            <w:tcW w:w="1484" w:type="dxa"/>
            <w:vAlign w:val="center"/>
          </w:tcPr>
          <w:p w14:paraId="7625ABBB" w14:textId="77777777" w:rsidR="000E129E" w:rsidRDefault="00000000">
            <w:pPr>
              <w:jc w:val="center"/>
            </w:pPr>
            <w:r>
              <w:rPr>
                <w:sz w:val="21"/>
                <w:szCs w:val="21"/>
              </w:rPr>
              <w:t>1.</w:t>
            </w:r>
          </w:p>
        </w:tc>
        <w:tc>
          <w:tcPr>
            <w:tcW w:w="6433" w:type="dxa"/>
            <w:vAlign w:val="center"/>
          </w:tcPr>
          <w:p w14:paraId="1E3A0C90" w14:textId="77777777" w:rsidR="000E129E" w:rsidRDefault="00000000">
            <w:pPr>
              <w:jc w:val="center"/>
            </w:pPr>
            <w:r>
              <w:rPr>
                <w:sz w:val="21"/>
                <w:szCs w:val="21"/>
              </w:rPr>
              <w:t>Introduction</w:t>
            </w:r>
          </w:p>
        </w:tc>
        <w:tc>
          <w:tcPr>
            <w:tcW w:w="1484" w:type="dxa"/>
            <w:vAlign w:val="center"/>
          </w:tcPr>
          <w:p w14:paraId="3400ABE2" w14:textId="77777777" w:rsidR="000E129E" w:rsidRDefault="00000000">
            <w:pPr>
              <w:jc w:val="center"/>
            </w:pPr>
            <w:r>
              <w:rPr>
                <w:sz w:val="21"/>
                <w:szCs w:val="21"/>
              </w:rPr>
              <w:t>3</w:t>
            </w:r>
          </w:p>
        </w:tc>
      </w:tr>
      <w:tr w:rsidR="000E129E" w14:paraId="22AC28E9" w14:textId="77777777" w:rsidTr="006F4C0E">
        <w:trPr>
          <w:trHeight w:val="813"/>
        </w:trPr>
        <w:tc>
          <w:tcPr>
            <w:tcW w:w="1484" w:type="dxa"/>
            <w:vAlign w:val="center"/>
          </w:tcPr>
          <w:p w14:paraId="4EABF4AB" w14:textId="77777777" w:rsidR="000E129E" w:rsidRDefault="00000000">
            <w:pPr>
              <w:jc w:val="center"/>
            </w:pPr>
            <w:r>
              <w:rPr>
                <w:sz w:val="21"/>
                <w:szCs w:val="21"/>
              </w:rPr>
              <w:t>2.</w:t>
            </w:r>
          </w:p>
        </w:tc>
        <w:tc>
          <w:tcPr>
            <w:tcW w:w="6433" w:type="dxa"/>
            <w:vAlign w:val="center"/>
          </w:tcPr>
          <w:p w14:paraId="35D61472" w14:textId="77777777" w:rsidR="000E129E" w:rsidRDefault="00000000">
            <w:pPr>
              <w:jc w:val="center"/>
            </w:pPr>
            <w:r>
              <w:rPr>
                <w:sz w:val="21"/>
                <w:szCs w:val="21"/>
              </w:rPr>
              <w:t>Objectives and Scope</w:t>
            </w:r>
          </w:p>
        </w:tc>
        <w:tc>
          <w:tcPr>
            <w:tcW w:w="1484" w:type="dxa"/>
            <w:vAlign w:val="center"/>
          </w:tcPr>
          <w:p w14:paraId="70DB2876" w14:textId="77777777" w:rsidR="000E129E" w:rsidRDefault="00000000">
            <w:pPr>
              <w:jc w:val="center"/>
            </w:pPr>
            <w:r>
              <w:rPr>
                <w:sz w:val="21"/>
                <w:szCs w:val="21"/>
              </w:rPr>
              <w:t>4</w:t>
            </w:r>
          </w:p>
        </w:tc>
      </w:tr>
      <w:tr w:rsidR="000E129E" w14:paraId="762F220E" w14:textId="77777777" w:rsidTr="006F4C0E">
        <w:trPr>
          <w:trHeight w:val="895"/>
        </w:trPr>
        <w:tc>
          <w:tcPr>
            <w:tcW w:w="1484" w:type="dxa"/>
            <w:vAlign w:val="center"/>
          </w:tcPr>
          <w:p w14:paraId="41AA37CE" w14:textId="77777777" w:rsidR="000E129E" w:rsidRDefault="00000000">
            <w:pPr>
              <w:jc w:val="center"/>
            </w:pPr>
            <w:r>
              <w:rPr>
                <w:sz w:val="21"/>
                <w:szCs w:val="21"/>
              </w:rPr>
              <w:t>3.</w:t>
            </w:r>
          </w:p>
        </w:tc>
        <w:tc>
          <w:tcPr>
            <w:tcW w:w="6433" w:type="dxa"/>
            <w:vAlign w:val="center"/>
          </w:tcPr>
          <w:p w14:paraId="3A2BA66A" w14:textId="77777777" w:rsidR="000E129E" w:rsidRDefault="00000000">
            <w:pPr>
              <w:jc w:val="center"/>
            </w:pPr>
            <w:r>
              <w:rPr>
                <w:sz w:val="21"/>
                <w:szCs w:val="21"/>
              </w:rPr>
              <w:t>System Design and Methodology</w:t>
            </w:r>
          </w:p>
        </w:tc>
        <w:tc>
          <w:tcPr>
            <w:tcW w:w="1484" w:type="dxa"/>
            <w:vAlign w:val="center"/>
          </w:tcPr>
          <w:p w14:paraId="379BFC69" w14:textId="77777777" w:rsidR="000E129E" w:rsidRDefault="00000000">
            <w:pPr>
              <w:jc w:val="center"/>
            </w:pPr>
            <w:r>
              <w:rPr>
                <w:sz w:val="21"/>
                <w:szCs w:val="21"/>
              </w:rPr>
              <w:t>5</w:t>
            </w:r>
          </w:p>
        </w:tc>
      </w:tr>
      <w:tr w:rsidR="000E129E" w14:paraId="65E2B2B1" w14:textId="77777777" w:rsidTr="006F4C0E">
        <w:trPr>
          <w:trHeight w:val="813"/>
        </w:trPr>
        <w:tc>
          <w:tcPr>
            <w:tcW w:w="1484" w:type="dxa"/>
            <w:vAlign w:val="center"/>
          </w:tcPr>
          <w:p w14:paraId="093A7218" w14:textId="77777777" w:rsidR="000E129E" w:rsidRDefault="00000000">
            <w:pPr>
              <w:jc w:val="center"/>
            </w:pPr>
            <w:r>
              <w:rPr>
                <w:sz w:val="21"/>
                <w:szCs w:val="21"/>
              </w:rPr>
              <w:t>4.</w:t>
            </w:r>
          </w:p>
        </w:tc>
        <w:tc>
          <w:tcPr>
            <w:tcW w:w="6433" w:type="dxa"/>
            <w:vAlign w:val="center"/>
          </w:tcPr>
          <w:p w14:paraId="2237B1B3" w14:textId="77777777" w:rsidR="000E129E" w:rsidRDefault="00000000">
            <w:pPr>
              <w:jc w:val="center"/>
            </w:pPr>
            <w:r>
              <w:rPr>
                <w:sz w:val="21"/>
                <w:szCs w:val="21"/>
              </w:rPr>
              <w:t>Theory and Mathematical Model</w:t>
            </w:r>
          </w:p>
        </w:tc>
        <w:tc>
          <w:tcPr>
            <w:tcW w:w="1484" w:type="dxa"/>
            <w:vAlign w:val="center"/>
          </w:tcPr>
          <w:p w14:paraId="4DA8F598" w14:textId="77777777" w:rsidR="000E129E" w:rsidRDefault="00000000">
            <w:pPr>
              <w:jc w:val="center"/>
            </w:pPr>
            <w:r>
              <w:rPr>
                <w:sz w:val="21"/>
                <w:szCs w:val="21"/>
              </w:rPr>
              <w:t>6</w:t>
            </w:r>
          </w:p>
        </w:tc>
      </w:tr>
      <w:tr w:rsidR="000E129E" w14:paraId="6E696A02" w14:textId="77777777" w:rsidTr="006F4C0E">
        <w:trPr>
          <w:trHeight w:val="895"/>
        </w:trPr>
        <w:tc>
          <w:tcPr>
            <w:tcW w:w="1484" w:type="dxa"/>
            <w:vAlign w:val="center"/>
          </w:tcPr>
          <w:p w14:paraId="44EE0E69" w14:textId="77777777" w:rsidR="000E129E" w:rsidRDefault="00000000">
            <w:pPr>
              <w:jc w:val="center"/>
            </w:pPr>
            <w:r>
              <w:rPr>
                <w:sz w:val="21"/>
                <w:szCs w:val="21"/>
              </w:rPr>
              <w:t>5.</w:t>
            </w:r>
          </w:p>
        </w:tc>
        <w:tc>
          <w:tcPr>
            <w:tcW w:w="6433" w:type="dxa"/>
            <w:vAlign w:val="center"/>
          </w:tcPr>
          <w:p w14:paraId="7BABB160" w14:textId="77777777" w:rsidR="000E129E" w:rsidRDefault="00000000">
            <w:pPr>
              <w:jc w:val="center"/>
            </w:pPr>
            <w:r>
              <w:rPr>
                <w:sz w:val="21"/>
                <w:szCs w:val="21"/>
              </w:rPr>
              <w:t>Simulation Implementation Details</w:t>
            </w:r>
          </w:p>
        </w:tc>
        <w:tc>
          <w:tcPr>
            <w:tcW w:w="1484" w:type="dxa"/>
            <w:vAlign w:val="center"/>
          </w:tcPr>
          <w:p w14:paraId="04C0AAE9" w14:textId="77777777" w:rsidR="000E129E" w:rsidRDefault="00000000">
            <w:pPr>
              <w:jc w:val="center"/>
            </w:pPr>
            <w:r>
              <w:rPr>
                <w:sz w:val="21"/>
                <w:szCs w:val="21"/>
              </w:rPr>
              <w:t>8</w:t>
            </w:r>
          </w:p>
        </w:tc>
      </w:tr>
      <w:tr w:rsidR="000E129E" w14:paraId="6CE4217E" w14:textId="77777777" w:rsidTr="006F4C0E">
        <w:trPr>
          <w:trHeight w:val="813"/>
        </w:trPr>
        <w:tc>
          <w:tcPr>
            <w:tcW w:w="1484" w:type="dxa"/>
            <w:vAlign w:val="center"/>
          </w:tcPr>
          <w:p w14:paraId="5D14C5DC" w14:textId="77777777" w:rsidR="000E129E" w:rsidRDefault="00000000">
            <w:pPr>
              <w:jc w:val="center"/>
            </w:pPr>
            <w:r>
              <w:rPr>
                <w:sz w:val="21"/>
                <w:szCs w:val="21"/>
              </w:rPr>
              <w:t>6.</w:t>
            </w:r>
          </w:p>
        </w:tc>
        <w:tc>
          <w:tcPr>
            <w:tcW w:w="6433" w:type="dxa"/>
            <w:vAlign w:val="center"/>
          </w:tcPr>
          <w:p w14:paraId="00F781EF" w14:textId="77777777" w:rsidR="000E129E" w:rsidRDefault="00000000">
            <w:pPr>
              <w:jc w:val="center"/>
            </w:pPr>
            <w:r>
              <w:rPr>
                <w:sz w:val="21"/>
                <w:szCs w:val="21"/>
              </w:rPr>
              <w:t>Results and Discussion</w:t>
            </w:r>
          </w:p>
        </w:tc>
        <w:tc>
          <w:tcPr>
            <w:tcW w:w="1484" w:type="dxa"/>
            <w:vAlign w:val="center"/>
          </w:tcPr>
          <w:p w14:paraId="32406EB7" w14:textId="77777777" w:rsidR="000E129E" w:rsidRDefault="00000000">
            <w:pPr>
              <w:jc w:val="center"/>
            </w:pPr>
            <w:r>
              <w:rPr>
                <w:sz w:val="21"/>
                <w:szCs w:val="21"/>
              </w:rPr>
              <w:t>9</w:t>
            </w:r>
          </w:p>
        </w:tc>
      </w:tr>
      <w:tr w:rsidR="000E129E" w14:paraId="6AA6A99C" w14:textId="77777777" w:rsidTr="006F4C0E">
        <w:trPr>
          <w:trHeight w:val="895"/>
        </w:trPr>
        <w:tc>
          <w:tcPr>
            <w:tcW w:w="1484" w:type="dxa"/>
            <w:vAlign w:val="center"/>
          </w:tcPr>
          <w:p w14:paraId="06E5E144" w14:textId="77777777" w:rsidR="000E129E" w:rsidRDefault="00000000">
            <w:pPr>
              <w:jc w:val="center"/>
            </w:pPr>
            <w:r>
              <w:rPr>
                <w:sz w:val="21"/>
                <w:szCs w:val="21"/>
              </w:rPr>
              <w:t>7.</w:t>
            </w:r>
          </w:p>
        </w:tc>
        <w:tc>
          <w:tcPr>
            <w:tcW w:w="6433" w:type="dxa"/>
            <w:vAlign w:val="center"/>
          </w:tcPr>
          <w:p w14:paraId="3BFF9A96" w14:textId="77777777" w:rsidR="000E129E" w:rsidRDefault="00000000">
            <w:pPr>
              <w:jc w:val="center"/>
            </w:pPr>
            <w:r>
              <w:rPr>
                <w:sz w:val="21"/>
                <w:szCs w:val="21"/>
              </w:rPr>
              <w:t>Conclusion and Future Scope</w:t>
            </w:r>
          </w:p>
        </w:tc>
        <w:tc>
          <w:tcPr>
            <w:tcW w:w="1484" w:type="dxa"/>
            <w:vAlign w:val="center"/>
          </w:tcPr>
          <w:p w14:paraId="57DA3EC3" w14:textId="77777777" w:rsidR="000E129E" w:rsidRDefault="00000000">
            <w:pPr>
              <w:jc w:val="center"/>
            </w:pPr>
            <w:r>
              <w:rPr>
                <w:sz w:val="21"/>
                <w:szCs w:val="21"/>
              </w:rPr>
              <w:t>11</w:t>
            </w:r>
          </w:p>
        </w:tc>
      </w:tr>
      <w:tr w:rsidR="000E129E" w14:paraId="50831825" w14:textId="77777777" w:rsidTr="006F4C0E">
        <w:trPr>
          <w:trHeight w:val="895"/>
        </w:trPr>
        <w:tc>
          <w:tcPr>
            <w:tcW w:w="1484" w:type="dxa"/>
            <w:vAlign w:val="center"/>
          </w:tcPr>
          <w:p w14:paraId="16C5BFA8" w14:textId="77777777" w:rsidR="000E129E" w:rsidRDefault="00000000">
            <w:pPr>
              <w:jc w:val="center"/>
            </w:pPr>
            <w:r>
              <w:rPr>
                <w:sz w:val="21"/>
                <w:szCs w:val="21"/>
              </w:rPr>
              <w:t>8.</w:t>
            </w:r>
          </w:p>
        </w:tc>
        <w:tc>
          <w:tcPr>
            <w:tcW w:w="6433" w:type="dxa"/>
            <w:vAlign w:val="center"/>
          </w:tcPr>
          <w:p w14:paraId="3B565EC8" w14:textId="77777777" w:rsidR="000E129E" w:rsidRDefault="00000000">
            <w:pPr>
              <w:jc w:val="center"/>
            </w:pPr>
            <w:r>
              <w:rPr>
                <w:sz w:val="21"/>
                <w:szCs w:val="21"/>
              </w:rPr>
              <w:t>References</w:t>
            </w:r>
          </w:p>
        </w:tc>
        <w:tc>
          <w:tcPr>
            <w:tcW w:w="1484" w:type="dxa"/>
            <w:vAlign w:val="center"/>
          </w:tcPr>
          <w:p w14:paraId="7B7EF4D2" w14:textId="77777777" w:rsidR="000E129E" w:rsidRDefault="00000000">
            <w:pPr>
              <w:jc w:val="center"/>
            </w:pPr>
            <w:r>
              <w:rPr>
                <w:sz w:val="21"/>
                <w:szCs w:val="21"/>
              </w:rPr>
              <w:t>12</w:t>
            </w:r>
          </w:p>
        </w:tc>
      </w:tr>
    </w:tbl>
    <w:p w14:paraId="50422705" w14:textId="77777777" w:rsidR="000E129E" w:rsidRDefault="00000000">
      <w:r>
        <w:br w:type="page"/>
      </w:r>
    </w:p>
    <w:p w14:paraId="14DFD405" w14:textId="77777777" w:rsidR="000E129E" w:rsidRDefault="00000000">
      <w:pPr>
        <w:pStyle w:val="Heading1"/>
        <w:spacing w:before="300" w:after="150"/>
      </w:pPr>
      <w:r>
        <w:rPr>
          <w:b/>
          <w:bCs/>
        </w:rPr>
        <w:lastRenderedPageBreak/>
        <w:t>Abstract</w:t>
      </w:r>
    </w:p>
    <w:p w14:paraId="69D57830" w14:textId="77777777" w:rsidR="000E129E" w:rsidRPr="006F4C0E" w:rsidRDefault="00000000">
      <w:pPr>
        <w:spacing w:after="150"/>
        <w:rPr>
          <w:sz w:val="28"/>
          <w:szCs w:val="28"/>
        </w:rPr>
      </w:pPr>
      <w:r w:rsidRPr="006F4C0E">
        <w:rPr>
          <w:sz w:val="28"/>
          <w:szCs w:val="28"/>
        </w:rPr>
        <w:t>This report presents the design, simulation and performance analysis of a digital satellite communication link operating over an Additive White Gaussian Noise (AWGN) channel. Using Quadrature Phase Shift Keying (QPSK) modulation, the simulator models the complete uplink–downlink chain: a Bernoulli binary data source, a QPSK baseband modulator, an AWGN space channel, a QPSK demodulator and a bit-error-rate (BER) analysis stage. Key performance metrics — including Bit Error Rate and I/Q constellation scattering — are evaluated under varying Signal-to-Noise Ratios (Eb/N0), and the simulated results are compared against the theoretical QPSK error probability curve.</w:t>
      </w:r>
    </w:p>
    <w:p w14:paraId="3D70C85E" w14:textId="77777777" w:rsidR="000E129E" w:rsidRDefault="00000000">
      <w:pPr>
        <w:spacing w:after="150"/>
      </w:pPr>
      <w:r w:rsidRPr="006F4C0E">
        <w:rPr>
          <w:sz w:val="28"/>
          <w:szCs w:val="28"/>
        </w:rPr>
        <w:t>Keywords: Satellite Communication, AWGN Channel, QPSK Modulation, Bit Error Rate (BER), I/Q Constellation, Eb/N0, Digital Communication</w:t>
      </w:r>
      <w:r>
        <w:t>.</w:t>
      </w:r>
    </w:p>
    <w:p w14:paraId="2AC38C73" w14:textId="77777777" w:rsidR="000E129E" w:rsidRDefault="00000000">
      <w:r>
        <w:br w:type="page"/>
      </w:r>
    </w:p>
    <w:p w14:paraId="2AEFEA80" w14:textId="77777777" w:rsidR="000E129E" w:rsidRDefault="00000000">
      <w:pPr>
        <w:pStyle w:val="Heading1"/>
        <w:spacing w:before="300" w:after="150"/>
      </w:pPr>
      <w:r>
        <w:rPr>
          <w:b/>
          <w:bCs/>
        </w:rPr>
        <w:lastRenderedPageBreak/>
        <w:t>1. Introduction</w:t>
      </w:r>
    </w:p>
    <w:p w14:paraId="5103F85B" w14:textId="77777777" w:rsidR="000E129E" w:rsidRPr="006F4C0E" w:rsidRDefault="00000000">
      <w:pPr>
        <w:spacing w:after="150"/>
        <w:rPr>
          <w:sz w:val="28"/>
          <w:szCs w:val="28"/>
        </w:rPr>
      </w:pPr>
      <w:r w:rsidRPr="006F4C0E">
        <w:rPr>
          <w:sz w:val="28"/>
          <w:szCs w:val="28"/>
        </w:rPr>
        <w:t>Satellite links form the backbone of long-distance wireless communication, connecting ground stations across vast distances through free-space propagation. Because signals travel through the space vacuum and the Earth's atmosphere, they are unavoidably corrupted by thermal noise generated within the receiver electronics and by cosmic background radiation. This corruption is conventionally modelled as Additive White Gaussian Noise (AWGN), a random process that adds directly to the transmitted signal envelope.</w:t>
      </w:r>
    </w:p>
    <w:p w14:paraId="205B9C51" w14:textId="77777777" w:rsidR="000E129E" w:rsidRPr="006F4C0E" w:rsidRDefault="00000000">
      <w:pPr>
        <w:spacing w:after="150"/>
        <w:rPr>
          <w:sz w:val="28"/>
          <w:szCs w:val="28"/>
        </w:rPr>
      </w:pPr>
      <w:r w:rsidRPr="006F4C0E">
        <w:rPr>
          <w:sz w:val="28"/>
          <w:szCs w:val="28"/>
        </w:rPr>
        <w:t>To transmit digital information efficiently under the strict power and bandwidth constraints of satellite hardware, phase-based digital modulation schemes are preferred over simple amplitude-based schemes. This project develops a simulator that models an end-to-end satellite communication link using Quadrature Phase Shift Keying (QPSK), a modulation format that doubles spectral efficiency relative to Binary Phase Shift Keying (BPSK) while preserving comparable noise robustness.</w:t>
      </w:r>
    </w:p>
    <w:p w14:paraId="7588A06C" w14:textId="77777777" w:rsidR="000E129E" w:rsidRDefault="00000000">
      <w:pPr>
        <w:pStyle w:val="Heading2"/>
        <w:spacing w:before="300" w:after="150"/>
      </w:pPr>
      <w:r>
        <w:rPr>
          <w:b/>
          <w:bCs/>
        </w:rPr>
        <w:t>1.1 Problem Statement</w:t>
      </w:r>
    </w:p>
    <w:p w14:paraId="157F36A3" w14:textId="77777777" w:rsidR="000E129E" w:rsidRPr="006F4C0E" w:rsidRDefault="00000000">
      <w:pPr>
        <w:spacing w:after="150"/>
        <w:rPr>
          <w:sz w:val="28"/>
          <w:szCs w:val="28"/>
        </w:rPr>
      </w:pPr>
      <w:r w:rsidRPr="006F4C0E">
        <w:rPr>
          <w:sz w:val="28"/>
          <w:szCs w:val="28"/>
        </w:rPr>
        <w:t>Satellite downlinks routinely experience degraded Signal-to-Noise Ratios due to path loss, atmospheric attenuation and limited transmit power. This project implements a simulation that generates a digital bitstream, modulates it using QPSK, passes it through a simulated AWGN space channel, demodulates it at the receiver, and quantifies the resulting Bit Error Rate across different channel conditions.</w:t>
      </w:r>
    </w:p>
    <w:p w14:paraId="4C5FD82A" w14:textId="77777777" w:rsidR="000E129E" w:rsidRDefault="00000000">
      <w:pPr>
        <w:pStyle w:val="Heading2"/>
        <w:spacing w:before="300" w:after="150"/>
      </w:pPr>
      <w:r>
        <w:rPr>
          <w:b/>
          <w:bCs/>
        </w:rPr>
        <w:t>1.2 Scope</w:t>
      </w:r>
    </w:p>
    <w:p w14:paraId="13F4B201" w14:textId="77777777" w:rsidR="000E129E" w:rsidRPr="006F4C0E" w:rsidRDefault="00000000">
      <w:pPr>
        <w:spacing w:after="150"/>
        <w:rPr>
          <w:sz w:val="28"/>
          <w:szCs w:val="28"/>
        </w:rPr>
      </w:pPr>
      <w:r w:rsidRPr="006F4C0E">
        <w:rPr>
          <w:sz w:val="28"/>
          <w:szCs w:val="28"/>
        </w:rPr>
        <w:t>The system models baseband bit generation, QPSK symbol mapping, AWGN channel corruption, phase-based demodulation and bit-error computation. It provides a software-level simulation of the satellite physical layer; antenna gain patterns, orbital dynamics, Doppler shift, rain fade and forward error correction (channel coding) are beyond the current implementation scope.</w:t>
      </w:r>
    </w:p>
    <w:p w14:paraId="2D5D95AC" w14:textId="77777777" w:rsidR="000E129E" w:rsidRDefault="00000000">
      <w:r>
        <w:br w:type="page"/>
      </w:r>
    </w:p>
    <w:p w14:paraId="7A43C1FF" w14:textId="77777777" w:rsidR="000E129E" w:rsidRDefault="00000000">
      <w:pPr>
        <w:pStyle w:val="Heading1"/>
        <w:spacing w:before="300" w:after="150"/>
      </w:pPr>
      <w:r>
        <w:rPr>
          <w:b/>
          <w:bCs/>
        </w:rPr>
        <w:lastRenderedPageBreak/>
        <w:t>2. Objectives and Scope</w:t>
      </w:r>
    </w:p>
    <w:p w14:paraId="14763DAA" w14:textId="77777777" w:rsidR="000E129E" w:rsidRPr="006F4C0E" w:rsidRDefault="00000000">
      <w:pPr>
        <w:pStyle w:val="ListParagraph"/>
        <w:numPr>
          <w:ilvl w:val="0"/>
          <w:numId w:val="1"/>
        </w:numPr>
        <w:spacing w:after="100"/>
        <w:rPr>
          <w:sz w:val="28"/>
          <w:szCs w:val="28"/>
        </w:rPr>
      </w:pPr>
      <w:r w:rsidRPr="006F4C0E">
        <w:rPr>
          <w:sz w:val="28"/>
          <w:szCs w:val="28"/>
        </w:rPr>
        <w:t>Generate a pseudorandom binary data stream representing the digital information payload using a Bernoulli Binary Generator.</w:t>
      </w:r>
    </w:p>
    <w:p w14:paraId="17285723" w14:textId="77777777" w:rsidR="000E129E" w:rsidRPr="006F4C0E" w:rsidRDefault="00000000">
      <w:pPr>
        <w:pStyle w:val="ListParagraph"/>
        <w:numPr>
          <w:ilvl w:val="0"/>
          <w:numId w:val="1"/>
        </w:numPr>
        <w:spacing w:after="100"/>
        <w:rPr>
          <w:sz w:val="28"/>
          <w:szCs w:val="28"/>
        </w:rPr>
      </w:pPr>
      <w:r w:rsidRPr="006F4C0E">
        <w:rPr>
          <w:sz w:val="28"/>
          <w:szCs w:val="28"/>
        </w:rPr>
        <w:t>Implement a QPSK baseband modulator that maps every 2 bits of the stream to one of four phase angles (45°, 135°, 225°, 315°).</w:t>
      </w:r>
    </w:p>
    <w:p w14:paraId="01A38BEC" w14:textId="77777777" w:rsidR="000E129E" w:rsidRPr="006F4C0E" w:rsidRDefault="00000000">
      <w:pPr>
        <w:pStyle w:val="ListParagraph"/>
        <w:numPr>
          <w:ilvl w:val="0"/>
          <w:numId w:val="1"/>
        </w:numPr>
        <w:spacing w:after="100"/>
        <w:rPr>
          <w:sz w:val="28"/>
          <w:szCs w:val="28"/>
        </w:rPr>
      </w:pPr>
      <w:r w:rsidRPr="006F4C0E">
        <w:rPr>
          <w:sz w:val="28"/>
          <w:szCs w:val="28"/>
        </w:rPr>
        <w:t>Simulate a satellite space channel by adding Gaussian-distributed noise to the complex transmitted signal (AWGN).</w:t>
      </w:r>
    </w:p>
    <w:p w14:paraId="7A3B84AB" w14:textId="77777777" w:rsidR="000E129E" w:rsidRPr="006F4C0E" w:rsidRDefault="00000000">
      <w:pPr>
        <w:pStyle w:val="ListParagraph"/>
        <w:numPr>
          <w:ilvl w:val="0"/>
          <w:numId w:val="1"/>
        </w:numPr>
        <w:spacing w:after="100"/>
        <w:rPr>
          <w:sz w:val="28"/>
          <w:szCs w:val="28"/>
        </w:rPr>
      </w:pPr>
      <w:r w:rsidRPr="006F4C0E">
        <w:rPr>
          <w:sz w:val="28"/>
          <w:szCs w:val="28"/>
        </w:rPr>
        <w:t>Implement a QPSK demodulator that uses the I = 0 and Q = 0 decision axes to reconstruct the transmitted bit pairs.</w:t>
      </w:r>
    </w:p>
    <w:p w14:paraId="585D8D35" w14:textId="77777777" w:rsidR="000E129E" w:rsidRPr="006F4C0E" w:rsidRDefault="00000000">
      <w:pPr>
        <w:pStyle w:val="ListParagraph"/>
        <w:numPr>
          <w:ilvl w:val="0"/>
          <w:numId w:val="1"/>
        </w:numPr>
        <w:spacing w:after="100"/>
        <w:rPr>
          <w:sz w:val="28"/>
          <w:szCs w:val="28"/>
        </w:rPr>
      </w:pPr>
      <w:r w:rsidRPr="006F4C0E">
        <w:rPr>
          <w:sz w:val="28"/>
          <w:szCs w:val="28"/>
        </w:rPr>
        <w:t>Compute the Bit Error Rate (BER) by comparing the reconstructed bit stream against the original transmitted stream.</w:t>
      </w:r>
    </w:p>
    <w:p w14:paraId="17FEFDA7" w14:textId="77777777" w:rsidR="000E129E" w:rsidRPr="006F4C0E" w:rsidRDefault="00000000">
      <w:pPr>
        <w:pStyle w:val="ListParagraph"/>
        <w:numPr>
          <w:ilvl w:val="0"/>
          <w:numId w:val="1"/>
        </w:numPr>
        <w:spacing w:after="100"/>
        <w:rPr>
          <w:sz w:val="28"/>
          <w:szCs w:val="28"/>
        </w:rPr>
      </w:pPr>
      <w:r w:rsidRPr="006F4C0E">
        <w:rPr>
          <w:sz w:val="28"/>
          <w:szCs w:val="28"/>
        </w:rPr>
        <w:t>Evaluate and visualize the I/Q constellation scatter and compare simulated BER against the theoretical QPSK error curve across multiple Eb/N0 settings.</w:t>
      </w:r>
    </w:p>
    <w:p w14:paraId="2C55A984" w14:textId="77777777" w:rsidR="000E129E" w:rsidRDefault="00000000">
      <w:r>
        <w:br w:type="page"/>
      </w:r>
    </w:p>
    <w:p w14:paraId="6D54E91E" w14:textId="77777777" w:rsidR="000E129E" w:rsidRPr="006F4C0E" w:rsidRDefault="00000000">
      <w:pPr>
        <w:pStyle w:val="Heading1"/>
        <w:spacing w:before="300" w:after="150"/>
      </w:pPr>
      <w:r w:rsidRPr="006F4C0E">
        <w:rPr>
          <w:b/>
          <w:bCs/>
        </w:rPr>
        <w:lastRenderedPageBreak/>
        <w:t>3. System Design and Methodology</w:t>
      </w:r>
    </w:p>
    <w:p w14:paraId="6D801EA1" w14:textId="77777777" w:rsidR="000E129E" w:rsidRPr="006F4C0E" w:rsidRDefault="00000000">
      <w:pPr>
        <w:spacing w:after="150"/>
        <w:rPr>
          <w:sz w:val="28"/>
          <w:szCs w:val="28"/>
        </w:rPr>
      </w:pPr>
      <w:r w:rsidRPr="006F4C0E">
        <w:rPr>
          <w:sz w:val="28"/>
          <w:szCs w:val="28"/>
        </w:rPr>
        <w:t>A complete satellite communication system consists of three distinct segments: the Uplink (Transmitter), the Space Channel, and the Downlink (Receiver).</w:t>
      </w:r>
    </w:p>
    <w:tbl>
      <w:tblPr>
        <w:tblW w:w="94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7"/>
        <w:gridCol w:w="2983"/>
        <w:gridCol w:w="4276"/>
      </w:tblGrid>
      <w:tr w:rsidR="000E129E" w14:paraId="25B9DE49" w14:textId="77777777" w:rsidTr="006F4C0E">
        <w:trPr>
          <w:trHeight w:val="502"/>
          <w:tblHeader/>
        </w:trPr>
        <w:tc>
          <w:tcPr>
            <w:tcW w:w="2187" w:type="dxa"/>
            <w:shd w:val="clear" w:color="auto" w:fill="D9D9D9"/>
            <w:vAlign w:val="center"/>
          </w:tcPr>
          <w:p w14:paraId="6723F4B5" w14:textId="77777777" w:rsidR="000E129E" w:rsidRDefault="00000000">
            <w:pPr>
              <w:jc w:val="center"/>
            </w:pPr>
            <w:r>
              <w:rPr>
                <w:b/>
                <w:bCs/>
                <w:sz w:val="21"/>
                <w:szCs w:val="21"/>
              </w:rPr>
              <w:t>Segment</w:t>
            </w:r>
          </w:p>
        </w:tc>
        <w:tc>
          <w:tcPr>
            <w:tcW w:w="2983" w:type="dxa"/>
            <w:shd w:val="clear" w:color="auto" w:fill="D9D9D9"/>
            <w:vAlign w:val="center"/>
          </w:tcPr>
          <w:p w14:paraId="696FA515" w14:textId="77777777" w:rsidR="000E129E" w:rsidRDefault="00000000">
            <w:pPr>
              <w:jc w:val="center"/>
            </w:pPr>
            <w:r>
              <w:rPr>
                <w:b/>
                <w:bCs/>
                <w:sz w:val="21"/>
                <w:szCs w:val="21"/>
              </w:rPr>
              <w:t>Block</w:t>
            </w:r>
          </w:p>
        </w:tc>
        <w:tc>
          <w:tcPr>
            <w:tcW w:w="4276" w:type="dxa"/>
            <w:shd w:val="clear" w:color="auto" w:fill="D9D9D9"/>
            <w:vAlign w:val="center"/>
          </w:tcPr>
          <w:p w14:paraId="7B1D14F4" w14:textId="77777777" w:rsidR="000E129E" w:rsidRDefault="00000000">
            <w:pPr>
              <w:jc w:val="center"/>
            </w:pPr>
            <w:r>
              <w:rPr>
                <w:b/>
                <w:bCs/>
                <w:sz w:val="21"/>
                <w:szCs w:val="21"/>
              </w:rPr>
              <w:t>Function</w:t>
            </w:r>
          </w:p>
        </w:tc>
      </w:tr>
      <w:tr w:rsidR="000E129E" w14:paraId="3F244BD0" w14:textId="77777777" w:rsidTr="006F4C0E">
        <w:trPr>
          <w:trHeight w:val="1057"/>
        </w:trPr>
        <w:tc>
          <w:tcPr>
            <w:tcW w:w="2187" w:type="dxa"/>
            <w:vAlign w:val="center"/>
          </w:tcPr>
          <w:p w14:paraId="669163EB" w14:textId="77777777" w:rsidR="000E129E" w:rsidRDefault="00000000">
            <w:pPr>
              <w:jc w:val="center"/>
            </w:pPr>
            <w:r>
              <w:rPr>
                <w:sz w:val="21"/>
                <w:szCs w:val="21"/>
              </w:rPr>
              <w:t>Uplink (Transmitter)</w:t>
            </w:r>
          </w:p>
        </w:tc>
        <w:tc>
          <w:tcPr>
            <w:tcW w:w="2983" w:type="dxa"/>
            <w:vAlign w:val="center"/>
          </w:tcPr>
          <w:p w14:paraId="72B3208F" w14:textId="77777777" w:rsidR="000E129E" w:rsidRDefault="00000000">
            <w:pPr>
              <w:jc w:val="center"/>
            </w:pPr>
            <w:r>
              <w:rPr>
                <w:sz w:val="21"/>
                <w:szCs w:val="21"/>
              </w:rPr>
              <w:t>Bernoulli Binary Generator</w:t>
            </w:r>
          </w:p>
        </w:tc>
        <w:tc>
          <w:tcPr>
            <w:tcW w:w="4276" w:type="dxa"/>
            <w:vAlign w:val="center"/>
          </w:tcPr>
          <w:p w14:paraId="5CF50742" w14:textId="77777777" w:rsidR="000E129E" w:rsidRDefault="00000000">
            <w:pPr>
              <w:jc w:val="center"/>
            </w:pPr>
            <w:r>
              <w:rPr>
                <w:sz w:val="21"/>
                <w:szCs w:val="21"/>
              </w:rPr>
              <w:t>Generates a pseudorandom stream of binary data (0s and 1s)</w:t>
            </w:r>
          </w:p>
        </w:tc>
      </w:tr>
      <w:tr w:rsidR="000E129E" w14:paraId="6A045EF4" w14:textId="77777777" w:rsidTr="006F4C0E">
        <w:trPr>
          <w:trHeight w:val="502"/>
        </w:trPr>
        <w:tc>
          <w:tcPr>
            <w:tcW w:w="2187" w:type="dxa"/>
            <w:vAlign w:val="center"/>
          </w:tcPr>
          <w:p w14:paraId="6E7D466C" w14:textId="77777777" w:rsidR="000E129E" w:rsidRDefault="00000000">
            <w:pPr>
              <w:jc w:val="center"/>
            </w:pPr>
            <w:r>
              <w:rPr>
                <w:sz w:val="21"/>
                <w:szCs w:val="21"/>
              </w:rPr>
              <w:t>Uplink (Transmitter)</w:t>
            </w:r>
          </w:p>
        </w:tc>
        <w:tc>
          <w:tcPr>
            <w:tcW w:w="2983" w:type="dxa"/>
            <w:vAlign w:val="center"/>
          </w:tcPr>
          <w:p w14:paraId="57039199" w14:textId="77777777" w:rsidR="000E129E" w:rsidRDefault="00000000">
            <w:pPr>
              <w:jc w:val="center"/>
            </w:pPr>
            <w:r>
              <w:rPr>
                <w:sz w:val="21"/>
                <w:szCs w:val="21"/>
              </w:rPr>
              <w:t>QPSK Modulator (Baseband)</w:t>
            </w:r>
          </w:p>
        </w:tc>
        <w:tc>
          <w:tcPr>
            <w:tcW w:w="4276" w:type="dxa"/>
            <w:vAlign w:val="center"/>
          </w:tcPr>
          <w:p w14:paraId="3EF577DE" w14:textId="77777777" w:rsidR="000E129E" w:rsidRDefault="00000000">
            <w:pPr>
              <w:jc w:val="center"/>
            </w:pPr>
            <w:r>
              <w:rPr>
                <w:sz w:val="21"/>
                <w:szCs w:val="21"/>
              </w:rPr>
              <w:t>Maps 2 bits/symbol to one of four phase angles</w:t>
            </w:r>
          </w:p>
        </w:tc>
      </w:tr>
      <w:tr w:rsidR="000E129E" w14:paraId="77E012C2" w14:textId="77777777" w:rsidTr="006F4C0E">
        <w:trPr>
          <w:trHeight w:val="1057"/>
        </w:trPr>
        <w:tc>
          <w:tcPr>
            <w:tcW w:w="2187" w:type="dxa"/>
            <w:vAlign w:val="center"/>
          </w:tcPr>
          <w:p w14:paraId="44BBB8A4" w14:textId="77777777" w:rsidR="000E129E" w:rsidRDefault="00000000">
            <w:pPr>
              <w:jc w:val="center"/>
            </w:pPr>
            <w:r>
              <w:rPr>
                <w:sz w:val="21"/>
                <w:szCs w:val="21"/>
              </w:rPr>
              <w:t>Space Channel</w:t>
            </w:r>
          </w:p>
        </w:tc>
        <w:tc>
          <w:tcPr>
            <w:tcW w:w="2983" w:type="dxa"/>
            <w:vAlign w:val="center"/>
          </w:tcPr>
          <w:p w14:paraId="70A74B09" w14:textId="77777777" w:rsidR="000E129E" w:rsidRDefault="00000000">
            <w:pPr>
              <w:jc w:val="center"/>
            </w:pPr>
            <w:r>
              <w:rPr>
                <w:sz w:val="21"/>
                <w:szCs w:val="21"/>
              </w:rPr>
              <w:t>AWGN Channel</w:t>
            </w:r>
          </w:p>
        </w:tc>
        <w:tc>
          <w:tcPr>
            <w:tcW w:w="4276" w:type="dxa"/>
            <w:vAlign w:val="center"/>
          </w:tcPr>
          <w:p w14:paraId="5CF681D8" w14:textId="77777777" w:rsidR="000E129E" w:rsidRDefault="00000000">
            <w:pPr>
              <w:jc w:val="center"/>
            </w:pPr>
            <w:r>
              <w:rPr>
                <w:sz w:val="21"/>
                <w:szCs w:val="21"/>
              </w:rPr>
              <w:t>Adds atmospheric and thermal Gaussian noise to the signal</w:t>
            </w:r>
          </w:p>
        </w:tc>
      </w:tr>
      <w:tr w:rsidR="000E129E" w14:paraId="7EDBE2A5" w14:textId="77777777" w:rsidTr="006F4C0E">
        <w:trPr>
          <w:trHeight w:val="552"/>
        </w:trPr>
        <w:tc>
          <w:tcPr>
            <w:tcW w:w="2187" w:type="dxa"/>
            <w:vAlign w:val="center"/>
          </w:tcPr>
          <w:p w14:paraId="6A3C8DC4" w14:textId="77777777" w:rsidR="000E129E" w:rsidRDefault="00000000">
            <w:pPr>
              <w:jc w:val="center"/>
            </w:pPr>
            <w:r>
              <w:rPr>
                <w:sz w:val="21"/>
                <w:szCs w:val="21"/>
              </w:rPr>
              <w:t>Downlink (Receiver)</w:t>
            </w:r>
          </w:p>
        </w:tc>
        <w:tc>
          <w:tcPr>
            <w:tcW w:w="2983" w:type="dxa"/>
            <w:vAlign w:val="center"/>
          </w:tcPr>
          <w:p w14:paraId="30178A9F" w14:textId="77777777" w:rsidR="000E129E" w:rsidRDefault="00000000">
            <w:pPr>
              <w:jc w:val="center"/>
            </w:pPr>
            <w:r>
              <w:rPr>
                <w:sz w:val="21"/>
                <w:szCs w:val="21"/>
              </w:rPr>
              <w:t>QPSK Demodulator (Baseband)</w:t>
            </w:r>
          </w:p>
        </w:tc>
        <w:tc>
          <w:tcPr>
            <w:tcW w:w="4276" w:type="dxa"/>
            <w:vAlign w:val="center"/>
          </w:tcPr>
          <w:p w14:paraId="122DB741" w14:textId="77777777" w:rsidR="000E129E" w:rsidRDefault="00000000">
            <w:pPr>
              <w:jc w:val="center"/>
            </w:pPr>
            <w:r>
              <w:rPr>
                <w:sz w:val="21"/>
                <w:szCs w:val="21"/>
              </w:rPr>
              <w:t>Decodes symbol phase back into a 2-bit pattern</w:t>
            </w:r>
          </w:p>
        </w:tc>
      </w:tr>
      <w:tr w:rsidR="000E129E" w14:paraId="21134DFC" w14:textId="77777777" w:rsidTr="006F4C0E">
        <w:trPr>
          <w:trHeight w:val="1006"/>
        </w:trPr>
        <w:tc>
          <w:tcPr>
            <w:tcW w:w="2187" w:type="dxa"/>
            <w:vAlign w:val="center"/>
          </w:tcPr>
          <w:p w14:paraId="5492D052" w14:textId="77777777" w:rsidR="000E129E" w:rsidRDefault="00000000">
            <w:pPr>
              <w:jc w:val="center"/>
            </w:pPr>
            <w:r>
              <w:rPr>
                <w:sz w:val="21"/>
                <w:szCs w:val="21"/>
              </w:rPr>
              <w:t>Downlink (Receiver)</w:t>
            </w:r>
          </w:p>
        </w:tc>
        <w:tc>
          <w:tcPr>
            <w:tcW w:w="2983" w:type="dxa"/>
            <w:vAlign w:val="center"/>
          </w:tcPr>
          <w:p w14:paraId="1F4EC7B6" w14:textId="77777777" w:rsidR="000E129E" w:rsidRDefault="00000000">
            <w:pPr>
              <w:jc w:val="center"/>
            </w:pPr>
            <w:r>
              <w:rPr>
                <w:sz w:val="21"/>
                <w:szCs w:val="21"/>
              </w:rPr>
              <w:t>Error Rate Calculation</w:t>
            </w:r>
          </w:p>
        </w:tc>
        <w:tc>
          <w:tcPr>
            <w:tcW w:w="4276" w:type="dxa"/>
            <w:vAlign w:val="center"/>
          </w:tcPr>
          <w:p w14:paraId="2C505681" w14:textId="77777777" w:rsidR="000E129E" w:rsidRDefault="00000000">
            <w:pPr>
              <w:jc w:val="center"/>
            </w:pPr>
            <w:r>
              <w:rPr>
                <w:sz w:val="21"/>
                <w:szCs w:val="21"/>
              </w:rPr>
              <w:t>Compares transmitted vs. received bits to compute BER</w:t>
            </w:r>
          </w:p>
        </w:tc>
      </w:tr>
    </w:tbl>
    <w:p w14:paraId="7CA37C15" w14:textId="77777777" w:rsidR="000E129E" w:rsidRPr="006F4C0E" w:rsidRDefault="00000000">
      <w:pPr>
        <w:pStyle w:val="Heading2"/>
        <w:spacing w:before="300" w:after="150"/>
        <w:rPr>
          <w:sz w:val="36"/>
          <w:szCs w:val="36"/>
        </w:rPr>
      </w:pPr>
      <w:r w:rsidRPr="006F4C0E">
        <w:rPr>
          <w:b/>
          <w:bCs/>
          <w:sz w:val="36"/>
          <w:szCs w:val="36"/>
        </w:rPr>
        <w:t>3.1 Processing Sequence</w:t>
      </w:r>
    </w:p>
    <w:p w14:paraId="26DC3308" w14:textId="77777777" w:rsidR="000E129E" w:rsidRPr="006F4C0E" w:rsidRDefault="00000000">
      <w:pPr>
        <w:pStyle w:val="ListParagraph"/>
        <w:numPr>
          <w:ilvl w:val="0"/>
          <w:numId w:val="2"/>
        </w:numPr>
        <w:spacing w:after="100"/>
        <w:rPr>
          <w:sz w:val="28"/>
          <w:szCs w:val="28"/>
        </w:rPr>
      </w:pPr>
      <w:r w:rsidRPr="006F4C0E">
        <w:rPr>
          <w:sz w:val="28"/>
          <w:szCs w:val="28"/>
        </w:rPr>
        <w:t>Bit Generation: A Bernoulli Binary Generator produces the raw digital information payload.</w:t>
      </w:r>
    </w:p>
    <w:p w14:paraId="689E880E" w14:textId="77777777" w:rsidR="000E129E" w:rsidRPr="006F4C0E" w:rsidRDefault="00000000">
      <w:pPr>
        <w:pStyle w:val="ListParagraph"/>
        <w:numPr>
          <w:ilvl w:val="0"/>
          <w:numId w:val="2"/>
        </w:numPr>
        <w:spacing w:after="100"/>
        <w:rPr>
          <w:sz w:val="28"/>
          <w:szCs w:val="28"/>
        </w:rPr>
      </w:pPr>
      <w:r w:rsidRPr="006F4C0E">
        <w:rPr>
          <w:sz w:val="28"/>
          <w:szCs w:val="28"/>
        </w:rPr>
        <w:t>QPSK Modulation: Consecutive bit pairs are mapped to complex baseband symbols at phase angles of 45°, 135°, 225° and 315°.</w:t>
      </w:r>
    </w:p>
    <w:p w14:paraId="24D66C3C" w14:textId="77777777" w:rsidR="000E129E" w:rsidRPr="006F4C0E" w:rsidRDefault="00000000">
      <w:pPr>
        <w:pStyle w:val="ListParagraph"/>
        <w:numPr>
          <w:ilvl w:val="0"/>
          <w:numId w:val="2"/>
        </w:numPr>
        <w:spacing w:after="100"/>
        <w:rPr>
          <w:sz w:val="28"/>
          <w:szCs w:val="28"/>
        </w:rPr>
      </w:pPr>
      <w:r w:rsidRPr="006F4C0E">
        <w:rPr>
          <w:sz w:val="28"/>
          <w:szCs w:val="28"/>
        </w:rPr>
        <w:t>Channel Transmission: The complex symbol stream s(t) is transmitted through the simulated AWGN space channel.</w:t>
      </w:r>
    </w:p>
    <w:p w14:paraId="510309E5" w14:textId="77777777" w:rsidR="000E129E" w:rsidRPr="006F4C0E" w:rsidRDefault="00000000">
      <w:pPr>
        <w:pStyle w:val="ListParagraph"/>
        <w:numPr>
          <w:ilvl w:val="0"/>
          <w:numId w:val="2"/>
        </w:numPr>
        <w:spacing w:after="100"/>
        <w:rPr>
          <w:sz w:val="28"/>
          <w:szCs w:val="28"/>
        </w:rPr>
      </w:pPr>
      <w:r w:rsidRPr="006F4C0E">
        <w:rPr>
          <w:sz w:val="28"/>
          <w:szCs w:val="28"/>
        </w:rPr>
        <w:t>Noise Addition: Gaussian noise n(t) is added directly to the signal envelope, producing the received signal r(t) = s(t) + n(t).</w:t>
      </w:r>
    </w:p>
    <w:p w14:paraId="7C9F76B2" w14:textId="77777777" w:rsidR="000E129E" w:rsidRPr="006F4C0E" w:rsidRDefault="00000000">
      <w:pPr>
        <w:pStyle w:val="ListParagraph"/>
        <w:numPr>
          <w:ilvl w:val="0"/>
          <w:numId w:val="2"/>
        </w:numPr>
        <w:spacing w:after="100"/>
        <w:rPr>
          <w:sz w:val="28"/>
          <w:szCs w:val="28"/>
        </w:rPr>
      </w:pPr>
      <w:r w:rsidRPr="006F4C0E">
        <w:rPr>
          <w:sz w:val="28"/>
          <w:szCs w:val="28"/>
        </w:rPr>
        <w:t>QPSK Demodulation: The receiver evaluates the phase of each noisy symbol against the I = 0 and Q = 0 decision boundaries to recover the 2-bit pattern.</w:t>
      </w:r>
    </w:p>
    <w:p w14:paraId="0C998912" w14:textId="77777777" w:rsidR="000E129E" w:rsidRPr="006F4C0E" w:rsidRDefault="00000000">
      <w:pPr>
        <w:pStyle w:val="ListParagraph"/>
        <w:numPr>
          <w:ilvl w:val="0"/>
          <w:numId w:val="2"/>
        </w:numPr>
        <w:spacing w:after="100"/>
        <w:rPr>
          <w:sz w:val="28"/>
          <w:szCs w:val="28"/>
        </w:rPr>
      </w:pPr>
      <w:r w:rsidRPr="006F4C0E">
        <w:rPr>
          <w:sz w:val="28"/>
          <w:szCs w:val="28"/>
        </w:rPr>
        <w:t>Error Rate Calculation: The reconstructed bit stream (Rx) is compared bit-by-bit against the original stream (Tx) to compute the Bit Error Rate.</w:t>
      </w:r>
    </w:p>
    <w:p w14:paraId="792C3B7F" w14:textId="77777777" w:rsidR="000E129E" w:rsidRPr="006F4C0E" w:rsidRDefault="00000000">
      <w:pPr>
        <w:rPr>
          <w:sz w:val="28"/>
          <w:szCs w:val="28"/>
        </w:rPr>
      </w:pPr>
      <w:r w:rsidRPr="006F4C0E">
        <w:rPr>
          <w:sz w:val="28"/>
          <w:szCs w:val="28"/>
        </w:rPr>
        <w:br w:type="page"/>
      </w:r>
    </w:p>
    <w:p w14:paraId="30F36DAD" w14:textId="77777777" w:rsidR="000E129E" w:rsidRPr="006F4C0E" w:rsidRDefault="00000000">
      <w:pPr>
        <w:pStyle w:val="Heading1"/>
        <w:spacing w:before="300" w:after="150"/>
        <w:rPr>
          <w:sz w:val="28"/>
          <w:szCs w:val="28"/>
        </w:rPr>
      </w:pPr>
      <w:r w:rsidRPr="006F4C0E">
        <w:rPr>
          <w:b/>
          <w:bCs/>
          <w:sz w:val="28"/>
          <w:szCs w:val="28"/>
        </w:rPr>
        <w:lastRenderedPageBreak/>
        <w:t>4. Theory and Mathematical Model</w:t>
      </w:r>
    </w:p>
    <w:p w14:paraId="05C3471D" w14:textId="77777777" w:rsidR="000E129E" w:rsidRPr="006F4C0E" w:rsidRDefault="00000000">
      <w:pPr>
        <w:pStyle w:val="Heading2"/>
        <w:spacing w:before="300" w:after="150"/>
        <w:rPr>
          <w:sz w:val="28"/>
          <w:szCs w:val="28"/>
        </w:rPr>
      </w:pPr>
      <w:r w:rsidRPr="006F4C0E">
        <w:rPr>
          <w:b/>
          <w:bCs/>
          <w:sz w:val="28"/>
          <w:szCs w:val="28"/>
        </w:rPr>
        <w:t>4.1 Why QPSK for Satellite Links?</w:t>
      </w:r>
    </w:p>
    <w:p w14:paraId="2F8BDF08" w14:textId="77777777" w:rsidR="000E129E" w:rsidRPr="006F4C0E" w:rsidRDefault="00000000">
      <w:pPr>
        <w:spacing w:after="150"/>
        <w:rPr>
          <w:sz w:val="28"/>
          <w:szCs w:val="28"/>
        </w:rPr>
      </w:pPr>
      <w:r w:rsidRPr="006F4C0E">
        <w:rPr>
          <w:sz w:val="28"/>
          <w:szCs w:val="28"/>
        </w:rPr>
        <w:t>Satellites operate under severe power and bandwidth constraints. QPSK provides twice the spectral efficiency of Binary Phase Shift Keying (BPSK) while maintaining the same bit error probability for a given energy per bit. The spectral efficiency of QPSK is 2 bits/sec/Hz.</w:t>
      </w:r>
    </w:p>
    <w:p w14:paraId="23F7F1ED" w14:textId="77777777" w:rsidR="000E129E" w:rsidRPr="006F4C0E" w:rsidRDefault="00000000">
      <w:pPr>
        <w:pStyle w:val="Heading2"/>
        <w:spacing w:before="300" w:after="150"/>
        <w:rPr>
          <w:sz w:val="28"/>
          <w:szCs w:val="28"/>
        </w:rPr>
      </w:pPr>
      <w:r w:rsidRPr="006F4C0E">
        <w:rPr>
          <w:b/>
          <w:bCs/>
          <w:sz w:val="28"/>
          <w:szCs w:val="28"/>
        </w:rPr>
        <w:t>4.2 QPSK Symbol Mapping</w:t>
      </w:r>
    </w:p>
    <w:p w14:paraId="7A08D787" w14:textId="77777777" w:rsidR="000E129E" w:rsidRPr="006F4C0E" w:rsidRDefault="00000000">
      <w:pPr>
        <w:spacing w:after="150"/>
        <w:rPr>
          <w:sz w:val="28"/>
          <w:szCs w:val="28"/>
        </w:rPr>
      </w:pPr>
      <w:r w:rsidRPr="006F4C0E">
        <w:rPr>
          <w:sz w:val="28"/>
          <w:szCs w:val="28"/>
        </w:rPr>
        <w:t>Each pair of input bits is mapped to one of four phase angles, separated by 90°:</w:t>
      </w:r>
    </w:p>
    <w:p w14:paraId="40414C5B" w14:textId="77777777" w:rsidR="000E129E" w:rsidRPr="006F4C0E" w:rsidRDefault="00000000">
      <w:pPr>
        <w:spacing w:after="150"/>
        <w:rPr>
          <w:sz w:val="28"/>
          <w:szCs w:val="28"/>
        </w:rPr>
      </w:pPr>
      <w:r w:rsidRPr="006F4C0E">
        <w:rPr>
          <w:i/>
          <w:iCs/>
          <w:sz w:val="28"/>
          <w:szCs w:val="28"/>
        </w:rPr>
        <w:t>θ ∈ {45°, 135°, 225°, 315</w:t>
      </w:r>
      <w:proofErr w:type="gramStart"/>
      <w:r w:rsidRPr="006F4C0E">
        <w:rPr>
          <w:i/>
          <w:iCs/>
          <w:sz w:val="28"/>
          <w:szCs w:val="28"/>
        </w:rPr>
        <w:t xml:space="preserve">°}   </w:t>
      </w:r>
      <w:proofErr w:type="gramEnd"/>
      <w:r w:rsidRPr="006F4C0E">
        <w:rPr>
          <w:i/>
          <w:iCs/>
          <w:sz w:val="28"/>
          <w:szCs w:val="28"/>
        </w:rPr>
        <w:t>or equivalently</w:t>
      </w:r>
      <w:proofErr w:type="gramStart"/>
      <w:r w:rsidRPr="006F4C0E">
        <w:rPr>
          <w:i/>
          <w:iCs/>
          <w:sz w:val="28"/>
          <w:szCs w:val="28"/>
        </w:rPr>
        <w:t xml:space="preserve">   {</w:t>
      </w:r>
      <w:proofErr w:type="gramEnd"/>
      <w:r w:rsidRPr="006F4C0E">
        <w:rPr>
          <w:i/>
          <w:iCs/>
          <w:sz w:val="28"/>
          <w:szCs w:val="28"/>
        </w:rPr>
        <w:t>π/4, 3π/4, 5π/4, 7π/4}</w:t>
      </w:r>
    </w:p>
    <w:p w14:paraId="241B11B5" w14:textId="77777777" w:rsidR="000E129E" w:rsidRPr="006F4C0E" w:rsidRDefault="00000000">
      <w:pPr>
        <w:pStyle w:val="Heading2"/>
        <w:spacing w:before="300" w:after="150"/>
        <w:rPr>
          <w:sz w:val="28"/>
          <w:szCs w:val="28"/>
        </w:rPr>
      </w:pPr>
      <w:r w:rsidRPr="006F4C0E">
        <w:rPr>
          <w:b/>
          <w:bCs/>
          <w:sz w:val="28"/>
          <w:szCs w:val="28"/>
        </w:rPr>
        <w:t>4.3 AWGN Channel Model</w:t>
      </w:r>
    </w:p>
    <w:p w14:paraId="3D830DA4" w14:textId="77777777" w:rsidR="000E129E" w:rsidRPr="006F4C0E" w:rsidRDefault="00000000">
      <w:pPr>
        <w:spacing w:after="150"/>
        <w:rPr>
          <w:sz w:val="28"/>
          <w:szCs w:val="28"/>
        </w:rPr>
      </w:pPr>
      <w:r w:rsidRPr="006F4C0E">
        <w:rPr>
          <w:sz w:val="28"/>
          <w:szCs w:val="28"/>
        </w:rPr>
        <w:t>The AWGN block simulates the thermal noise generated by space vacuum, Earth's atmospheric attenuation, and electronic amplifier noise. The noise vector follows a Gaussian probability distribution and is added directly to the complex signal envelope:</w:t>
      </w:r>
    </w:p>
    <w:p w14:paraId="67AF31F4" w14:textId="77777777" w:rsidR="000E129E" w:rsidRPr="006F4C0E" w:rsidRDefault="00000000">
      <w:pPr>
        <w:spacing w:after="150"/>
        <w:rPr>
          <w:sz w:val="28"/>
          <w:szCs w:val="28"/>
        </w:rPr>
      </w:pPr>
      <w:r w:rsidRPr="006F4C0E">
        <w:rPr>
          <w:i/>
          <w:iCs/>
          <w:sz w:val="28"/>
          <w:szCs w:val="28"/>
        </w:rPr>
        <w:t>r(t) = s(t) + n(t)</w:t>
      </w:r>
    </w:p>
    <w:p w14:paraId="471C54A0" w14:textId="77777777" w:rsidR="000E129E" w:rsidRPr="006F4C0E" w:rsidRDefault="00000000">
      <w:pPr>
        <w:spacing w:after="150"/>
        <w:rPr>
          <w:sz w:val="28"/>
          <w:szCs w:val="28"/>
        </w:rPr>
      </w:pPr>
      <w:r w:rsidRPr="006F4C0E">
        <w:rPr>
          <w:sz w:val="28"/>
          <w:szCs w:val="28"/>
        </w:rPr>
        <w:t>where s(t) is the transmitted signal and n(t) is Gaussian noise.</w:t>
      </w:r>
    </w:p>
    <w:p w14:paraId="24E7690D" w14:textId="77777777" w:rsidR="000E129E" w:rsidRPr="006F4C0E" w:rsidRDefault="00000000">
      <w:pPr>
        <w:pStyle w:val="Heading2"/>
        <w:spacing w:before="300" w:after="150"/>
        <w:rPr>
          <w:sz w:val="28"/>
          <w:szCs w:val="28"/>
        </w:rPr>
      </w:pPr>
      <w:r w:rsidRPr="006F4C0E">
        <w:rPr>
          <w:b/>
          <w:bCs/>
          <w:sz w:val="28"/>
          <w:szCs w:val="28"/>
        </w:rPr>
        <w:t>4.4 QPSK Demodulation</w:t>
      </w:r>
    </w:p>
    <w:p w14:paraId="5CB5D2EA" w14:textId="77777777" w:rsidR="000E129E" w:rsidRPr="006F4C0E" w:rsidRDefault="00000000">
      <w:pPr>
        <w:spacing w:after="150"/>
        <w:rPr>
          <w:sz w:val="28"/>
          <w:szCs w:val="28"/>
        </w:rPr>
      </w:pPr>
      <w:r w:rsidRPr="006F4C0E">
        <w:rPr>
          <w:sz w:val="28"/>
          <w:szCs w:val="28"/>
        </w:rPr>
        <w:t>The demodulator evaluates the phase of the incoming noisy complex symbol using decision boundaries at the I = 0 and Q = 0 axes to reconstruct the original 2-bit pattern.</w:t>
      </w:r>
    </w:p>
    <w:p w14:paraId="466947E1" w14:textId="77777777" w:rsidR="000E129E" w:rsidRPr="006F4C0E" w:rsidRDefault="00000000">
      <w:pPr>
        <w:pStyle w:val="Heading2"/>
        <w:spacing w:before="300" w:after="150"/>
        <w:rPr>
          <w:sz w:val="28"/>
          <w:szCs w:val="28"/>
        </w:rPr>
      </w:pPr>
      <w:r w:rsidRPr="006F4C0E">
        <w:rPr>
          <w:b/>
          <w:bCs/>
          <w:sz w:val="28"/>
          <w:szCs w:val="28"/>
        </w:rPr>
        <w:t>4.5 Theoretical Bit Error Rate for QPSK in AWGN</w:t>
      </w:r>
    </w:p>
    <w:p w14:paraId="4FF759A8" w14:textId="77777777" w:rsidR="000E129E" w:rsidRPr="006F4C0E" w:rsidRDefault="00000000">
      <w:pPr>
        <w:spacing w:after="150"/>
        <w:rPr>
          <w:sz w:val="28"/>
          <w:szCs w:val="28"/>
        </w:rPr>
      </w:pPr>
      <w:r w:rsidRPr="006F4C0E">
        <w:rPr>
          <w:sz w:val="28"/>
          <w:szCs w:val="28"/>
        </w:rPr>
        <w:t>The theoretical bit error probability for QPSK transmitted over an AWGN channel is given by:</w:t>
      </w:r>
    </w:p>
    <w:p w14:paraId="5F37507B" w14:textId="77777777" w:rsidR="000E129E" w:rsidRPr="006F4C0E" w:rsidRDefault="00000000">
      <w:pPr>
        <w:spacing w:after="150"/>
        <w:rPr>
          <w:sz w:val="28"/>
          <w:szCs w:val="28"/>
        </w:rPr>
      </w:pPr>
      <w:r w:rsidRPr="006F4C0E">
        <w:rPr>
          <w:i/>
          <w:iCs/>
          <w:sz w:val="28"/>
          <w:szCs w:val="28"/>
        </w:rPr>
        <w:t xml:space="preserve">Pb = </w:t>
      </w:r>
      <w:proofErr w:type="gramStart"/>
      <w:r w:rsidRPr="006F4C0E">
        <w:rPr>
          <w:i/>
          <w:iCs/>
          <w:sz w:val="28"/>
          <w:szCs w:val="28"/>
        </w:rPr>
        <w:t>Q( √</w:t>
      </w:r>
      <w:proofErr w:type="gramEnd"/>
      <w:r w:rsidRPr="006F4C0E">
        <w:rPr>
          <w:i/>
          <w:iCs/>
          <w:sz w:val="28"/>
          <w:szCs w:val="28"/>
        </w:rPr>
        <w:t>(2Eb / N0</w:t>
      </w:r>
      <w:proofErr w:type="gramStart"/>
      <w:r w:rsidRPr="006F4C0E">
        <w:rPr>
          <w:i/>
          <w:iCs/>
          <w:sz w:val="28"/>
          <w:szCs w:val="28"/>
        </w:rPr>
        <w:t>) )</w:t>
      </w:r>
      <w:proofErr w:type="gramEnd"/>
    </w:p>
    <w:p w14:paraId="68175F57" w14:textId="77777777" w:rsidR="000E129E" w:rsidRPr="006F4C0E" w:rsidRDefault="00000000">
      <w:pPr>
        <w:spacing w:after="150"/>
        <w:rPr>
          <w:sz w:val="28"/>
          <w:szCs w:val="28"/>
        </w:rPr>
      </w:pPr>
      <w:r w:rsidRPr="006F4C0E">
        <w:rPr>
          <w:sz w:val="28"/>
          <w:szCs w:val="28"/>
        </w:rPr>
        <w:t>where Q(x) is the tail probability of the standard normal distribution, Eb is the energy per bit, and N0 is the noise power spectral density.</w:t>
      </w:r>
    </w:p>
    <w:p w14:paraId="63B17295" w14:textId="77777777" w:rsidR="000E129E" w:rsidRDefault="00000000">
      <w:r>
        <w:br w:type="page"/>
      </w:r>
    </w:p>
    <w:p w14:paraId="2985A023" w14:textId="77777777" w:rsidR="000E129E" w:rsidRPr="006F4C0E" w:rsidRDefault="00000000">
      <w:pPr>
        <w:pStyle w:val="Heading1"/>
        <w:spacing w:before="300" w:after="150"/>
        <w:rPr>
          <w:sz w:val="28"/>
          <w:szCs w:val="28"/>
        </w:rPr>
      </w:pPr>
      <w:r w:rsidRPr="006F4C0E">
        <w:rPr>
          <w:b/>
          <w:bCs/>
          <w:sz w:val="28"/>
          <w:szCs w:val="28"/>
        </w:rPr>
        <w:lastRenderedPageBreak/>
        <w:t>5. Simulation Implementation Details</w:t>
      </w:r>
    </w:p>
    <w:p w14:paraId="065D28AC" w14:textId="77777777" w:rsidR="000E129E" w:rsidRPr="006F4C0E" w:rsidRDefault="00000000">
      <w:pPr>
        <w:spacing w:after="150"/>
        <w:rPr>
          <w:sz w:val="28"/>
          <w:szCs w:val="28"/>
        </w:rPr>
      </w:pPr>
      <w:r w:rsidRPr="006F4C0E">
        <w:rPr>
          <w:sz w:val="28"/>
          <w:szCs w:val="28"/>
        </w:rPr>
        <w:t>The simulator was implemented as a discrete-event model of the transmitter, channel and receiver chain described in Section 3.</w:t>
      </w:r>
    </w:p>
    <w:p w14:paraId="3EEE0CAD" w14:textId="77777777" w:rsidR="000E129E" w:rsidRPr="006F4C0E" w:rsidRDefault="00000000">
      <w:pPr>
        <w:pStyle w:val="Heading2"/>
        <w:spacing w:before="300" w:after="150"/>
        <w:rPr>
          <w:sz w:val="28"/>
          <w:szCs w:val="28"/>
        </w:rPr>
      </w:pPr>
      <w:r w:rsidRPr="006F4C0E">
        <w:rPr>
          <w:b/>
          <w:bCs/>
          <w:sz w:val="28"/>
          <w:szCs w:val="28"/>
        </w:rPr>
        <w:t>5.1 System Modules</w:t>
      </w:r>
    </w:p>
    <w:p w14:paraId="4D69198C" w14:textId="77777777" w:rsidR="000E129E" w:rsidRPr="006F4C0E" w:rsidRDefault="00000000">
      <w:pPr>
        <w:pStyle w:val="ListParagraph"/>
        <w:numPr>
          <w:ilvl w:val="0"/>
          <w:numId w:val="1"/>
        </w:numPr>
        <w:spacing w:after="100"/>
        <w:rPr>
          <w:sz w:val="28"/>
          <w:szCs w:val="28"/>
        </w:rPr>
      </w:pPr>
      <w:r w:rsidRPr="006F4C0E">
        <w:rPr>
          <w:sz w:val="28"/>
          <w:szCs w:val="28"/>
        </w:rPr>
        <w:t>Bit Generator: Produces a pseudorandom Bernoulli binary sequence representing the transmitted payload.</w:t>
      </w:r>
    </w:p>
    <w:p w14:paraId="5405DB63" w14:textId="77777777" w:rsidR="000E129E" w:rsidRPr="006F4C0E" w:rsidRDefault="00000000">
      <w:pPr>
        <w:pStyle w:val="ListParagraph"/>
        <w:numPr>
          <w:ilvl w:val="0"/>
          <w:numId w:val="1"/>
        </w:numPr>
        <w:spacing w:after="100"/>
        <w:rPr>
          <w:sz w:val="28"/>
          <w:szCs w:val="28"/>
        </w:rPr>
      </w:pPr>
      <w:r w:rsidRPr="006F4C0E">
        <w:rPr>
          <w:sz w:val="28"/>
          <w:szCs w:val="28"/>
        </w:rPr>
        <w:t>QPSK Modulator: Groups bits into pairs and maps each pair to a complex baseband symbol at the corresponding phase angle.</w:t>
      </w:r>
    </w:p>
    <w:p w14:paraId="7FBE4266" w14:textId="77777777" w:rsidR="000E129E" w:rsidRPr="006F4C0E" w:rsidRDefault="00000000">
      <w:pPr>
        <w:pStyle w:val="ListParagraph"/>
        <w:numPr>
          <w:ilvl w:val="0"/>
          <w:numId w:val="1"/>
        </w:numPr>
        <w:spacing w:after="100"/>
        <w:rPr>
          <w:sz w:val="28"/>
          <w:szCs w:val="28"/>
        </w:rPr>
      </w:pPr>
      <w:r w:rsidRPr="006F4C0E">
        <w:rPr>
          <w:sz w:val="28"/>
          <w:szCs w:val="28"/>
        </w:rPr>
        <w:t>AWGN Channel: Adds zero-mean complex Gaussian noise to each transmitted symbol, with variance set by the configured Eb/N0.</w:t>
      </w:r>
    </w:p>
    <w:p w14:paraId="4106304D" w14:textId="77777777" w:rsidR="000E129E" w:rsidRPr="006F4C0E" w:rsidRDefault="00000000">
      <w:pPr>
        <w:pStyle w:val="ListParagraph"/>
        <w:numPr>
          <w:ilvl w:val="0"/>
          <w:numId w:val="1"/>
        </w:numPr>
        <w:spacing w:after="100"/>
        <w:rPr>
          <w:sz w:val="28"/>
          <w:szCs w:val="28"/>
        </w:rPr>
      </w:pPr>
      <w:r w:rsidRPr="006F4C0E">
        <w:rPr>
          <w:sz w:val="28"/>
          <w:szCs w:val="28"/>
        </w:rPr>
        <w:t>QPSK Demodulator: Applies the I/Q decision-axis rule to each received symbol to recover the transmitted bit pair.</w:t>
      </w:r>
    </w:p>
    <w:p w14:paraId="2577CD85" w14:textId="77777777" w:rsidR="000E129E" w:rsidRPr="006F4C0E" w:rsidRDefault="00000000">
      <w:pPr>
        <w:pStyle w:val="ListParagraph"/>
        <w:numPr>
          <w:ilvl w:val="0"/>
          <w:numId w:val="1"/>
        </w:numPr>
        <w:spacing w:after="100"/>
        <w:rPr>
          <w:sz w:val="28"/>
          <w:szCs w:val="28"/>
        </w:rPr>
      </w:pPr>
      <w:r w:rsidRPr="006F4C0E">
        <w:rPr>
          <w:sz w:val="28"/>
          <w:szCs w:val="28"/>
        </w:rPr>
        <w:t>BER Analyzer: Compares the recovered bit stream against the original transmitted stream and reports the Bit Error Rate and constellation scatter.</w:t>
      </w:r>
    </w:p>
    <w:p w14:paraId="00142F1A" w14:textId="77777777" w:rsidR="000E129E" w:rsidRPr="006F4C0E" w:rsidRDefault="00000000">
      <w:pPr>
        <w:pStyle w:val="Heading2"/>
        <w:spacing w:before="300" w:after="150"/>
        <w:rPr>
          <w:sz w:val="28"/>
          <w:szCs w:val="28"/>
        </w:rPr>
      </w:pPr>
      <w:r w:rsidRPr="006F4C0E">
        <w:rPr>
          <w:b/>
          <w:bCs/>
          <w:sz w:val="28"/>
          <w:szCs w:val="28"/>
        </w:rPr>
        <w:t>5.2 Configured System Parameters</w:t>
      </w:r>
    </w:p>
    <w:tbl>
      <w:tblPr>
        <w:tblW w:w="8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67"/>
        <w:gridCol w:w="5239"/>
      </w:tblGrid>
      <w:tr w:rsidR="000E129E" w14:paraId="229A4E27" w14:textId="77777777" w:rsidTr="006F4C0E">
        <w:trPr>
          <w:trHeight w:val="445"/>
          <w:tblHeader/>
        </w:trPr>
        <w:tc>
          <w:tcPr>
            <w:tcW w:w="3667" w:type="dxa"/>
            <w:shd w:val="clear" w:color="auto" w:fill="D9D9D9"/>
            <w:vAlign w:val="center"/>
          </w:tcPr>
          <w:p w14:paraId="215FAC5F" w14:textId="77777777" w:rsidR="000E129E" w:rsidRDefault="00000000">
            <w:pPr>
              <w:jc w:val="center"/>
            </w:pPr>
            <w:r>
              <w:rPr>
                <w:b/>
                <w:bCs/>
                <w:sz w:val="21"/>
                <w:szCs w:val="21"/>
              </w:rPr>
              <w:t>Parameter</w:t>
            </w:r>
          </w:p>
        </w:tc>
        <w:tc>
          <w:tcPr>
            <w:tcW w:w="5239" w:type="dxa"/>
            <w:shd w:val="clear" w:color="auto" w:fill="D9D9D9"/>
            <w:vAlign w:val="center"/>
          </w:tcPr>
          <w:p w14:paraId="6E648DA1" w14:textId="77777777" w:rsidR="000E129E" w:rsidRDefault="00000000">
            <w:pPr>
              <w:jc w:val="center"/>
            </w:pPr>
            <w:r>
              <w:rPr>
                <w:b/>
                <w:bCs/>
                <w:sz w:val="21"/>
                <w:szCs w:val="21"/>
              </w:rPr>
              <w:t>Value / Implementation Detail</w:t>
            </w:r>
          </w:p>
        </w:tc>
      </w:tr>
      <w:tr w:rsidR="000E129E" w14:paraId="44846EB9" w14:textId="77777777" w:rsidTr="006F4C0E">
        <w:trPr>
          <w:trHeight w:val="489"/>
        </w:trPr>
        <w:tc>
          <w:tcPr>
            <w:tcW w:w="3667" w:type="dxa"/>
            <w:vAlign w:val="center"/>
          </w:tcPr>
          <w:p w14:paraId="14B500F7" w14:textId="77777777" w:rsidR="000E129E" w:rsidRDefault="00000000">
            <w:pPr>
              <w:jc w:val="center"/>
            </w:pPr>
            <w:r>
              <w:rPr>
                <w:sz w:val="21"/>
                <w:szCs w:val="21"/>
              </w:rPr>
              <w:t>Modulation Scheme</w:t>
            </w:r>
          </w:p>
        </w:tc>
        <w:tc>
          <w:tcPr>
            <w:tcW w:w="5239" w:type="dxa"/>
            <w:vAlign w:val="center"/>
          </w:tcPr>
          <w:p w14:paraId="7EF2D28D" w14:textId="77777777" w:rsidR="000E129E" w:rsidRDefault="00000000">
            <w:pPr>
              <w:jc w:val="center"/>
            </w:pPr>
            <w:r>
              <w:rPr>
                <w:sz w:val="21"/>
                <w:szCs w:val="21"/>
              </w:rPr>
              <w:t>Quadrature Phase Shift Keying (QPSK)</w:t>
            </w:r>
          </w:p>
        </w:tc>
      </w:tr>
      <w:tr w:rsidR="000E129E" w14:paraId="46EBAF8B" w14:textId="77777777" w:rsidTr="006F4C0E">
        <w:trPr>
          <w:trHeight w:val="445"/>
        </w:trPr>
        <w:tc>
          <w:tcPr>
            <w:tcW w:w="3667" w:type="dxa"/>
            <w:vAlign w:val="center"/>
          </w:tcPr>
          <w:p w14:paraId="279880A8" w14:textId="77777777" w:rsidR="000E129E" w:rsidRDefault="00000000">
            <w:pPr>
              <w:jc w:val="center"/>
            </w:pPr>
            <w:r>
              <w:rPr>
                <w:sz w:val="21"/>
                <w:szCs w:val="21"/>
              </w:rPr>
              <w:t>Bits per Symbol</w:t>
            </w:r>
          </w:p>
        </w:tc>
        <w:tc>
          <w:tcPr>
            <w:tcW w:w="5239" w:type="dxa"/>
            <w:vAlign w:val="center"/>
          </w:tcPr>
          <w:p w14:paraId="208C7185" w14:textId="77777777" w:rsidR="000E129E" w:rsidRDefault="00000000">
            <w:pPr>
              <w:jc w:val="center"/>
            </w:pPr>
            <w:r>
              <w:rPr>
                <w:sz w:val="21"/>
                <w:szCs w:val="21"/>
              </w:rPr>
              <w:t>2</w:t>
            </w:r>
          </w:p>
        </w:tc>
      </w:tr>
      <w:tr w:rsidR="000E129E" w14:paraId="0FA25F99" w14:textId="77777777" w:rsidTr="006F4C0E">
        <w:trPr>
          <w:trHeight w:val="489"/>
        </w:trPr>
        <w:tc>
          <w:tcPr>
            <w:tcW w:w="3667" w:type="dxa"/>
            <w:vAlign w:val="center"/>
          </w:tcPr>
          <w:p w14:paraId="5ABA3220" w14:textId="77777777" w:rsidR="000E129E" w:rsidRDefault="00000000">
            <w:pPr>
              <w:jc w:val="center"/>
            </w:pPr>
            <w:r>
              <w:rPr>
                <w:sz w:val="21"/>
                <w:szCs w:val="21"/>
              </w:rPr>
              <w:t>Channel Model</w:t>
            </w:r>
          </w:p>
        </w:tc>
        <w:tc>
          <w:tcPr>
            <w:tcW w:w="5239" w:type="dxa"/>
            <w:vAlign w:val="center"/>
          </w:tcPr>
          <w:p w14:paraId="3421CC2B" w14:textId="77777777" w:rsidR="000E129E" w:rsidRDefault="00000000">
            <w:pPr>
              <w:jc w:val="center"/>
            </w:pPr>
            <w:r>
              <w:rPr>
                <w:sz w:val="21"/>
                <w:szCs w:val="21"/>
              </w:rPr>
              <w:t>Additive White Gaussian Noise (AWGN)</w:t>
            </w:r>
          </w:p>
        </w:tc>
      </w:tr>
      <w:tr w:rsidR="000E129E" w14:paraId="79228B9C" w14:textId="77777777" w:rsidTr="006F4C0E">
        <w:trPr>
          <w:trHeight w:val="445"/>
        </w:trPr>
        <w:tc>
          <w:tcPr>
            <w:tcW w:w="3667" w:type="dxa"/>
            <w:vAlign w:val="center"/>
          </w:tcPr>
          <w:p w14:paraId="633A191E" w14:textId="77777777" w:rsidR="000E129E" w:rsidRDefault="00000000">
            <w:pPr>
              <w:jc w:val="center"/>
            </w:pPr>
            <w:r>
              <w:rPr>
                <w:sz w:val="21"/>
                <w:szCs w:val="21"/>
              </w:rPr>
              <w:t>Channel Settings Tested</w:t>
            </w:r>
          </w:p>
        </w:tc>
        <w:tc>
          <w:tcPr>
            <w:tcW w:w="5239" w:type="dxa"/>
            <w:vAlign w:val="center"/>
          </w:tcPr>
          <w:p w14:paraId="46E27801" w14:textId="77777777" w:rsidR="000E129E" w:rsidRDefault="00000000">
            <w:pPr>
              <w:jc w:val="center"/>
            </w:pPr>
            <w:r>
              <w:rPr>
                <w:sz w:val="21"/>
                <w:szCs w:val="21"/>
              </w:rPr>
              <w:t>Eb/N0 = 10 dB (clean) and Eb/N0 = 2 dB (noisy)</w:t>
            </w:r>
          </w:p>
        </w:tc>
      </w:tr>
      <w:tr w:rsidR="000E129E" w14:paraId="738FF24A" w14:textId="77777777" w:rsidTr="006F4C0E">
        <w:trPr>
          <w:trHeight w:val="489"/>
        </w:trPr>
        <w:tc>
          <w:tcPr>
            <w:tcW w:w="3667" w:type="dxa"/>
            <w:vAlign w:val="center"/>
          </w:tcPr>
          <w:p w14:paraId="3D52EA4A" w14:textId="77777777" w:rsidR="000E129E" w:rsidRDefault="00000000">
            <w:pPr>
              <w:jc w:val="center"/>
            </w:pPr>
            <w:r>
              <w:rPr>
                <w:sz w:val="21"/>
                <w:szCs w:val="21"/>
              </w:rPr>
              <w:t>Bit Source</w:t>
            </w:r>
          </w:p>
        </w:tc>
        <w:tc>
          <w:tcPr>
            <w:tcW w:w="5239" w:type="dxa"/>
            <w:vAlign w:val="center"/>
          </w:tcPr>
          <w:p w14:paraId="30F2F439" w14:textId="77777777" w:rsidR="000E129E" w:rsidRDefault="00000000">
            <w:pPr>
              <w:jc w:val="center"/>
            </w:pPr>
            <w:r>
              <w:rPr>
                <w:sz w:val="21"/>
                <w:szCs w:val="21"/>
              </w:rPr>
              <w:t>Bernoulli Binary Generator</w:t>
            </w:r>
          </w:p>
        </w:tc>
      </w:tr>
      <w:tr w:rsidR="000E129E" w14:paraId="66889A0E" w14:textId="77777777" w:rsidTr="006F4C0E">
        <w:trPr>
          <w:trHeight w:val="445"/>
        </w:trPr>
        <w:tc>
          <w:tcPr>
            <w:tcW w:w="3667" w:type="dxa"/>
            <w:vAlign w:val="center"/>
          </w:tcPr>
          <w:p w14:paraId="744EFAF0" w14:textId="77777777" w:rsidR="000E129E" w:rsidRDefault="00000000">
            <w:pPr>
              <w:jc w:val="center"/>
            </w:pPr>
            <w:r>
              <w:rPr>
                <w:sz w:val="21"/>
                <w:szCs w:val="21"/>
              </w:rPr>
              <w:t>Decision Rule</w:t>
            </w:r>
          </w:p>
        </w:tc>
        <w:tc>
          <w:tcPr>
            <w:tcW w:w="5239" w:type="dxa"/>
            <w:vAlign w:val="center"/>
          </w:tcPr>
          <w:p w14:paraId="14FDC559" w14:textId="77777777" w:rsidR="000E129E" w:rsidRDefault="00000000">
            <w:pPr>
              <w:jc w:val="center"/>
            </w:pPr>
            <w:r>
              <w:rPr>
                <w:sz w:val="21"/>
                <w:szCs w:val="21"/>
              </w:rPr>
              <w:t>I = 0 and Q = 0 axis thresholding</w:t>
            </w:r>
          </w:p>
        </w:tc>
      </w:tr>
      <w:tr w:rsidR="000E129E" w14:paraId="3B6BD79E" w14:textId="77777777" w:rsidTr="006F4C0E">
        <w:trPr>
          <w:trHeight w:val="489"/>
        </w:trPr>
        <w:tc>
          <w:tcPr>
            <w:tcW w:w="3667" w:type="dxa"/>
            <w:vAlign w:val="center"/>
          </w:tcPr>
          <w:p w14:paraId="218B0A2B" w14:textId="77777777" w:rsidR="000E129E" w:rsidRDefault="00000000">
            <w:pPr>
              <w:jc w:val="center"/>
            </w:pPr>
            <w:r>
              <w:rPr>
                <w:sz w:val="21"/>
                <w:szCs w:val="21"/>
              </w:rPr>
              <w:t>Total Bits Simulated</w:t>
            </w:r>
          </w:p>
        </w:tc>
        <w:tc>
          <w:tcPr>
            <w:tcW w:w="5239" w:type="dxa"/>
            <w:vAlign w:val="center"/>
          </w:tcPr>
          <w:p w14:paraId="6E11C97E" w14:textId="77777777" w:rsidR="000E129E" w:rsidRDefault="00000000">
            <w:pPr>
              <w:jc w:val="center"/>
            </w:pPr>
            <w:r>
              <w:rPr>
                <w:sz w:val="21"/>
                <w:szCs w:val="21"/>
              </w:rPr>
              <w:t>1,002 bits per test condition</w:t>
            </w:r>
          </w:p>
        </w:tc>
      </w:tr>
    </w:tbl>
    <w:p w14:paraId="333B9128" w14:textId="77777777" w:rsidR="000E129E" w:rsidRDefault="00000000">
      <w:r>
        <w:br w:type="page"/>
      </w:r>
    </w:p>
    <w:p w14:paraId="0F3C6D52" w14:textId="77777777" w:rsidR="000E129E" w:rsidRPr="006F4C0E" w:rsidRDefault="00000000">
      <w:pPr>
        <w:pStyle w:val="Heading1"/>
        <w:spacing w:before="300" w:after="150"/>
        <w:rPr>
          <w:sz w:val="28"/>
          <w:szCs w:val="28"/>
        </w:rPr>
      </w:pPr>
      <w:r w:rsidRPr="006F4C0E">
        <w:rPr>
          <w:b/>
          <w:bCs/>
          <w:sz w:val="28"/>
          <w:szCs w:val="28"/>
        </w:rPr>
        <w:lastRenderedPageBreak/>
        <w:t>6. Results and Discussion</w:t>
      </w:r>
    </w:p>
    <w:p w14:paraId="1C3AA8B3" w14:textId="77777777" w:rsidR="000E129E" w:rsidRPr="006F4C0E" w:rsidRDefault="00000000">
      <w:pPr>
        <w:pStyle w:val="Heading2"/>
        <w:spacing w:before="300" w:after="150"/>
        <w:rPr>
          <w:sz w:val="28"/>
          <w:szCs w:val="28"/>
        </w:rPr>
      </w:pPr>
      <w:r w:rsidRPr="006F4C0E">
        <w:rPr>
          <w:b/>
          <w:bCs/>
          <w:sz w:val="28"/>
          <w:szCs w:val="28"/>
        </w:rPr>
        <w:t>6.1 Simulation Conditions</w:t>
      </w:r>
    </w:p>
    <w:p w14:paraId="1166A090" w14:textId="77777777" w:rsidR="000E129E" w:rsidRDefault="00000000">
      <w:pPr>
        <w:spacing w:after="150"/>
        <w:rPr>
          <w:sz w:val="28"/>
          <w:szCs w:val="28"/>
        </w:rPr>
      </w:pPr>
      <w:r w:rsidRPr="006F4C0E">
        <w:rPr>
          <w:sz w:val="28"/>
          <w:szCs w:val="28"/>
        </w:rPr>
        <w:t>The model was tested across two channel conditions to evaluate system robustness: a high-SNR clean channel (Eb/N0 = 10 dB) and a low-SNR noisy channel (Eb/N0 = 2 dB).</w:t>
      </w:r>
    </w:p>
    <w:p w14:paraId="4AB85C1C" w14:textId="64501B2B" w:rsidR="00962813" w:rsidRPr="006F4C0E" w:rsidRDefault="00962813">
      <w:pPr>
        <w:spacing w:after="150"/>
        <w:rPr>
          <w:sz w:val="28"/>
          <w:szCs w:val="28"/>
        </w:rPr>
      </w:pPr>
    </w:p>
    <w:p w14:paraId="292A7D5F" w14:textId="77777777" w:rsidR="000E129E" w:rsidRPr="006F4C0E" w:rsidRDefault="00000000">
      <w:pPr>
        <w:pStyle w:val="Heading2"/>
        <w:spacing w:before="300" w:after="150"/>
        <w:rPr>
          <w:sz w:val="28"/>
          <w:szCs w:val="28"/>
        </w:rPr>
      </w:pPr>
      <w:r w:rsidRPr="006F4C0E">
        <w:rPr>
          <w:b/>
          <w:bCs/>
          <w:sz w:val="28"/>
          <w:szCs w:val="28"/>
        </w:rPr>
        <w:t>6.2 Simulation Results Summary</w:t>
      </w:r>
    </w:p>
    <w:tbl>
      <w:tblPr>
        <w:tblW w:w="9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2"/>
        <w:gridCol w:w="3190"/>
        <w:gridCol w:w="3490"/>
      </w:tblGrid>
      <w:tr w:rsidR="000E129E" w14:paraId="0EE79AE3" w14:textId="77777777" w:rsidTr="006F4C0E">
        <w:trPr>
          <w:trHeight w:val="444"/>
          <w:tblHeader/>
        </w:trPr>
        <w:tc>
          <w:tcPr>
            <w:tcW w:w="2792" w:type="dxa"/>
            <w:shd w:val="clear" w:color="auto" w:fill="D9D9D9"/>
            <w:vAlign w:val="center"/>
          </w:tcPr>
          <w:p w14:paraId="5E185CCF" w14:textId="77777777" w:rsidR="000E129E" w:rsidRDefault="00000000">
            <w:pPr>
              <w:jc w:val="center"/>
            </w:pPr>
            <w:r>
              <w:rPr>
                <w:b/>
                <w:bCs/>
                <w:sz w:val="21"/>
                <w:szCs w:val="21"/>
              </w:rPr>
              <w:t>Parameter / Condition</w:t>
            </w:r>
          </w:p>
        </w:tc>
        <w:tc>
          <w:tcPr>
            <w:tcW w:w="3190" w:type="dxa"/>
            <w:shd w:val="clear" w:color="auto" w:fill="D9D9D9"/>
            <w:vAlign w:val="center"/>
          </w:tcPr>
          <w:p w14:paraId="67AD4CFC" w14:textId="77777777" w:rsidR="000E129E" w:rsidRDefault="00000000">
            <w:pPr>
              <w:jc w:val="center"/>
            </w:pPr>
            <w:r>
              <w:rPr>
                <w:b/>
                <w:bCs/>
                <w:sz w:val="21"/>
                <w:szCs w:val="21"/>
              </w:rPr>
              <w:t>High SNR (Clean Channel)</w:t>
            </w:r>
          </w:p>
        </w:tc>
        <w:tc>
          <w:tcPr>
            <w:tcW w:w="3490" w:type="dxa"/>
            <w:shd w:val="clear" w:color="auto" w:fill="D9D9D9"/>
            <w:vAlign w:val="center"/>
          </w:tcPr>
          <w:p w14:paraId="7E6F4CF0" w14:textId="77777777" w:rsidR="000E129E" w:rsidRDefault="00000000">
            <w:pPr>
              <w:jc w:val="center"/>
            </w:pPr>
            <w:r>
              <w:rPr>
                <w:b/>
                <w:bCs/>
                <w:sz w:val="21"/>
                <w:szCs w:val="21"/>
              </w:rPr>
              <w:t>Low SNR (Noisy Channel)</w:t>
            </w:r>
          </w:p>
        </w:tc>
      </w:tr>
      <w:tr w:rsidR="000E129E" w14:paraId="10515072" w14:textId="77777777" w:rsidTr="006F4C0E">
        <w:trPr>
          <w:trHeight w:val="489"/>
        </w:trPr>
        <w:tc>
          <w:tcPr>
            <w:tcW w:w="2792" w:type="dxa"/>
            <w:vAlign w:val="center"/>
          </w:tcPr>
          <w:p w14:paraId="662DA824" w14:textId="77777777" w:rsidR="000E129E" w:rsidRDefault="00000000">
            <w:pPr>
              <w:jc w:val="center"/>
            </w:pPr>
            <w:r>
              <w:rPr>
                <w:sz w:val="21"/>
                <w:szCs w:val="21"/>
              </w:rPr>
              <w:t>Channel Setting (Eb/N0)</w:t>
            </w:r>
          </w:p>
        </w:tc>
        <w:tc>
          <w:tcPr>
            <w:tcW w:w="3190" w:type="dxa"/>
            <w:vAlign w:val="center"/>
          </w:tcPr>
          <w:p w14:paraId="00985755" w14:textId="77777777" w:rsidR="000E129E" w:rsidRDefault="00000000">
            <w:pPr>
              <w:jc w:val="center"/>
            </w:pPr>
            <w:r>
              <w:rPr>
                <w:sz w:val="21"/>
                <w:szCs w:val="21"/>
              </w:rPr>
              <w:t>10 dB</w:t>
            </w:r>
          </w:p>
        </w:tc>
        <w:tc>
          <w:tcPr>
            <w:tcW w:w="3490" w:type="dxa"/>
            <w:vAlign w:val="center"/>
          </w:tcPr>
          <w:p w14:paraId="6F5AFAB8" w14:textId="77777777" w:rsidR="000E129E" w:rsidRDefault="00000000">
            <w:pPr>
              <w:jc w:val="center"/>
            </w:pPr>
            <w:r>
              <w:rPr>
                <w:sz w:val="21"/>
                <w:szCs w:val="21"/>
              </w:rPr>
              <w:t>2 dB</w:t>
            </w:r>
          </w:p>
        </w:tc>
      </w:tr>
      <w:tr w:rsidR="000E129E" w14:paraId="5710863F" w14:textId="77777777" w:rsidTr="006F4C0E">
        <w:trPr>
          <w:trHeight w:val="444"/>
        </w:trPr>
        <w:tc>
          <w:tcPr>
            <w:tcW w:w="2792" w:type="dxa"/>
            <w:vAlign w:val="center"/>
          </w:tcPr>
          <w:p w14:paraId="1A87DE23" w14:textId="77777777" w:rsidR="000E129E" w:rsidRDefault="00000000">
            <w:pPr>
              <w:jc w:val="center"/>
            </w:pPr>
            <w:r>
              <w:rPr>
                <w:sz w:val="21"/>
                <w:szCs w:val="21"/>
              </w:rPr>
              <w:t>Total Transmitted Bits</w:t>
            </w:r>
          </w:p>
        </w:tc>
        <w:tc>
          <w:tcPr>
            <w:tcW w:w="3190" w:type="dxa"/>
            <w:vAlign w:val="center"/>
          </w:tcPr>
          <w:p w14:paraId="6961AB72" w14:textId="77777777" w:rsidR="000E129E" w:rsidRDefault="00000000">
            <w:pPr>
              <w:jc w:val="center"/>
            </w:pPr>
            <w:r>
              <w:rPr>
                <w:sz w:val="21"/>
                <w:szCs w:val="21"/>
              </w:rPr>
              <w:t>1,002 bits</w:t>
            </w:r>
          </w:p>
        </w:tc>
        <w:tc>
          <w:tcPr>
            <w:tcW w:w="3490" w:type="dxa"/>
            <w:vAlign w:val="center"/>
          </w:tcPr>
          <w:p w14:paraId="62FB203C" w14:textId="77777777" w:rsidR="000E129E" w:rsidRDefault="00000000">
            <w:pPr>
              <w:jc w:val="center"/>
            </w:pPr>
            <w:r>
              <w:rPr>
                <w:sz w:val="21"/>
                <w:szCs w:val="21"/>
              </w:rPr>
              <w:t>1,002 bits</w:t>
            </w:r>
          </w:p>
        </w:tc>
      </w:tr>
      <w:tr w:rsidR="000E129E" w14:paraId="6F4C9CB9" w14:textId="77777777" w:rsidTr="006F4C0E">
        <w:trPr>
          <w:trHeight w:val="489"/>
        </w:trPr>
        <w:tc>
          <w:tcPr>
            <w:tcW w:w="2792" w:type="dxa"/>
            <w:vAlign w:val="center"/>
          </w:tcPr>
          <w:p w14:paraId="2FFB00AB" w14:textId="77777777" w:rsidR="000E129E" w:rsidRDefault="00000000">
            <w:pPr>
              <w:jc w:val="center"/>
            </w:pPr>
            <w:r>
              <w:rPr>
                <w:sz w:val="21"/>
                <w:szCs w:val="21"/>
              </w:rPr>
              <w:t>Corrupted Bits (Errors)</w:t>
            </w:r>
          </w:p>
        </w:tc>
        <w:tc>
          <w:tcPr>
            <w:tcW w:w="3190" w:type="dxa"/>
            <w:vAlign w:val="center"/>
          </w:tcPr>
          <w:p w14:paraId="4B557B89" w14:textId="77777777" w:rsidR="000E129E" w:rsidRDefault="00000000">
            <w:pPr>
              <w:jc w:val="center"/>
            </w:pPr>
            <w:r>
              <w:rPr>
                <w:sz w:val="21"/>
                <w:szCs w:val="21"/>
              </w:rPr>
              <w:t>0</w:t>
            </w:r>
          </w:p>
        </w:tc>
        <w:tc>
          <w:tcPr>
            <w:tcW w:w="3490" w:type="dxa"/>
            <w:vAlign w:val="center"/>
          </w:tcPr>
          <w:p w14:paraId="29710153" w14:textId="77777777" w:rsidR="000E129E" w:rsidRDefault="00000000">
            <w:pPr>
              <w:jc w:val="center"/>
            </w:pPr>
            <w:r>
              <w:rPr>
                <w:sz w:val="21"/>
                <w:szCs w:val="21"/>
              </w:rPr>
              <w:t>50</w:t>
            </w:r>
          </w:p>
        </w:tc>
      </w:tr>
      <w:tr w:rsidR="000E129E" w14:paraId="660BFE67" w14:textId="77777777" w:rsidTr="006F4C0E">
        <w:trPr>
          <w:trHeight w:val="444"/>
        </w:trPr>
        <w:tc>
          <w:tcPr>
            <w:tcW w:w="2792" w:type="dxa"/>
            <w:vAlign w:val="center"/>
          </w:tcPr>
          <w:p w14:paraId="692561A9" w14:textId="77777777" w:rsidR="000E129E" w:rsidRDefault="00000000">
            <w:pPr>
              <w:jc w:val="center"/>
            </w:pPr>
            <w:r>
              <w:rPr>
                <w:sz w:val="21"/>
                <w:szCs w:val="21"/>
              </w:rPr>
              <w:t>Bit Error Rate (BER)</w:t>
            </w:r>
          </w:p>
        </w:tc>
        <w:tc>
          <w:tcPr>
            <w:tcW w:w="3190" w:type="dxa"/>
            <w:vAlign w:val="center"/>
          </w:tcPr>
          <w:p w14:paraId="5A20855B" w14:textId="77777777" w:rsidR="000E129E" w:rsidRDefault="00000000">
            <w:pPr>
              <w:jc w:val="center"/>
            </w:pPr>
            <w:r>
              <w:rPr>
                <w:sz w:val="21"/>
                <w:szCs w:val="21"/>
              </w:rPr>
              <w:t>0.0000 (0%)</w:t>
            </w:r>
          </w:p>
        </w:tc>
        <w:tc>
          <w:tcPr>
            <w:tcW w:w="3490" w:type="dxa"/>
            <w:vAlign w:val="center"/>
          </w:tcPr>
          <w:p w14:paraId="2CA8E2A7" w14:textId="77777777" w:rsidR="000E129E" w:rsidRDefault="00000000">
            <w:pPr>
              <w:jc w:val="center"/>
            </w:pPr>
            <w:r>
              <w:rPr>
                <w:sz w:val="21"/>
                <w:szCs w:val="21"/>
              </w:rPr>
              <w:t>0.0499 (≈5%)</w:t>
            </w:r>
          </w:p>
        </w:tc>
      </w:tr>
      <w:tr w:rsidR="000E129E" w14:paraId="5BD4BFE3" w14:textId="77777777" w:rsidTr="006F4C0E">
        <w:trPr>
          <w:trHeight w:val="935"/>
        </w:trPr>
        <w:tc>
          <w:tcPr>
            <w:tcW w:w="2792" w:type="dxa"/>
            <w:vAlign w:val="center"/>
          </w:tcPr>
          <w:p w14:paraId="752B982C" w14:textId="77777777" w:rsidR="000E129E" w:rsidRDefault="00000000">
            <w:pPr>
              <w:jc w:val="center"/>
            </w:pPr>
            <w:r>
              <w:rPr>
                <w:sz w:val="21"/>
                <w:szCs w:val="21"/>
              </w:rPr>
              <w:t>Constellation Pattern</w:t>
            </w:r>
          </w:p>
        </w:tc>
        <w:tc>
          <w:tcPr>
            <w:tcW w:w="3190" w:type="dxa"/>
            <w:vAlign w:val="center"/>
          </w:tcPr>
          <w:p w14:paraId="2479B943" w14:textId="77777777" w:rsidR="000E129E" w:rsidRDefault="00000000">
            <w:pPr>
              <w:jc w:val="center"/>
            </w:pPr>
            <w:r>
              <w:rPr>
                <w:sz w:val="21"/>
                <w:szCs w:val="21"/>
              </w:rPr>
              <w:t>4 tightly bounded clusters at ideal points</w:t>
            </w:r>
          </w:p>
        </w:tc>
        <w:tc>
          <w:tcPr>
            <w:tcW w:w="3490" w:type="dxa"/>
            <w:vAlign w:val="center"/>
          </w:tcPr>
          <w:p w14:paraId="6CC4FAC1" w14:textId="77777777" w:rsidR="000E129E" w:rsidRDefault="00000000">
            <w:pPr>
              <w:jc w:val="center"/>
            </w:pPr>
            <w:r>
              <w:rPr>
                <w:sz w:val="21"/>
                <w:szCs w:val="21"/>
              </w:rPr>
              <w:t>Wide Gaussian scatter clouds crossing decision axes</w:t>
            </w:r>
          </w:p>
        </w:tc>
      </w:tr>
    </w:tbl>
    <w:p w14:paraId="58F9A8F2" w14:textId="77777777" w:rsidR="00962813" w:rsidRDefault="00962813">
      <w:pPr>
        <w:pStyle w:val="Heading2"/>
        <w:spacing w:before="300" w:after="150"/>
        <w:rPr>
          <w:b/>
          <w:bCs/>
          <w:sz w:val="28"/>
          <w:szCs w:val="28"/>
        </w:rPr>
      </w:pPr>
      <w:r>
        <w:rPr>
          <w:noProof/>
        </w:rPr>
        <w:drawing>
          <wp:inline distT="0" distB="0" distL="0" distR="0" wp14:anchorId="5D446DF0" wp14:editId="71F31B6D">
            <wp:extent cx="5943600" cy="3097530"/>
            <wp:effectExtent l="0" t="0" r="0" b="7620"/>
            <wp:docPr id="161884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097530"/>
                    </a:xfrm>
                    <a:prstGeom prst="rect">
                      <a:avLst/>
                    </a:prstGeom>
                    <a:noFill/>
                    <a:ln>
                      <a:noFill/>
                    </a:ln>
                  </pic:spPr>
                </pic:pic>
              </a:graphicData>
            </a:graphic>
          </wp:inline>
        </w:drawing>
      </w:r>
    </w:p>
    <w:p w14:paraId="4E308E32" w14:textId="77777777" w:rsidR="00962813" w:rsidRDefault="00962813">
      <w:pPr>
        <w:pStyle w:val="Heading2"/>
        <w:spacing w:before="300" w:after="150"/>
        <w:rPr>
          <w:b/>
          <w:bCs/>
          <w:sz w:val="28"/>
          <w:szCs w:val="28"/>
        </w:rPr>
      </w:pPr>
    </w:p>
    <w:p w14:paraId="0BD25863" w14:textId="37CBEB02" w:rsidR="000E129E" w:rsidRPr="006F4C0E" w:rsidRDefault="00000000">
      <w:pPr>
        <w:pStyle w:val="Heading2"/>
        <w:spacing w:before="300" w:after="150"/>
        <w:rPr>
          <w:sz w:val="28"/>
          <w:szCs w:val="28"/>
        </w:rPr>
      </w:pPr>
      <w:r w:rsidRPr="006F4C0E">
        <w:rPr>
          <w:b/>
          <w:bCs/>
          <w:sz w:val="28"/>
          <w:szCs w:val="28"/>
        </w:rPr>
        <w:lastRenderedPageBreak/>
        <w:t>6.3 Discussion</w:t>
      </w:r>
    </w:p>
    <w:p w14:paraId="1F95772D" w14:textId="77777777" w:rsidR="000E129E" w:rsidRPr="006F4C0E" w:rsidRDefault="00000000">
      <w:pPr>
        <w:spacing w:after="150"/>
        <w:rPr>
          <w:sz w:val="28"/>
          <w:szCs w:val="28"/>
        </w:rPr>
      </w:pPr>
      <w:r w:rsidRPr="006F4C0E">
        <w:rPr>
          <w:sz w:val="28"/>
          <w:szCs w:val="28"/>
        </w:rPr>
        <w:t xml:space="preserve">At 10 dB Eb/N0: The noise amplitude is small relative to the carrier signal power. All received symbol coordinates remain within their designated decision quadrants, resulting in a </w:t>
      </w:r>
      <w:proofErr w:type="gramStart"/>
      <w:r w:rsidRPr="006F4C0E">
        <w:rPr>
          <w:sz w:val="28"/>
          <w:szCs w:val="28"/>
        </w:rPr>
        <w:t>zero error</w:t>
      </w:r>
      <w:proofErr w:type="gramEnd"/>
      <w:r w:rsidRPr="006F4C0E">
        <w:rPr>
          <w:sz w:val="28"/>
          <w:szCs w:val="28"/>
        </w:rPr>
        <w:t xml:space="preserve"> rate (0%).</w:t>
      </w:r>
    </w:p>
    <w:p w14:paraId="4409CF71" w14:textId="77777777" w:rsidR="000E129E" w:rsidRPr="006F4C0E" w:rsidRDefault="00000000">
      <w:pPr>
        <w:spacing w:after="150"/>
        <w:rPr>
          <w:sz w:val="28"/>
          <w:szCs w:val="28"/>
        </w:rPr>
      </w:pPr>
      <w:r w:rsidRPr="006F4C0E">
        <w:rPr>
          <w:sz w:val="28"/>
          <w:szCs w:val="28"/>
        </w:rPr>
        <w:t>At 2 dB Eb/N0: The increased noise power causes phase variance. Received points frequently cross the I/Q decision boundaries, resulting in a 4.99% Bit Error Rate, which closely matches theoretical QPSK curves for low Eb/N0 ratios.</w:t>
      </w:r>
    </w:p>
    <w:p w14:paraId="4767F093" w14:textId="77777777" w:rsidR="000E129E" w:rsidRPr="006F4C0E" w:rsidRDefault="00000000">
      <w:pPr>
        <w:spacing w:after="150"/>
        <w:rPr>
          <w:sz w:val="28"/>
          <w:szCs w:val="28"/>
        </w:rPr>
      </w:pPr>
      <w:r w:rsidRPr="006F4C0E">
        <w:rPr>
          <w:sz w:val="28"/>
          <w:szCs w:val="28"/>
        </w:rPr>
        <w:t>The simulated results are consistent with the theoretical BER expression Pb = Q(√(2Eb/N0)): as Eb/N0 decreases, the noise-induced phase variance grows and the probability of a symbol being demodulated into the wrong decision quadrant increases sharply, producing the observed rise in Bit Error Rate.</w:t>
      </w:r>
    </w:p>
    <w:p w14:paraId="79851F06" w14:textId="77777777" w:rsidR="000E129E" w:rsidRPr="006F4C0E" w:rsidRDefault="00000000">
      <w:pPr>
        <w:rPr>
          <w:sz w:val="28"/>
          <w:szCs w:val="28"/>
        </w:rPr>
      </w:pPr>
      <w:r w:rsidRPr="006F4C0E">
        <w:rPr>
          <w:sz w:val="28"/>
          <w:szCs w:val="28"/>
        </w:rPr>
        <w:br w:type="page"/>
      </w:r>
    </w:p>
    <w:p w14:paraId="03043167" w14:textId="77777777" w:rsidR="000E129E" w:rsidRPr="006F4C0E" w:rsidRDefault="00000000">
      <w:pPr>
        <w:pStyle w:val="Heading1"/>
        <w:spacing w:before="300" w:after="150"/>
        <w:rPr>
          <w:sz w:val="28"/>
          <w:szCs w:val="28"/>
        </w:rPr>
      </w:pPr>
      <w:r w:rsidRPr="006F4C0E">
        <w:rPr>
          <w:b/>
          <w:bCs/>
          <w:sz w:val="28"/>
          <w:szCs w:val="28"/>
        </w:rPr>
        <w:lastRenderedPageBreak/>
        <w:t>7. Conclusion and Future Scope</w:t>
      </w:r>
    </w:p>
    <w:p w14:paraId="52E7F896" w14:textId="77777777" w:rsidR="000E129E" w:rsidRPr="006F4C0E" w:rsidRDefault="00000000">
      <w:pPr>
        <w:pStyle w:val="Heading2"/>
        <w:spacing w:before="300" w:after="150"/>
        <w:rPr>
          <w:sz w:val="28"/>
          <w:szCs w:val="28"/>
        </w:rPr>
      </w:pPr>
      <w:r w:rsidRPr="006F4C0E">
        <w:rPr>
          <w:b/>
          <w:bCs/>
          <w:sz w:val="28"/>
          <w:szCs w:val="28"/>
        </w:rPr>
        <w:t>7.1 Conclusion</w:t>
      </w:r>
    </w:p>
    <w:p w14:paraId="283866DE" w14:textId="77777777" w:rsidR="000E129E" w:rsidRPr="006F4C0E" w:rsidRDefault="00000000">
      <w:pPr>
        <w:spacing w:after="150"/>
        <w:rPr>
          <w:sz w:val="28"/>
          <w:szCs w:val="28"/>
        </w:rPr>
      </w:pPr>
      <w:r w:rsidRPr="006F4C0E">
        <w:rPr>
          <w:sz w:val="28"/>
          <w:szCs w:val="28"/>
        </w:rPr>
        <w:t>The simulation successfully demonstrates the full operational chain of a digital satellite communication link, from bit generation through QPSK modulation, AWGN channel corruption, demodulation and error-rate analysis. The implementation confirms that QPSK modulation effectively doubles data throughput relative to BPSK, while highlighting the sensitivity of satellite transmission links to additive Gaussian thermal noise. Lowering channel SNR directly degrades signal integrity, as demonstrated by constellation symbol scatter and rising Bit Error Rates.</w:t>
      </w:r>
    </w:p>
    <w:p w14:paraId="16CF0AFF" w14:textId="77777777" w:rsidR="000E129E" w:rsidRPr="006F4C0E" w:rsidRDefault="00000000">
      <w:pPr>
        <w:pStyle w:val="Heading2"/>
        <w:spacing w:before="300" w:after="150"/>
        <w:rPr>
          <w:sz w:val="28"/>
          <w:szCs w:val="28"/>
        </w:rPr>
      </w:pPr>
      <w:r w:rsidRPr="006F4C0E">
        <w:rPr>
          <w:b/>
          <w:bCs/>
          <w:sz w:val="28"/>
          <w:szCs w:val="28"/>
        </w:rPr>
        <w:t>7.2 Limitations</w:t>
      </w:r>
    </w:p>
    <w:p w14:paraId="1FE5A2E5" w14:textId="77777777" w:rsidR="000E129E" w:rsidRPr="006F4C0E" w:rsidRDefault="00000000">
      <w:pPr>
        <w:pStyle w:val="ListParagraph"/>
        <w:numPr>
          <w:ilvl w:val="0"/>
          <w:numId w:val="1"/>
        </w:numPr>
        <w:spacing w:after="100"/>
        <w:rPr>
          <w:sz w:val="28"/>
          <w:szCs w:val="28"/>
        </w:rPr>
      </w:pPr>
      <w:r w:rsidRPr="006F4C0E">
        <w:rPr>
          <w:sz w:val="28"/>
          <w:szCs w:val="28"/>
        </w:rPr>
        <w:t>The channel model assumes ideal AWGN only; it does not account for Doppler shift, rain fade, or multipath fading typical of real satellite links.</w:t>
      </w:r>
    </w:p>
    <w:p w14:paraId="47A6DEE4" w14:textId="77777777" w:rsidR="000E129E" w:rsidRPr="006F4C0E" w:rsidRDefault="00000000">
      <w:pPr>
        <w:pStyle w:val="ListParagraph"/>
        <w:numPr>
          <w:ilvl w:val="0"/>
          <w:numId w:val="1"/>
        </w:numPr>
        <w:spacing w:after="100"/>
        <w:rPr>
          <w:sz w:val="28"/>
          <w:szCs w:val="28"/>
        </w:rPr>
      </w:pPr>
      <w:r w:rsidRPr="006F4C0E">
        <w:rPr>
          <w:sz w:val="28"/>
          <w:szCs w:val="28"/>
        </w:rPr>
        <w:t>Carrier and timing synchronization are assumed ideal at the receiver.</w:t>
      </w:r>
    </w:p>
    <w:p w14:paraId="67C1B767" w14:textId="77777777" w:rsidR="000E129E" w:rsidRPr="006F4C0E" w:rsidRDefault="00000000">
      <w:pPr>
        <w:pStyle w:val="ListParagraph"/>
        <w:numPr>
          <w:ilvl w:val="0"/>
          <w:numId w:val="1"/>
        </w:numPr>
        <w:spacing w:after="100"/>
        <w:rPr>
          <w:sz w:val="28"/>
          <w:szCs w:val="28"/>
        </w:rPr>
      </w:pPr>
      <w:r w:rsidRPr="006F4C0E">
        <w:rPr>
          <w:sz w:val="28"/>
          <w:szCs w:val="28"/>
        </w:rPr>
        <w:t>No forward error correction (channel coding) is applied to mitigate bit errors.</w:t>
      </w:r>
    </w:p>
    <w:p w14:paraId="0DA5DDD0" w14:textId="77777777" w:rsidR="000E129E" w:rsidRPr="006F4C0E" w:rsidRDefault="00000000">
      <w:pPr>
        <w:pStyle w:val="Heading2"/>
        <w:spacing w:before="300" w:after="150"/>
        <w:rPr>
          <w:sz w:val="28"/>
          <w:szCs w:val="28"/>
        </w:rPr>
      </w:pPr>
      <w:r w:rsidRPr="006F4C0E">
        <w:rPr>
          <w:b/>
          <w:bCs/>
          <w:sz w:val="28"/>
          <w:szCs w:val="28"/>
        </w:rPr>
        <w:t>7.3 Future Scope</w:t>
      </w:r>
    </w:p>
    <w:p w14:paraId="2F3B1D8D" w14:textId="77777777" w:rsidR="000E129E" w:rsidRPr="006F4C0E" w:rsidRDefault="00000000">
      <w:pPr>
        <w:pStyle w:val="ListParagraph"/>
        <w:numPr>
          <w:ilvl w:val="0"/>
          <w:numId w:val="1"/>
        </w:numPr>
        <w:spacing w:after="100"/>
        <w:rPr>
          <w:sz w:val="28"/>
          <w:szCs w:val="28"/>
        </w:rPr>
      </w:pPr>
      <w:r w:rsidRPr="006F4C0E">
        <w:rPr>
          <w:sz w:val="28"/>
          <w:szCs w:val="28"/>
        </w:rPr>
        <w:t>Extend the simulation to higher-order modulation schemes (8-PSK, 16-QAM) and compare spectral efficiency versus BER trade-offs.</w:t>
      </w:r>
    </w:p>
    <w:p w14:paraId="09E96B6A" w14:textId="77777777" w:rsidR="000E129E" w:rsidRPr="006F4C0E" w:rsidRDefault="00000000">
      <w:pPr>
        <w:pStyle w:val="ListParagraph"/>
        <w:numPr>
          <w:ilvl w:val="0"/>
          <w:numId w:val="1"/>
        </w:numPr>
        <w:spacing w:after="100"/>
        <w:rPr>
          <w:sz w:val="28"/>
          <w:szCs w:val="28"/>
        </w:rPr>
      </w:pPr>
      <w:r w:rsidRPr="006F4C0E">
        <w:rPr>
          <w:sz w:val="28"/>
          <w:szCs w:val="28"/>
        </w:rPr>
        <w:t>Incorporate channel coding (e.g., Convolutional, Reed-Solomon, or LDPC codes) to evaluate coding gain under low Eb/N0 conditions.</w:t>
      </w:r>
    </w:p>
    <w:p w14:paraId="5ACA7608" w14:textId="77777777" w:rsidR="000E129E" w:rsidRPr="006F4C0E" w:rsidRDefault="00000000">
      <w:pPr>
        <w:pStyle w:val="ListParagraph"/>
        <w:numPr>
          <w:ilvl w:val="0"/>
          <w:numId w:val="1"/>
        </w:numPr>
        <w:spacing w:after="100"/>
        <w:rPr>
          <w:sz w:val="28"/>
          <w:szCs w:val="28"/>
        </w:rPr>
      </w:pPr>
      <w:r w:rsidRPr="006F4C0E">
        <w:rPr>
          <w:sz w:val="28"/>
          <w:szCs w:val="28"/>
        </w:rPr>
        <w:t>Model additional real-world impairments such as Doppler shift, rain attenuation, and carrier phase offset.</w:t>
      </w:r>
    </w:p>
    <w:p w14:paraId="241EF769" w14:textId="77777777" w:rsidR="000E129E" w:rsidRPr="006F4C0E" w:rsidRDefault="00000000">
      <w:pPr>
        <w:pStyle w:val="ListParagraph"/>
        <w:numPr>
          <w:ilvl w:val="0"/>
          <w:numId w:val="1"/>
        </w:numPr>
        <w:spacing w:after="100"/>
        <w:rPr>
          <w:sz w:val="28"/>
          <w:szCs w:val="28"/>
        </w:rPr>
      </w:pPr>
      <w:r w:rsidRPr="006F4C0E">
        <w:rPr>
          <w:sz w:val="28"/>
          <w:szCs w:val="28"/>
        </w:rPr>
        <w:t>Sweep Eb/N0 over a continuous range to plot a full simulated BER-vs-Eb/N0 curve against the theoretical QPSK curve.</w:t>
      </w:r>
    </w:p>
    <w:p w14:paraId="53063D34" w14:textId="77777777" w:rsidR="000E129E" w:rsidRPr="006F4C0E" w:rsidRDefault="00000000">
      <w:pPr>
        <w:rPr>
          <w:sz w:val="28"/>
          <w:szCs w:val="28"/>
        </w:rPr>
      </w:pPr>
      <w:r w:rsidRPr="006F4C0E">
        <w:rPr>
          <w:sz w:val="28"/>
          <w:szCs w:val="28"/>
        </w:rPr>
        <w:br w:type="page"/>
      </w:r>
    </w:p>
    <w:p w14:paraId="3166C75D" w14:textId="77777777" w:rsidR="000E129E" w:rsidRPr="006F4C0E" w:rsidRDefault="00000000">
      <w:pPr>
        <w:pStyle w:val="Heading1"/>
        <w:spacing w:before="300" w:after="150"/>
        <w:rPr>
          <w:sz w:val="28"/>
          <w:szCs w:val="28"/>
        </w:rPr>
      </w:pPr>
      <w:r w:rsidRPr="006F4C0E">
        <w:rPr>
          <w:b/>
          <w:bCs/>
          <w:sz w:val="28"/>
          <w:szCs w:val="28"/>
        </w:rPr>
        <w:lastRenderedPageBreak/>
        <w:t>References</w:t>
      </w:r>
    </w:p>
    <w:p w14:paraId="4EFAFB99" w14:textId="77777777" w:rsidR="000E129E" w:rsidRPr="006F4C0E" w:rsidRDefault="00000000">
      <w:pPr>
        <w:pStyle w:val="ListParagraph"/>
        <w:numPr>
          <w:ilvl w:val="0"/>
          <w:numId w:val="3"/>
        </w:numPr>
        <w:spacing w:after="100"/>
        <w:rPr>
          <w:sz w:val="28"/>
          <w:szCs w:val="28"/>
        </w:rPr>
      </w:pPr>
      <w:r w:rsidRPr="006F4C0E">
        <w:rPr>
          <w:sz w:val="28"/>
          <w:szCs w:val="28"/>
        </w:rPr>
        <w:t xml:space="preserve">J. G. </w:t>
      </w:r>
      <w:proofErr w:type="spellStart"/>
      <w:r w:rsidRPr="006F4C0E">
        <w:rPr>
          <w:sz w:val="28"/>
          <w:szCs w:val="28"/>
        </w:rPr>
        <w:t>Proakis</w:t>
      </w:r>
      <w:proofErr w:type="spellEnd"/>
      <w:r w:rsidRPr="006F4C0E">
        <w:rPr>
          <w:sz w:val="28"/>
          <w:szCs w:val="28"/>
        </w:rPr>
        <w:t xml:space="preserve"> and M. Salehi, Digital Communications, 5th ed., McGraw-Hill, 2007.</w:t>
      </w:r>
    </w:p>
    <w:p w14:paraId="0D92FAFF" w14:textId="77777777" w:rsidR="000E129E" w:rsidRPr="006F4C0E" w:rsidRDefault="00000000">
      <w:pPr>
        <w:pStyle w:val="ListParagraph"/>
        <w:numPr>
          <w:ilvl w:val="0"/>
          <w:numId w:val="3"/>
        </w:numPr>
        <w:spacing w:after="100"/>
        <w:rPr>
          <w:sz w:val="28"/>
          <w:szCs w:val="28"/>
        </w:rPr>
      </w:pPr>
      <w:r w:rsidRPr="006F4C0E">
        <w:rPr>
          <w:sz w:val="28"/>
          <w:szCs w:val="28"/>
        </w:rPr>
        <w:t>B. Sklar, Digital Communications: Fundamentals and Applications, 2nd ed., Prentice Hall, 2001.</w:t>
      </w:r>
    </w:p>
    <w:p w14:paraId="5AB3B704" w14:textId="77777777" w:rsidR="000E129E" w:rsidRPr="006F4C0E" w:rsidRDefault="00000000">
      <w:pPr>
        <w:pStyle w:val="ListParagraph"/>
        <w:numPr>
          <w:ilvl w:val="0"/>
          <w:numId w:val="3"/>
        </w:numPr>
        <w:spacing w:after="100"/>
        <w:rPr>
          <w:sz w:val="28"/>
          <w:szCs w:val="28"/>
        </w:rPr>
      </w:pPr>
      <w:r w:rsidRPr="006F4C0E">
        <w:rPr>
          <w:sz w:val="28"/>
          <w:szCs w:val="28"/>
        </w:rPr>
        <w:t>T. Pratt, C. Bostian, and J. Allnutt, Satellite Communications, 2nd ed., Wiley, 2003.</w:t>
      </w:r>
    </w:p>
    <w:p w14:paraId="3B80FF00" w14:textId="77777777" w:rsidR="000E129E" w:rsidRPr="006F4C0E" w:rsidRDefault="00000000">
      <w:pPr>
        <w:pStyle w:val="ListParagraph"/>
        <w:numPr>
          <w:ilvl w:val="0"/>
          <w:numId w:val="3"/>
        </w:numPr>
        <w:spacing w:after="100"/>
        <w:rPr>
          <w:sz w:val="28"/>
          <w:szCs w:val="28"/>
        </w:rPr>
      </w:pPr>
      <w:r w:rsidRPr="006F4C0E">
        <w:rPr>
          <w:sz w:val="28"/>
          <w:szCs w:val="28"/>
        </w:rPr>
        <w:t>S. Haykin, Communication Systems, 5th ed., Wiley, 2009.</w:t>
      </w:r>
    </w:p>
    <w:p w14:paraId="5EC38814" w14:textId="77777777" w:rsidR="000E129E" w:rsidRPr="006F4C0E" w:rsidRDefault="00000000">
      <w:pPr>
        <w:pStyle w:val="ListParagraph"/>
        <w:numPr>
          <w:ilvl w:val="0"/>
          <w:numId w:val="3"/>
        </w:numPr>
        <w:spacing w:after="100"/>
        <w:rPr>
          <w:sz w:val="28"/>
          <w:szCs w:val="28"/>
        </w:rPr>
      </w:pPr>
      <w:r w:rsidRPr="006F4C0E">
        <w:rPr>
          <w:sz w:val="28"/>
          <w:szCs w:val="28"/>
        </w:rPr>
        <w:t>MathWorks, Communications Toolbox Documentation — AWGN Channel and QPSK Modulation/Demodulation, 2024.</w:t>
      </w:r>
    </w:p>
    <w:sectPr w:rsidR="000E129E" w:rsidRPr="006F4C0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53B3D"/>
    <w:multiLevelType w:val="hybridMultilevel"/>
    <w:tmpl w:val="7B701080"/>
    <w:lvl w:ilvl="0" w:tplc="68249CEA">
      <w:start w:val="1"/>
      <w:numFmt w:val="bullet"/>
      <w:lvlText w:val="●"/>
      <w:lvlJc w:val="left"/>
      <w:pPr>
        <w:ind w:left="720" w:hanging="360"/>
      </w:pPr>
    </w:lvl>
    <w:lvl w:ilvl="1" w:tplc="3052469C">
      <w:start w:val="1"/>
      <w:numFmt w:val="bullet"/>
      <w:lvlText w:val="○"/>
      <w:lvlJc w:val="left"/>
      <w:pPr>
        <w:ind w:left="1440" w:hanging="360"/>
      </w:pPr>
    </w:lvl>
    <w:lvl w:ilvl="2" w:tplc="5A364436">
      <w:start w:val="1"/>
      <w:numFmt w:val="bullet"/>
      <w:lvlText w:val="■"/>
      <w:lvlJc w:val="left"/>
      <w:pPr>
        <w:ind w:left="2160" w:hanging="360"/>
      </w:pPr>
    </w:lvl>
    <w:lvl w:ilvl="3" w:tplc="4B8A5532">
      <w:start w:val="1"/>
      <w:numFmt w:val="bullet"/>
      <w:lvlText w:val="●"/>
      <w:lvlJc w:val="left"/>
      <w:pPr>
        <w:ind w:left="2880" w:hanging="360"/>
      </w:pPr>
    </w:lvl>
    <w:lvl w:ilvl="4" w:tplc="C9C04920">
      <w:start w:val="1"/>
      <w:numFmt w:val="bullet"/>
      <w:lvlText w:val="○"/>
      <w:lvlJc w:val="left"/>
      <w:pPr>
        <w:ind w:left="3600" w:hanging="360"/>
      </w:pPr>
    </w:lvl>
    <w:lvl w:ilvl="5" w:tplc="B6B4B51E">
      <w:start w:val="1"/>
      <w:numFmt w:val="bullet"/>
      <w:lvlText w:val="■"/>
      <w:lvlJc w:val="left"/>
      <w:pPr>
        <w:ind w:left="4320" w:hanging="360"/>
      </w:pPr>
    </w:lvl>
    <w:lvl w:ilvl="6" w:tplc="EE6645E6">
      <w:start w:val="1"/>
      <w:numFmt w:val="bullet"/>
      <w:lvlText w:val="●"/>
      <w:lvlJc w:val="left"/>
      <w:pPr>
        <w:ind w:left="5040" w:hanging="360"/>
      </w:pPr>
    </w:lvl>
    <w:lvl w:ilvl="7" w:tplc="0074BC66">
      <w:start w:val="1"/>
      <w:numFmt w:val="bullet"/>
      <w:lvlText w:val="●"/>
      <w:lvlJc w:val="left"/>
      <w:pPr>
        <w:ind w:left="5760" w:hanging="360"/>
      </w:pPr>
    </w:lvl>
    <w:lvl w:ilvl="8" w:tplc="3BB0426A">
      <w:start w:val="1"/>
      <w:numFmt w:val="bullet"/>
      <w:lvlText w:val="●"/>
      <w:lvlJc w:val="left"/>
      <w:pPr>
        <w:ind w:left="6480" w:hanging="360"/>
      </w:pPr>
    </w:lvl>
  </w:abstractNum>
  <w:abstractNum w:abstractNumId="1" w15:restartNumberingAfterBreak="0">
    <w:nsid w:val="2A7579C4"/>
    <w:multiLevelType w:val="hybridMultilevel"/>
    <w:tmpl w:val="3ED4CF76"/>
    <w:lvl w:ilvl="0" w:tplc="68DC43AA">
      <w:start w:val="1"/>
      <w:numFmt w:val="decimal"/>
      <w:lvlText w:val="%1."/>
      <w:lvlJc w:val="left"/>
    </w:lvl>
    <w:lvl w:ilvl="1" w:tplc="5650C828">
      <w:numFmt w:val="decimal"/>
      <w:lvlText w:val=""/>
      <w:lvlJc w:val="left"/>
    </w:lvl>
    <w:lvl w:ilvl="2" w:tplc="358224A2">
      <w:numFmt w:val="decimal"/>
      <w:lvlText w:val=""/>
      <w:lvlJc w:val="left"/>
    </w:lvl>
    <w:lvl w:ilvl="3" w:tplc="9F0647CC">
      <w:numFmt w:val="decimal"/>
      <w:lvlText w:val=""/>
      <w:lvlJc w:val="left"/>
    </w:lvl>
    <w:lvl w:ilvl="4" w:tplc="E90E7F86">
      <w:numFmt w:val="decimal"/>
      <w:lvlText w:val=""/>
      <w:lvlJc w:val="left"/>
    </w:lvl>
    <w:lvl w:ilvl="5" w:tplc="D6A2A4A8">
      <w:numFmt w:val="decimal"/>
      <w:lvlText w:val=""/>
      <w:lvlJc w:val="left"/>
    </w:lvl>
    <w:lvl w:ilvl="6" w:tplc="62ACD7F2">
      <w:numFmt w:val="decimal"/>
      <w:lvlText w:val=""/>
      <w:lvlJc w:val="left"/>
    </w:lvl>
    <w:lvl w:ilvl="7" w:tplc="FA0A10EE">
      <w:numFmt w:val="decimal"/>
      <w:lvlText w:val=""/>
      <w:lvlJc w:val="left"/>
    </w:lvl>
    <w:lvl w:ilvl="8" w:tplc="F80211E6">
      <w:numFmt w:val="decimal"/>
      <w:lvlText w:val=""/>
      <w:lvlJc w:val="left"/>
    </w:lvl>
  </w:abstractNum>
  <w:abstractNum w:abstractNumId="2" w15:restartNumberingAfterBreak="0">
    <w:nsid w:val="7EBD6ECC"/>
    <w:multiLevelType w:val="hybridMultilevel"/>
    <w:tmpl w:val="A32A2AFA"/>
    <w:lvl w:ilvl="0" w:tplc="2CC88284">
      <w:start w:val="1"/>
      <w:numFmt w:val="decimal"/>
      <w:lvlText w:val="%1."/>
      <w:lvlJc w:val="left"/>
    </w:lvl>
    <w:lvl w:ilvl="1" w:tplc="77F0A738">
      <w:numFmt w:val="decimal"/>
      <w:lvlText w:val=""/>
      <w:lvlJc w:val="left"/>
    </w:lvl>
    <w:lvl w:ilvl="2" w:tplc="9A7AD4BC">
      <w:numFmt w:val="decimal"/>
      <w:lvlText w:val=""/>
      <w:lvlJc w:val="left"/>
    </w:lvl>
    <w:lvl w:ilvl="3" w:tplc="EC82BF1C">
      <w:numFmt w:val="decimal"/>
      <w:lvlText w:val=""/>
      <w:lvlJc w:val="left"/>
    </w:lvl>
    <w:lvl w:ilvl="4" w:tplc="284A127C">
      <w:numFmt w:val="decimal"/>
      <w:lvlText w:val=""/>
      <w:lvlJc w:val="left"/>
    </w:lvl>
    <w:lvl w:ilvl="5" w:tplc="A418A9EA">
      <w:numFmt w:val="decimal"/>
      <w:lvlText w:val=""/>
      <w:lvlJc w:val="left"/>
    </w:lvl>
    <w:lvl w:ilvl="6" w:tplc="FF061100">
      <w:numFmt w:val="decimal"/>
      <w:lvlText w:val=""/>
      <w:lvlJc w:val="left"/>
    </w:lvl>
    <w:lvl w:ilvl="7" w:tplc="9F6A2612">
      <w:numFmt w:val="decimal"/>
      <w:lvlText w:val=""/>
      <w:lvlJc w:val="left"/>
    </w:lvl>
    <w:lvl w:ilvl="8" w:tplc="F07AF93E">
      <w:numFmt w:val="decimal"/>
      <w:lvlText w:val=""/>
      <w:lvlJc w:val="left"/>
    </w:lvl>
  </w:abstractNum>
  <w:num w:numId="1" w16cid:durableId="595409557">
    <w:abstractNumId w:val="0"/>
    <w:lvlOverride w:ilvl="0">
      <w:startOverride w:val="1"/>
    </w:lvlOverride>
  </w:num>
  <w:num w:numId="2" w16cid:durableId="355932193">
    <w:abstractNumId w:val="1"/>
    <w:lvlOverride w:ilvl="0">
      <w:startOverride w:val="1"/>
    </w:lvlOverride>
  </w:num>
  <w:num w:numId="3" w16cid:durableId="72745993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129E"/>
    <w:rsid w:val="000E129E"/>
    <w:rsid w:val="00251393"/>
    <w:rsid w:val="00377CA9"/>
    <w:rsid w:val="004C255B"/>
    <w:rsid w:val="00634144"/>
    <w:rsid w:val="006F4C0E"/>
    <w:rsid w:val="008722C0"/>
    <w:rsid w:val="00962813"/>
    <w:rsid w:val="00BF0934"/>
    <w:rsid w:val="00D327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4806A"/>
  <w15:docId w15:val="{DEF8A5DB-CA3A-4EEF-B7FE-6D0C5973F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4C0E"/>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12</Pages>
  <Words>1751</Words>
  <Characters>9987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sairaj patil</cp:lastModifiedBy>
  <cp:revision>6</cp:revision>
  <dcterms:created xsi:type="dcterms:W3CDTF">2026-09-03T17:14:00Z</dcterms:created>
  <dcterms:modified xsi:type="dcterms:W3CDTF">2026-09-04T07:04:00Z</dcterms:modified>
</cp:coreProperties>
</file>