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E5C" w:rsidRDefault="00614E5C" w:rsidP="00614E5C">
      <w:pPr>
        <w:ind w:left="-1276" w:firstLine="1276"/>
      </w:pPr>
    </w:p>
    <w:tbl>
      <w:tblPr>
        <w:tblpPr w:leftFromText="180" w:rightFromText="180" w:horzAnchor="margin" w:tblpXSpec="center" w:tblpY="766"/>
        <w:tblW w:w="12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675"/>
        <w:gridCol w:w="6815"/>
      </w:tblGrid>
      <w:tr w:rsidR="00BD0C57" w:rsidRPr="00EC3C6C" w:rsidTr="00744B85">
        <w:trPr>
          <w:trHeight w:val="44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28"/>
                <w:szCs w:val="28"/>
              </w:rPr>
              <w:t xml:space="preserve">Project Name: </w:t>
            </w:r>
            <w:r w:rsidR="006C3934">
              <w:rPr>
                <w:b/>
                <w:bCs/>
                <w:color w:val="000000" w:themeColor="text1"/>
                <w:sz w:val="28"/>
                <w:szCs w:val="28"/>
              </w:rPr>
              <w:t>VIT Old Book House</w:t>
            </w:r>
          </w:p>
        </w:tc>
      </w:tr>
      <w:tr w:rsidR="00BD0C57" w:rsidRPr="00EC3C6C" w:rsidTr="00744B85">
        <w:trPr>
          <w:trHeight w:val="558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  <w:sz w:val="40"/>
                <w:szCs w:val="40"/>
              </w:rPr>
            </w:pPr>
            <w:r w:rsidRPr="00EC3C6C">
              <w:rPr>
                <w:b/>
                <w:bCs/>
                <w:color w:val="000000" w:themeColor="text1"/>
                <w:sz w:val="40"/>
                <w:szCs w:val="40"/>
              </w:rPr>
              <w:t>Test Cases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593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Case ID: </w:t>
            </w:r>
            <w:r>
              <w:rPr>
                <w:bCs/>
                <w:color w:val="000000" w:themeColor="text1"/>
              </w:rPr>
              <w:t>check</w:t>
            </w:r>
            <w:r w:rsidR="00B45339">
              <w:rPr>
                <w:bCs/>
                <w:color w:val="000000" w:themeColor="text1"/>
              </w:rPr>
              <w:t>5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Priority </w:t>
            </w:r>
            <w:r w:rsidRPr="00EC3C6C">
              <w:rPr>
                <w:b/>
                <w:color w:val="000000" w:themeColor="text1"/>
              </w:rPr>
              <w:t xml:space="preserve">(Low/Medium/High): </w:t>
            </w:r>
            <w:r w:rsidR="00614E5C">
              <w:rPr>
                <w:color w:val="000000" w:themeColor="text1"/>
              </w:rPr>
              <w:t>medium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Designed date: </w:t>
            </w:r>
            <w:r>
              <w:rPr>
                <w:color w:val="000000" w:themeColor="text1"/>
              </w:rPr>
              <w:t>22/3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4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Module Name: </w:t>
            </w:r>
            <w:r w:rsidR="00195926">
              <w:rPr>
                <w:b/>
                <w:bCs/>
                <w:color w:val="000000" w:themeColor="text1"/>
              </w:rPr>
              <w:t xml:space="preserve"> </w:t>
            </w:r>
            <w:r w:rsidR="00B91BD1">
              <w:rPr>
                <w:b/>
                <w:bCs/>
                <w:color w:val="000000" w:themeColor="text1"/>
              </w:rPr>
              <w:t>seller module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Executed by: </w:t>
            </w:r>
            <w:r w:rsidR="006C3934">
              <w:rPr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ebayan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Test Title: </w:t>
            </w:r>
            <w:r>
              <w:rPr>
                <w:bCs/>
                <w:color w:val="000000" w:themeColor="text1"/>
              </w:rPr>
              <w:t>check the working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 xml:space="preserve">Test Execution date: </w:t>
            </w:r>
            <w:r w:rsidR="006C3934">
              <w:rPr>
                <w:color w:val="000000" w:themeColor="text1"/>
              </w:rPr>
              <w:t>24</w:t>
            </w:r>
            <w:r>
              <w:rPr>
                <w:color w:val="000000" w:themeColor="text1"/>
              </w:rPr>
              <w:t>/4</w:t>
            </w:r>
            <w:r w:rsidRPr="00EC3C6C">
              <w:rPr>
                <w:color w:val="000000" w:themeColor="text1"/>
              </w:rPr>
              <w:t>/18</w:t>
            </w:r>
          </w:p>
        </w:tc>
      </w:tr>
      <w:tr w:rsidR="00BD0C57" w:rsidRPr="00EC3C6C" w:rsidTr="00744B85">
        <w:trPr>
          <w:trHeight w:val="425"/>
        </w:trPr>
        <w:tc>
          <w:tcPr>
            <w:tcW w:w="567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ind w:left="120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Description: </w:t>
            </w:r>
            <w:r w:rsidR="006C3934">
              <w:rPr>
                <w:bCs/>
                <w:color w:val="000000" w:themeColor="text1"/>
              </w:rPr>
              <w:t xml:space="preserve"> </w:t>
            </w:r>
            <w:r w:rsidR="00B91BD1">
              <w:rPr>
                <w:bCs/>
                <w:color w:val="000000" w:themeColor="text1"/>
              </w:rPr>
              <w:t xml:space="preserve">seller gives details of  his books </w:t>
            </w:r>
          </w:p>
        </w:tc>
        <w:tc>
          <w:tcPr>
            <w:tcW w:w="6815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675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BD0C57" w:rsidRPr="00EC3C6C" w:rsidTr="00744B85">
        <w:trPr>
          <w:trHeight w:val="32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21"/>
                <w:szCs w:val="21"/>
              </w:rPr>
            </w:pPr>
            <w:r w:rsidRPr="00EC3C6C">
              <w:rPr>
                <w:b/>
                <w:bCs/>
                <w:color w:val="000000" w:themeColor="text1"/>
              </w:rPr>
              <w:t xml:space="preserve">Pre-conditions: </w:t>
            </w:r>
            <w:r w:rsidRPr="00EC3C6C">
              <w:rPr>
                <w:bCs/>
                <w:color w:val="000000" w:themeColor="text1"/>
              </w:rPr>
              <w:t>User has valid username and password</w:t>
            </w:r>
          </w:p>
        </w:tc>
      </w:tr>
      <w:tr w:rsidR="00BD0C57" w:rsidRPr="00EC3C6C" w:rsidTr="00744B85">
        <w:trPr>
          <w:trHeight w:val="286"/>
        </w:trPr>
        <w:tc>
          <w:tcPr>
            <w:tcW w:w="12490" w:type="dxa"/>
            <w:gridSpan w:val="2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Dependencies: interface, accounts data</w:t>
            </w:r>
          </w:p>
        </w:tc>
      </w:tr>
    </w:tbl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200" w:lineRule="exact"/>
        <w:rPr>
          <w:color w:val="000000" w:themeColor="text1"/>
        </w:rPr>
      </w:pPr>
    </w:p>
    <w:p w:rsidR="00BD0C57" w:rsidRPr="00EC3C6C" w:rsidRDefault="00BD0C57" w:rsidP="00BD0C57">
      <w:pPr>
        <w:widowControl w:val="0"/>
        <w:autoSpaceDE w:val="0"/>
        <w:autoSpaceDN w:val="0"/>
        <w:adjustRightInd w:val="0"/>
        <w:spacing w:line="342" w:lineRule="exact"/>
        <w:rPr>
          <w:color w:val="000000" w:themeColor="text1"/>
        </w:rPr>
      </w:pPr>
    </w:p>
    <w:p w:rsidR="00A71284" w:rsidRDefault="00A71284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tbl>
      <w:tblPr>
        <w:tblpPr w:leftFromText="180" w:rightFromText="180" w:horzAnchor="margin" w:tblpXSpec="center" w:tblpY="280"/>
        <w:tblW w:w="130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570"/>
        <w:gridCol w:w="1400"/>
        <w:gridCol w:w="2160"/>
        <w:gridCol w:w="2430"/>
        <w:gridCol w:w="2250"/>
        <w:gridCol w:w="832"/>
        <w:gridCol w:w="2428"/>
      </w:tblGrid>
      <w:tr w:rsidR="00BD0C57" w:rsidRPr="00EC3C6C" w:rsidTr="00744B85">
        <w:trPr>
          <w:trHeight w:val="33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Step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Test Steps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color w:val="000000" w:themeColor="text1"/>
              </w:rPr>
            </w:pPr>
            <w:r w:rsidRPr="00EC3C6C">
              <w:rPr>
                <w:b/>
                <w:color w:val="000000" w:themeColor="text1"/>
              </w:rPr>
              <w:t>Test Data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Expected Result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Actual Result</w:t>
            </w:r>
          </w:p>
        </w:tc>
        <w:tc>
          <w:tcPr>
            <w:tcW w:w="832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Requirements Validated</w:t>
            </w:r>
          </w:p>
        </w:tc>
        <w:tc>
          <w:tcPr>
            <w:tcW w:w="2428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  <w:color w:val="000000" w:themeColor="text1"/>
              </w:rPr>
            </w:pPr>
            <w:r w:rsidRPr="00EC3C6C">
              <w:rPr>
                <w:b/>
                <w:bCs/>
                <w:color w:val="000000" w:themeColor="text1"/>
              </w:rPr>
              <w:t>Status (Pass/Fail)</w:t>
            </w:r>
          </w:p>
        </w:tc>
      </w:tr>
      <w:tr w:rsidR="00BD0C57" w:rsidRPr="00EC3C6C" w:rsidTr="00744B85">
        <w:trPr>
          <w:trHeight w:val="263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1</w:t>
            </w:r>
          </w:p>
        </w:tc>
        <w:tc>
          <w:tcPr>
            <w:tcW w:w="1400" w:type="dxa"/>
            <w:vAlign w:val="bottom"/>
          </w:tcPr>
          <w:p w:rsidR="00BD0C57" w:rsidRPr="00EC3C6C" w:rsidRDefault="00BD0C57" w:rsidP="0019592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 w:rsidRPr="004B2E17">
              <w:rPr>
                <w:rFonts w:cstheme="minorHAnsi"/>
                <w:color w:val="000000" w:themeColor="text1"/>
                <w:sz w:val="18"/>
                <w:szCs w:val="18"/>
              </w:rPr>
              <w:t xml:space="preserve"> </w:t>
            </w:r>
            <w:r w:rsidR="004B2E17" w:rsidRPr="004B2E17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 </w:t>
            </w:r>
            <w:r w:rsidR="00195926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Input </w:t>
            </w:r>
            <w:r w:rsidR="00B91BD1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the </w:t>
            </w:r>
            <w:r w:rsidR="00195926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details</w:t>
            </w:r>
            <w:r w:rsidR="00B91BD1"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 xml:space="preserve"> of books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19592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B91BD1">
              <w:rPr>
                <w:color w:val="000000" w:themeColor="text1"/>
                <w:sz w:val="18"/>
                <w:szCs w:val="18"/>
              </w:rPr>
              <w:t>Name, author</w:t>
            </w:r>
          </w:p>
        </w:tc>
        <w:tc>
          <w:tcPr>
            <w:tcW w:w="243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BD0C57" w:rsidP="00B91BD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User should be able to </w:t>
            </w:r>
            <w:r w:rsidR="00B91BD1">
              <w:rPr>
                <w:color w:val="000000" w:themeColor="text1"/>
                <w:sz w:val="18"/>
                <w:szCs w:val="18"/>
              </w:rPr>
              <w:t>input data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</w:p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User i</w:t>
            </w:r>
            <w:bookmarkStart w:id="0" w:name="_GoBack"/>
            <w:bookmarkEnd w:id="0"/>
            <w:r w:rsidRPr="00EC3C6C">
              <w:rPr>
                <w:color w:val="000000" w:themeColor="text1"/>
                <w:sz w:val="18"/>
                <w:szCs w:val="18"/>
              </w:rPr>
              <w:t xml:space="preserve">s navigated to </w:t>
            </w:r>
            <w:r w:rsidR="004B2E17">
              <w:rPr>
                <w:color w:val="000000" w:themeColor="text1"/>
                <w:sz w:val="18"/>
                <w:szCs w:val="18"/>
              </w:rPr>
              <w:t>sel</w:t>
            </w:r>
            <w:r w:rsidR="00614E5C">
              <w:rPr>
                <w:color w:val="000000" w:themeColor="text1"/>
                <w:sz w:val="18"/>
                <w:szCs w:val="18"/>
              </w:rPr>
              <w:t>ect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R2.1</w:t>
            </w: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>Pass</w:t>
            </w:r>
          </w:p>
        </w:tc>
      </w:tr>
      <w:tr w:rsidR="00BD0C57" w:rsidRPr="00EC3C6C" w:rsidTr="00744B85">
        <w:trPr>
          <w:trHeight w:val="266"/>
        </w:trPr>
        <w:tc>
          <w:tcPr>
            <w:tcW w:w="1570" w:type="dxa"/>
            <w:vAlign w:val="bottom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color w:val="000000" w:themeColor="text1"/>
              </w:rPr>
            </w:pPr>
            <w:r w:rsidRPr="00EC3C6C">
              <w:rPr>
                <w:color w:val="000000" w:themeColor="text1"/>
                <w:w w:val="99"/>
              </w:rPr>
              <w:t>2</w:t>
            </w:r>
          </w:p>
        </w:tc>
        <w:tc>
          <w:tcPr>
            <w:tcW w:w="1400" w:type="dxa"/>
            <w:vAlign w:val="bottom"/>
          </w:tcPr>
          <w:p w:rsidR="00BD0C57" w:rsidRPr="00EC3C6C" w:rsidRDefault="00B91BD1" w:rsidP="00B91B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18"/>
                <w:szCs w:val="18"/>
              </w:rPr>
            </w:pPr>
            <w:r>
              <w:rPr>
                <w:rFonts w:eastAsia="Arial" w:cstheme="minorHAnsi"/>
                <w:color w:val="000000"/>
                <w:sz w:val="18"/>
                <w:szCs w:val="18"/>
                <w:lang w:eastAsia="en-IN"/>
              </w:rPr>
              <w:t>User confirmation</w:t>
            </w:r>
          </w:p>
        </w:tc>
        <w:tc>
          <w:tcPr>
            <w:tcW w:w="2160" w:type="dxa"/>
            <w:vAlign w:val="bottom"/>
          </w:tcPr>
          <w:p w:rsidR="00BD0C57" w:rsidRPr="00EC3C6C" w:rsidRDefault="00BD0C57" w:rsidP="00B91BD1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</w:t>
            </w:r>
            <w:r w:rsidR="00B91BD1">
              <w:rPr>
                <w:color w:val="000000" w:themeColor="text1"/>
                <w:sz w:val="18"/>
                <w:szCs w:val="18"/>
              </w:rPr>
              <w:t>Data input</w:t>
            </w:r>
          </w:p>
        </w:tc>
        <w:tc>
          <w:tcPr>
            <w:tcW w:w="2430" w:type="dxa"/>
          </w:tcPr>
          <w:p w:rsidR="00195926" w:rsidRPr="00EC3C6C" w:rsidRDefault="00195926" w:rsidP="0019592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</w:p>
          <w:p w:rsidR="00BD0C57" w:rsidRPr="00EC3C6C" w:rsidRDefault="00B91BD1" w:rsidP="00195926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confirmation</w:t>
            </w:r>
          </w:p>
        </w:tc>
        <w:tc>
          <w:tcPr>
            <w:tcW w:w="2250" w:type="dxa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18"/>
                <w:szCs w:val="18"/>
              </w:rPr>
            </w:pPr>
            <w:r w:rsidRPr="00EC3C6C">
              <w:rPr>
                <w:color w:val="000000" w:themeColor="text1"/>
                <w:sz w:val="18"/>
                <w:szCs w:val="18"/>
              </w:rPr>
              <w:t xml:space="preserve"> dashboard with successful</w:t>
            </w:r>
          </w:p>
        </w:tc>
        <w:tc>
          <w:tcPr>
            <w:tcW w:w="832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428" w:type="dxa"/>
            <w:vAlign w:val="center"/>
          </w:tcPr>
          <w:p w:rsidR="00BD0C57" w:rsidRPr="00EC3C6C" w:rsidRDefault="00BD0C57" w:rsidP="00744B8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Default="00BD0C57"/>
    <w:p w:rsidR="00BD0C57" w:rsidRPr="00EC3C6C" w:rsidRDefault="00BD0C57" w:rsidP="00BD0C57">
      <w:pPr>
        <w:widowControl w:val="0"/>
        <w:autoSpaceDE w:val="0"/>
        <w:autoSpaceDN w:val="0"/>
        <w:adjustRightInd w:val="0"/>
        <w:ind w:left="320"/>
        <w:rPr>
          <w:color w:val="000000" w:themeColor="text1"/>
        </w:rPr>
      </w:pPr>
      <w:r w:rsidRPr="00EC3C6C">
        <w:rPr>
          <w:b/>
          <w:bCs/>
          <w:color w:val="000000" w:themeColor="text1"/>
        </w:rPr>
        <w:t xml:space="preserve">Post-conditions: </w:t>
      </w:r>
    </w:p>
    <w:p w:rsidR="00BD0C57" w:rsidRPr="00EC3C6C" w:rsidRDefault="00BD0C57" w:rsidP="00BD0C5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noProof/>
          <w:color w:val="000000" w:themeColor="text1"/>
          <w:lang w:val="en-IN" w:eastAsia="en-IN"/>
        </w:rPr>
        <w:pict>
          <v:line id="Line 11" o:spid="_x0000_s1038" style="position:absolute;z-index:-251658240;visibility:visibl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2" o:spid="_x0000_s1039" style="position:absolute;z-index:-251658240;visibility:visibl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</w:pict>
      </w:r>
      <w:r>
        <w:rPr>
          <w:noProof/>
          <w:color w:val="000000" w:themeColor="text1"/>
          <w:lang w:val="en-IN" w:eastAsia="en-IN"/>
        </w:rPr>
        <w:pict>
          <v:line id="Line 13" o:spid="_x0000_s1040" style="position:absolute;z-index:-251658240;visibility:visibl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</w:pict>
      </w:r>
      <w:r>
        <w:rPr>
          <w:noProof/>
          <w:color w:val="000000" w:themeColor="text1"/>
          <w:lang w:val="en-IN" w:eastAsia="en-IN"/>
        </w:rPr>
        <w:pict>
          <v:line id="Line 14" o:spid="_x0000_s1041" style="position:absolute;z-index:-251658240;visibility:visibl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</w:pict>
      </w:r>
      <w:r w:rsidRPr="00EC3C6C">
        <w:rPr>
          <w:color w:val="000000" w:themeColor="text1"/>
        </w:rPr>
        <w:tab/>
        <w:t>User is validated with database and successfully login to account. The account session details are logged in database.</w:t>
      </w:r>
    </w:p>
    <w:p w:rsidR="00BD0C57" w:rsidRPr="00EC3C6C" w:rsidRDefault="00BD0C57" w:rsidP="00BD0C57">
      <w:pPr>
        <w:rPr>
          <w:color w:val="000000" w:themeColor="text1"/>
        </w:rPr>
      </w:pPr>
    </w:p>
    <w:p w:rsidR="00BD0C57" w:rsidRPr="00EC3C6C" w:rsidRDefault="00BD0C57" w:rsidP="00BD0C57">
      <w:pPr>
        <w:rPr>
          <w:color w:val="000000" w:themeColor="text1"/>
        </w:rPr>
      </w:pPr>
    </w:p>
    <w:p w:rsidR="00BD0C57" w:rsidRDefault="00BD0C57"/>
    <w:sectPr w:rsidR="00BD0C57" w:rsidSect="006C3934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0C57"/>
    <w:rsid w:val="00195926"/>
    <w:rsid w:val="004B2E17"/>
    <w:rsid w:val="00614E5C"/>
    <w:rsid w:val="006C3934"/>
    <w:rsid w:val="00A71284"/>
    <w:rsid w:val="00B45339"/>
    <w:rsid w:val="00B91BD1"/>
    <w:rsid w:val="00BD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C57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D0C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Debayan Bhattacharya</dc:creator>
  <cp:lastModifiedBy>Debayan Bhattacharya</cp:lastModifiedBy>
  <cp:revision>2</cp:revision>
  <dcterms:created xsi:type="dcterms:W3CDTF">2018-03-24T15:55:00Z</dcterms:created>
  <dcterms:modified xsi:type="dcterms:W3CDTF">2018-03-24T15:55:00Z</dcterms:modified>
</cp:coreProperties>
</file>