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42818" w14:textId="2497469C" w:rsidR="00680DE3" w:rsidRPr="00680DE3" w:rsidRDefault="00680DE3" w:rsidP="00680DE3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680DE3">
        <w:rPr>
          <w:rFonts w:ascii="Times New Roman" w:hAnsi="Times New Roman" w:cs="Times New Roman"/>
          <w:b/>
          <w:bCs/>
          <w:sz w:val="52"/>
          <w:szCs w:val="52"/>
        </w:rPr>
        <w:t>BUSINESS PROCESS MODELING</w:t>
      </w:r>
    </w:p>
    <w:p w14:paraId="75B2E55A" w14:textId="77777777" w:rsidR="00680DE3" w:rsidRPr="00680DE3" w:rsidRDefault="00680DE3" w:rsidP="00680DE3">
      <w:pPr>
        <w:rPr>
          <w:rFonts w:ascii="Times New Roman" w:hAnsi="Times New Roman" w:cs="Times New Roman"/>
          <w:b/>
          <w:bCs/>
        </w:rPr>
      </w:pPr>
      <w:r w:rsidRPr="00680DE3">
        <w:rPr>
          <w:rFonts w:ascii="Times New Roman" w:hAnsi="Times New Roman" w:cs="Times New Roman"/>
          <w:b/>
          <w:bCs/>
        </w:rPr>
        <w:t>Cart Abandonment Contextualization &amp; Process Improvement Design</w:t>
      </w:r>
    </w:p>
    <w:p w14:paraId="6B159638" w14:textId="77777777" w:rsidR="00680DE3" w:rsidRPr="00680DE3" w:rsidRDefault="00680DE3" w:rsidP="00680DE3">
      <w:p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pict w14:anchorId="4CD9EE18">
          <v:rect id="_x0000_i1116" style="width:0;height:1.5pt" o:hralign="center" o:hrstd="t" o:hr="t" fillcolor="#a0a0a0" stroked="f"/>
        </w:pict>
      </w:r>
    </w:p>
    <w:p w14:paraId="3630CB2B" w14:textId="77777777" w:rsidR="00680DE3" w:rsidRPr="00680DE3" w:rsidRDefault="00680DE3" w:rsidP="00680DE3">
      <w:pPr>
        <w:rPr>
          <w:rFonts w:ascii="Times New Roman" w:hAnsi="Times New Roman" w:cs="Times New Roman"/>
          <w:b/>
          <w:bCs/>
        </w:rPr>
      </w:pPr>
      <w:r w:rsidRPr="00680DE3">
        <w:rPr>
          <w:rFonts w:ascii="Times New Roman" w:hAnsi="Times New Roman" w:cs="Times New Roman"/>
          <w:b/>
          <w:bCs/>
        </w:rPr>
        <w:t>1. Relating the Scenario to Available Data</w:t>
      </w:r>
    </w:p>
    <w:p w14:paraId="08EF0EF6" w14:textId="77777777" w:rsidR="00680DE3" w:rsidRPr="00680DE3" w:rsidRDefault="00680DE3" w:rsidP="00680DE3">
      <w:p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>The project scenario assumes that the eCommerce company is facing:</w:t>
      </w:r>
    </w:p>
    <w:p w14:paraId="561D9AC7" w14:textId="77777777" w:rsidR="00680DE3" w:rsidRPr="00680DE3" w:rsidRDefault="00680DE3" w:rsidP="00680DE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>High cart abandonment rate</w:t>
      </w:r>
    </w:p>
    <w:p w14:paraId="48C7B2F6" w14:textId="77777777" w:rsidR="00680DE3" w:rsidRPr="00680DE3" w:rsidRDefault="00680DE3" w:rsidP="00680DE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>Declining sales performance</w:t>
      </w:r>
    </w:p>
    <w:p w14:paraId="30296C12" w14:textId="77777777" w:rsidR="00680DE3" w:rsidRPr="00680DE3" w:rsidRDefault="00680DE3" w:rsidP="00680DE3">
      <w:p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>However, the available dataset does not contain explicit cart-level interaction data (e.g., add-to-cart logs, session drop-offs, or checkout exits). Therefore, cart abandonment cannot be directly measured.</w:t>
      </w:r>
    </w:p>
    <w:p w14:paraId="4023CD2C" w14:textId="77777777" w:rsidR="00680DE3" w:rsidRPr="00680DE3" w:rsidRDefault="00680DE3" w:rsidP="00680DE3">
      <w:p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 xml:space="preserve">To address this limitation, cart abandonment has been inferred through </w:t>
      </w:r>
      <w:proofErr w:type="spellStart"/>
      <w:r w:rsidRPr="00680DE3">
        <w:rPr>
          <w:rFonts w:ascii="Times New Roman" w:hAnsi="Times New Roman" w:cs="Times New Roman"/>
        </w:rPr>
        <w:t>behavioral</w:t>
      </w:r>
      <w:proofErr w:type="spellEnd"/>
      <w:r w:rsidRPr="00680DE3">
        <w:rPr>
          <w:rFonts w:ascii="Times New Roman" w:hAnsi="Times New Roman" w:cs="Times New Roman"/>
        </w:rPr>
        <w:t xml:space="preserve"> and operational indicators such as:</w:t>
      </w:r>
    </w:p>
    <w:p w14:paraId="3882FAA2" w14:textId="77777777" w:rsidR="00680DE3" w:rsidRPr="00680DE3" w:rsidRDefault="00680DE3" w:rsidP="00680DE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>Order cancellations</w:t>
      </w:r>
    </w:p>
    <w:p w14:paraId="13D5F70A" w14:textId="77777777" w:rsidR="00680DE3" w:rsidRPr="00680DE3" w:rsidRDefault="00680DE3" w:rsidP="00680DE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>Cancelled-after-approval cases</w:t>
      </w:r>
    </w:p>
    <w:p w14:paraId="1272FA7A" w14:textId="77777777" w:rsidR="00680DE3" w:rsidRPr="00680DE3" w:rsidRDefault="00680DE3" w:rsidP="00680DE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>Delivery delays</w:t>
      </w:r>
    </w:p>
    <w:p w14:paraId="5FFFC481" w14:textId="77777777" w:rsidR="00680DE3" w:rsidRPr="00680DE3" w:rsidRDefault="00680DE3" w:rsidP="00680DE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>Low customer review scores</w:t>
      </w:r>
    </w:p>
    <w:p w14:paraId="72226CD1" w14:textId="77777777" w:rsidR="00680DE3" w:rsidRPr="00680DE3" w:rsidRDefault="00680DE3" w:rsidP="00680DE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 xml:space="preserve">Weak repeat purchasing </w:t>
      </w:r>
      <w:proofErr w:type="spellStart"/>
      <w:r w:rsidRPr="00680DE3">
        <w:rPr>
          <w:rFonts w:ascii="Times New Roman" w:hAnsi="Times New Roman" w:cs="Times New Roman"/>
        </w:rPr>
        <w:t>behavior</w:t>
      </w:r>
      <w:proofErr w:type="spellEnd"/>
    </w:p>
    <w:p w14:paraId="2DB5739B" w14:textId="77777777" w:rsidR="00680DE3" w:rsidRPr="00680DE3" w:rsidRDefault="00680DE3" w:rsidP="00680DE3">
      <w:p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 xml:space="preserve">These indicators act as </w:t>
      </w:r>
      <w:r w:rsidRPr="00680DE3">
        <w:rPr>
          <w:rFonts w:ascii="Times New Roman" w:hAnsi="Times New Roman" w:cs="Times New Roman"/>
          <w:b/>
          <w:bCs/>
        </w:rPr>
        <w:t>proxy signals of abandonment risk</w:t>
      </w:r>
      <w:r w:rsidRPr="00680DE3">
        <w:rPr>
          <w:rFonts w:ascii="Times New Roman" w:hAnsi="Times New Roman" w:cs="Times New Roman"/>
        </w:rPr>
        <w:t>, particularly at late checkout or post-purchase stages.</w:t>
      </w:r>
    </w:p>
    <w:p w14:paraId="2520C785" w14:textId="77777777" w:rsidR="00680DE3" w:rsidRPr="00680DE3" w:rsidRDefault="00680DE3" w:rsidP="00680DE3">
      <w:p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>Thus, while the dataset does not show extreme abandonment numerically, structural risk areas within the process can still contribute to perceived abandonment and declining customer retention.</w:t>
      </w:r>
    </w:p>
    <w:p w14:paraId="7592F45B" w14:textId="77777777" w:rsidR="00680DE3" w:rsidRPr="00680DE3" w:rsidRDefault="00680DE3" w:rsidP="00680DE3">
      <w:p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pict w14:anchorId="5F8FDA9F">
          <v:rect id="_x0000_i1117" style="width:0;height:1.5pt" o:hralign="center" o:hrstd="t" o:hr="t" fillcolor="#a0a0a0" stroked="f"/>
        </w:pict>
      </w:r>
    </w:p>
    <w:p w14:paraId="21B54C5C" w14:textId="77777777" w:rsidR="00680DE3" w:rsidRPr="00680DE3" w:rsidRDefault="00680DE3" w:rsidP="00680DE3">
      <w:pPr>
        <w:rPr>
          <w:rFonts w:ascii="Times New Roman" w:hAnsi="Times New Roman" w:cs="Times New Roman"/>
          <w:b/>
          <w:bCs/>
        </w:rPr>
      </w:pPr>
      <w:r w:rsidRPr="00680DE3">
        <w:rPr>
          <w:rFonts w:ascii="Times New Roman" w:hAnsi="Times New Roman" w:cs="Times New Roman"/>
          <w:b/>
          <w:bCs/>
        </w:rPr>
        <w:t>2. Current State Process (AS-IS)</w:t>
      </w:r>
    </w:p>
    <w:p w14:paraId="433F1E4B" w14:textId="77777777" w:rsidR="00680DE3" w:rsidRPr="00680DE3" w:rsidRDefault="00680DE3" w:rsidP="00680DE3">
      <w:pPr>
        <w:rPr>
          <w:rFonts w:ascii="Times New Roman" w:hAnsi="Times New Roman" w:cs="Times New Roman"/>
          <w:b/>
          <w:bCs/>
        </w:rPr>
      </w:pPr>
      <w:r w:rsidRPr="00680DE3">
        <w:rPr>
          <w:rFonts w:ascii="Times New Roman" w:hAnsi="Times New Roman" w:cs="Times New Roman"/>
          <w:b/>
          <w:bCs/>
        </w:rPr>
        <w:t>2.1 Overview</w:t>
      </w:r>
    </w:p>
    <w:p w14:paraId="6779F7EA" w14:textId="77777777" w:rsidR="00680DE3" w:rsidRPr="00680DE3" w:rsidRDefault="00680DE3" w:rsidP="00680DE3">
      <w:p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 xml:space="preserve">The current BPMN model maps the end-to-end checkout and </w:t>
      </w:r>
      <w:proofErr w:type="spellStart"/>
      <w:r w:rsidRPr="00680DE3">
        <w:rPr>
          <w:rFonts w:ascii="Times New Roman" w:hAnsi="Times New Roman" w:cs="Times New Roman"/>
        </w:rPr>
        <w:t>fulfillment</w:t>
      </w:r>
      <w:proofErr w:type="spellEnd"/>
      <w:r w:rsidRPr="00680DE3">
        <w:rPr>
          <w:rFonts w:ascii="Times New Roman" w:hAnsi="Times New Roman" w:cs="Times New Roman"/>
        </w:rPr>
        <w:t xml:space="preserve"> process across four actors:</w:t>
      </w:r>
    </w:p>
    <w:p w14:paraId="4D28AF96" w14:textId="77777777" w:rsidR="00680DE3" w:rsidRPr="00680DE3" w:rsidRDefault="00680DE3" w:rsidP="00680DE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>Customer</w:t>
      </w:r>
    </w:p>
    <w:p w14:paraId="2CE4F6B1" w14:textId="77777777" w:rsidR="00680DE3" w:rsidRPr="00680DE3" w:rsidRDefault="00680DE3" w:rsidP="00680DE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>E-Commerce System</w:t>
      </w:r>
    </w:p>
    <w:p w14:paraId="66D8BF09" w14:textId="77777777" w:rsidR="00680DE3" w:rsidRPr="00680DE3" w:rsidRDefault="00680DE3" w:rsidP="00680DE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>Seller</w:t>
      </w:r>
    </w:p>
    <w:p w14:paraId="2425BB33" w14:textId="77777777" w:rsidR="00680DE3" w:rsidRPr="00680DE3" w:rsidRDefault="00680DE3" w:rsidP="00680DE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>Carrier</w:t>
      </w:r>
    </w:p>
    <w:p w14:paraId="568B61D4" w14:textId="77777777" w:rsidR="00680DE3" w:rsidRPr="00680DE3" w:rsidRDefault="00680DE3" w:rsidP="00680DE3">
      <w:p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>The flow begins at checkout initiation and ends after delivery and review submission.</w:t>
      </w:r>
    </w:p>
    <w:p w14:paraId="3C34D4BD" w14:textId="77777777" w:rsidR="00680DE3" w:rsidRPr="00680DE3" w:rsidRDefault="00680DE3" w:rsidP="00680DE3">
      <w:p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pict w14:anchorId="2CC2EE10">
          <v:rect id="_x0000_i1118" style="width:0;height:1.5pt" o:hralign="center" o:hrstd="t" o:hr="t" fillcolor="#a0a0a0" stroked="f"/>
        </w:pict>
      </w:r>
    </w:p>
    <w:p w14:paraId="51D21E84" w14:textId="77777777" w:rsidR="00680DE3" w:rsidRPr="00680DE3" w:rsidRDefault="00680DE3" w:rsidP="00680DE3">
      <w:pPr>
        <w:rPr>
          <w:rFonts w:ascii="Times New Roman" w:hAnsi="Times New Roman" w:cs="Times New Roman"/>
          <w:b/>
          <w:bCs/>
        </w:rPr>
      </w:pPr>
      <w:r w:rsidRPr="00680DE3">
        <w:rPr>
          <w:rFonts w:ascii="Times New Roman" w:hAnsi="Times New Roman" w:cs="Times New Roman"/>
          <w:b/>
          <w:bCs/>
        </w:rPr>
        <w:t>2.2 Cart Abandonment Risk Points Identified</w:t>
      </w:r>
    </w:p>
    <w:p w14:paraId="04E98F37" w14:textId="77777777" w:rsidR="00680DE3" w:rsidRPr="00680DE3" w:rsidRDefault="00680DE3" w:rsidP="00680DE3">
      <w:pPr>
        <w:rPr>
          <w:rFonts w:ascii="Times New Roman" w:hAnsi="Times New Roman" w:cs="Times New Roman"/>
          <w:b/>
          <w:bCs/>
        </w:rPr>
      </w:pPr>
      <w:r w:rsidRPr="00680DE3">
        <w:rPr>
          <w:rFonts w:ascii="Times New Roman" w:hAnsi="Times New Roman" w:cs="Times New Roman"/>
          <w:b/>
          <w:bCs/>
        </w:rPr>
        <w:t>1. Payment Gateway Decision Stage</w:t>
      </w:r>
    </w:p>
    <w:p w14:paraId="0F27DB9E" w14:textId="77777777" w:rsidR="00680DE3" w:rsidRPr="00680DE3" w:rsidRDefault="00680DE3" w:rsidP="00680DE3">
      <w:p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>At the exclusive gateway “Payment Approved?”, customers may exit if payment fails.</w:t>
      </w:r>
    </w:p>
    <w:p w14:paraId="0720FD71" w14:textId="77777777" w:rsidR="00680DE3" w:rsidRPr="00680DE3" w:rsidRDefault="00680DE3" w:rsidP="00680DE3">
      <w:p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lastRenderedPageBreak/>
        <w:t>Even though cancellation rate is measured at 0.63%, this stage remains a structural abandonment risk point because:</w:t>
      </w:r>
    </w:p>
    <w:p w14:paraId="17A77EA4" w14:textId="77777777" w:rsidR="00680DE3" w:rsidRPr="00680DE3" w:rsidRDefault="00680DE3" w:rsidP="00680DE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>Payment failures cause immediate termination</w:t>
      </w:r>
    </w:p>
    <w:p w14:paraId="0FB221F6" w14:textId="77777777" w:rsidR="00680DE3" w:rsidRPr="00680DE3" w:rsidRDefault="00680DE3" w:rsidP="00680DE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>No retry loop exists</w:t>
      </w:r>
    </w:p>
    <w:p w14:paraId="3FCD9FAD" w14:textId="77777777" w:rsidR="00680DE3" w:rsidRPr="00680DE3" w:rsidRDefault="00680DE3" w:rsidP="00680DE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>Error messaging is not structured</w:t>
      </w:r>
    </w:p>
    <w:p w14:paraId="4E738A5C" w14:textId="77777777" w:rsidR="00680DE3" w:rsidRPr="00680DE3" w:rsidRDefault="00680DE3" w:rsidP="00680DE3">
      <w:p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 xml:space="preserve">This represents </w:t>
      </w:r>
      <w:r w:rsidRPr="00680DE3">
        <w:rPr>
          <w:rFonts w:ascii="Times New Roman" w:hAnsi="Times New Roman" w:cs="Times New Roman"/>
          <w:b/>
          <w:bCs/>
        </w:rPr>
        <w:t>early-stage checkout abandonment risk</w:t>
      </w:r>
      <w:r w:rsidRPr="00680DE3">
        <w:rPr>
          <w:rFonts w:ascii="Times New Roman" w:hAnsi="Times New Roman" w:cs="Times New Roman"/>
        </w:rPr>
        <w:t>.</w:t>
      </w:r>
    </w:p>
    <w:p w14:paraId="418FD572" w14:textId="77777777" w:rsidR="00680DE3" w:rsidRPr="00680DE3" w:rsidRDefault="00680DE3" w:rsidP="00680DE3">
      <w:p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pict w14:anchorId="4D33AFA8">
          <v:rect id="_x0000_i1119" style="width:0;height:1.5pt" o:hralign="center" o:hrstd="t" o:hr="t" fillcolor="#a0a0a0" stroked="f"/>
        </w:pict>
      </w:r>
    </w:p>
    <w:p w14:paraId="45FC5114" w14:textId="77777777" w:rsidR="00680DE3" w:rsidRPr="00680DE3" w:rsidRDefault="00680DE3" w:rsidP="00680DE3">
      <w:pPr>
        <w:rPr>
          <w:rFonts w:ascii="Times New Roman" w:hAnsi="Times New Roman" w:cs="Times New Roman"/>
          <w:b/>
          <w:bCs/>
        </w:rPr>
      </w:pPr>
      <w:r w:rsidRPr="00680DE3">
        <w:rPr>
          <w:rFonts w:ascii="Times New Roman" w:hAnsi="Times New Roman" w:cs="Times New Roman"/>
          <w:b/>
          <w:bCs/>
        </w:rPr>
        <w:t>2. Cancelled After Approval Risk</w:t>
      </w:r>
    </w:p>
    <w:p w14:paraId="7BBF3DDC" w14:textId="77777777" w:rsidR="00680DE3" w:rsidRPr="00680DE3" w:rsidRDefault="00680DE3" w:rsidP="00680DE3">
      <w:p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>Orders approved but later cancelled indicate friction between:</w:t>
      </w:r>
    </w:p>
    <w:p w14:paraId="72B519B4" w14:textId="77777777" w:rsidR="00680DE3" w:rsidRPr="00680DE3" w:rsidRDefault="00680DE3" w:rsidP="00680DE3">
      <w:p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 xml:space="preserve">Payment Confirmation → Seller </w:t>
      </w:r>
      <w:proofErr w:type="spellStart"/>
      <w:r w:rsidRPr="00680DE3">
        <w:rPr>
          <w:rFonts w:ascii="Times New Roman" w:hAnsi="Times New Roman" w:cs="Times New Roman"/>
        </w:rPr>
        <w:t>Fulfillment</w:t>
      </w:r>
      <w:proofErr w:type="spellEnd"/>
    </w:p>
    <w:p w14:paraId="28A8071A" w14:textId="77777777" w:rsidR="00680DE3" w:rsidRPr="00680DE3" w:rsidRDefault="00680DE3" w:rsidP="00680DE3">
      <w:p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 xml:space="preserve">This represents </w:t>
      </w:r>
      <w:r w:rsidRPr="00680DE3">
        <w:rPr>
          <w:rFonts w:ascii="Times New Roman" w:hAnsi="Times New Roman" w:cs="Times New Roman"/>
          <w:b/>
          <w:bCs/>
        </w:rPr>
        <w:t>late-stage abandonment</w:t>
      </w:r>
      <w:r w:rsidRPr="00680DE3">
        <w:rPr>
          <w:rFonts w:ascii="Times New Roman" w:hAnsi="Times New Roman" w:cs="Times New Roman"/>
        </w:rPr>
        <w:t>, where operational inefficiency overrides successful checkout.</w:t>
      </w:r>
    </w:p>
    <w:p w14:paraId="51253BE6" w14:textId="77777777" w:rsidR="00680DE3" w:rsidRPr="00680DE3" w:rsidRDefault="00680DE3" w:rsidP="00680DE3">
      <w:p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>This weakens trust and can reduce repeat purchase probability.</w:t>
      </w:r>
    </w:p>
    <w:p w14:paraId="1C77BD06" w14:textId="77777777" w:rsidR="00680DE3" w:rsidRPr="00680DE3" w:rsidRDefault="00680DE3" w:rsidP="00680DE3">
      <w:p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pict w14:anchorId="52E6A3AF">
          <v:rect id="_x0000_i1120" style="width:0;height:1.5pt" o:hralign="center" o:hrstd="t" o:hr="t" fillcolor="#a0a0a0" stroked="f"/>
        </w:pict>
      </w:r>
    </w:p>
    <w:p w14:paraId="389B5A2F" w14:textId="77777777" w:rsidR="00680DE3" w:rsidRPr="00680DE3" w:rsidRDefault="00680DE3" w:rsidP="00680DE3">
      <w:pPr>
        <w:rPr>
          <w:rFonts w:ascii="Times New Roman" w:hAnsi="Times New Roman" w:cs="Times New Roman"/>
          <w:b/>
          <w:bCs/>
        </w:rPr>
      </w:pPr>
      <w:r w:rsidRPr="00680DE3">
        <w:rPr>
          <w:rFonts w:ascii="Times New Roman" w:hAnsi="Times New Roman" w:cs="Times New Roman"/>
          <w:b/>
          <w:bCs/>
        </w:rPr>
        <w:t>3. Delivery Delay Bottleneck</w:t>
      </w:r>
    </w:p>
    <w:p w14:paraId="3ADF9018" w14:textId="77777777" w:rsidR="00680DE3" w:rsidRPr="00680DE3" w:rsidRDefault="00680DE3" w:rsidP="00680DE3">
      <w:p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>Analysis shows:</w:t>
      </w:r>
    </w:p>
    <w:p w14:paraId="2DA7CC73" w14:textId="77777777" w:rsidR="00680DE3" w:rsidRPr="00680DE3" w:rsidRDefault="00680DE3" w:rsidP="00680DE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>1-star reviews: average delivery ~20.85 days</w:t>
      </w:r>
    </w:p>
    <w:p w14:paraId="195B288D" w14:textId="77777777" w:rsidR="00680DE3" w:rsidRPr="00680DE3" w:rsidRDefault="00680DE3" w:rsidP="00680DE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>5-star reviews: average delivery ~10.22 days</w:t>
      </w:r>
    </w:p>
    <w:p w14:paraId="592F7BB8" w14:textId="77777777" w:rsidR="00680DE3" w:rsidRPr="00680DE3" w:rsidRDefault="00680DE3" w:rsidP="00680DE3">
      <w:p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>This indicates that long delivery times are strongly correlated with dissatisfaction.</w:t>
      </w:r>
    </w:p>
    <w:p w14:paraId="0DAA1B29" w14:textId="77777777" w:rsidR="00680DE3" w:rsidRPr="00680DE3" w:rsidRDefault="00680DE3" w:rsidP="00680DE3">
      <w:p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>Although not classic “cart abandonment,” this leads to:</w:t>
      </w:r>
    </w:p>
    <w:p w14:paraId="51E0BB27" w14:textId="77777777" w:rsidR="00680DE3" w:rsidRPr="00680DE3" w:rsidRDefault="00680DE3" w:rsidP="00680DE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 xml:space="preserve">Reduced repeat </w:t>
      </w:r>
      <w:proofErr w:type="spellStart"/>
      <w:r w:rsidRPr="00680DE3">
        <w:rPr>
          <w:rFonts w:ascii="Times New Roman" w:hAnsi="Times New Roman" w:cs="Times New Roman"/>
        </w:rPr>
        <w:t>behavior</w:t>
      </w:r>
      <w:proofErr w:type="spellEnd"/>
    </w:p>
    <w:p w14:paraId="3578970B" w14:textId="77777777" w:rsidR="00680DE3" w:rsidRPr="00680DE3" w:rsidRDefault="00680DE3" w:rsidP="00680DE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>Negative brand perception</w:t>
      </w:r>
    </w:p>
    <w:p w14:paraId="6E474C99" w14:textId="77777777" w:rsidR="00680DE3" w:rsidRPr="00680DE3" w:rsidRDefault="00680DE3" w:rsidP="00680DE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>Silent churn</w:t>
      </w:r>
    </w:p>
    <w:p w14:paraId="40526DFC" w14:textId="77777777" w:rsidR="00680DE3" w:rsidRPr="00680DE3" w:rsidRDefault="00680DE3" w:rsidP="00680DE3">
      <w:p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>Over time, this contributes to declining effective sales performance.</w:t>
      </w:r>
    </w:p>
    <w:p w14:paraId="355245AC" w14:textId="77777777" w:rsidR="00680DE3" w:rsidRPr="00680DE3" w:rsidRDefault="00680DE3" w:rsidP="00680DE3">
      <w:p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pict w14:anchorId="752260BD">
          <v:rect id="_x0000_i1121" style="width:0;height:1.5pt" o:hralign="center" o:hrstd="t" o:hr="t" fillcolor="#a0a0a0" stroked="f"/>
        </w:pict>
      </w:r>
    </w:p>
    <w:p w14:paraId="3047AB41" w14:textId="77777777" w:rsidR="00680DE3" w:rsidRPr="00680DE3" w:rsidRDefault="00680DE3" w:rsidP="00680DE3">
      <w:pPr>
        <w:rPr>
          <w:rFonts w:ascii="Times New Roman" w:hAnsi="Times New Roman" w:cs="Times New Roman"/>
          <w:b/>
          <w:bCs/>
        </w:rPr>
      </w:pPr>
      <w:r w:rsidRPr="00680DE3">
        <w:rPr>
          <w:rFonts w:ascii="Times New Roman" w:hAnsi="Times New Roman" w:cs="Times New Roman"/>
          <w:b/>
          <w:bCs/>
        </w:rPr>
        <w:t>2.3 Limitation of Current Model</w:t>
      </w:r>
    </w:p>
    <w:p w14:paraId="4881B94D" w14:textId="77777777" w:rsidR="00680DE3" w:rsidRPr="00680DE3" w:rsidRDefault="00680DE3" w:rsidP="00680DE3">
      <w:p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>The current process is reactive:</w:t>
      </w:r>
    </w:p>
    <w:p w14:paraId="33AE8CE6" w14:textId="77777777" w:rsidR="00680DE3" w:rsidRPr="00680DE3" w:rsidRDefault="00680DE3" w:rsidP="00680DE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>No SLA enforcement</w:t>
      </w:r>
    </w:p>
    <w:p w14:paraId="4A6029CC" w14:textId="77777777" w:rsidR="00680DE3" w:rsidRPr="00680DE3" w:rsidRDefault="00680DE3" w:rsidP="00680DE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>No proactive monitoring</w:t>
      </w:r>
    </w:p>
    <w:p w14:paraId="66305392" w14:textId="77777777" w:rsidR="00680DE3" w:rsidRPr="00680DE3" w:rsidRDefault="00680DE3" w:rsidP="00680DE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>No structured payment recovery</w:t>
      </w:r>
    </w:p>
    <w:p w14:paraId="6702E76C" w14:textId="77777777" w:rsidR="00680DE3" w:rsidRPr="00680DE3" w:rsidRDefault="00680DE3" w:rsidP="00680DE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>No post-delivery engagement trigger</w:t>
      </w:r>
    </w:p>
    <w:p w14:paraId="7574FCD6" w14:textId="77777777" w:rsidR="00680DE3" w:rsidRDefault="00680DE3" w:rsidP="00680DE3">
      <w:p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>These gaps increase long-term abandonment and retention risk.</w:t>
      </w:r>
    </w:p>
    <w:p w14:paraId="569BEA04" w14:textId="77777777" w:rsidR="00680DE3" w:rsidRDefault="00680DE3" w:rsidP="00680DE3">
      <w:pPr>
        <w:rPr>
          <w:rFonts w:ascii="Times New Roman" w:hAnsi="Times New Roman" w:cs="Times New Roman"/>
        </w:rPr>
      </w:pPr>
    </w:p>
    <w:p w14:paraId="228115AB" w14:textId="692DB751" w:rsidR="00680DE3" w:rsidRDefault="00680DE3" w:rsidP="00680D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9DE9318" wp14:editId="0D86CC2A">
            <wp:extent cx="5821680" cy="3773805"/>
            <wp:effectExtent l="0" t="0" r="7620" b="0"/>
            <wp:docPr id="10230550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55071" name="Picture 102305507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3773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47B73A" w14:textId="524FE799" w:rsidR="00680DE3" w:rsidRPr="00680DE3" w:rsidRDefault="00680DE3" w:rsidP="00680D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 </w:t>
      </w:r>
      <w:proofErr w:type="gramStart"/>
      <w:r>
        <w:rPr>
          <w:rFonts w:ascii="Times New Roman" w:hAnsi="Times New Roman" w:cs="Times New Roman"/>
        </w:rPr>
        <w:t>1 :</w:t>
      </w:r>
      <w:proofErr w:type="gramEnd"/>
      <w:r>
        <w:rPr>
          <w:rFonts w:ascii="Times New Roman" w:hAnsi="Times New Roman" w:cs="Times New Roman"/>
        </w:rPr>
        <w:t xml:space="preserve"> Current Checkout process</w:t>
      </w:r>
    </w:p>
    <w:p w14:paraId="24149F72" w14:textId="77777777" w:rsidR="00680DE3" w:rsidRPr="00680DE3" w:rsidRDefault="00680DE3" w:rsidP="00680DE3">
      <w:p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pict w14:anchorId="42E62FA4">
          <v:rect id="_x0000_i1122" style="width:0;height:1.5pt" o:hralign="center" o:hrstd="t" o:hr="t" fillcolor="#a0a0a0" stroked="f"/>
        </w:pict>
      </w:r>
    </w:p>
    <w:p w14:paraId="46359C13" w14:textId="77777777" w:rsidR="00680DE3" w:rsidRPr="00680DE3" w:rsidRDefault="00680DE3" w:rsidP="00680DE3">
      <w:pPr>
        <w:rPr>
          <w:rFonts w:ascii="Times New Roman" w:hAnsi="Times New Roman" w:cs="Times New Roman"/>
          <w:b/>
          <w:bCs/>
        </w:rPr>
      </w:pPr>
      <w:r w:rsidRPr="00680DE3">
        <w:rPr>
          <w:rFonts w:ascii="Times New Roman" w:hAnsi="Times New Roman" w:cs="Times New Roman"/>
          <w:b/>
          <w:bCs/>
        </w:rPr>
        <w:t>3. Future State Process (TO-BE)</w:t>
      </w:r>
    </w:p>
    <w:p w14:paraId="11B15F92" w14:textId="77777777" w:rsidR="00680DE3" w:rsidRPr="00680DE3" w:rsidRDefault="00680DE3" w:rsidP="00680DE3">
      <w:p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>The redesigned BPMN model introduces preventive and monitoring mechanisms aligned with the scenario.</w:t>
      </w:r>
    </w:p>
    <w:p w14:paraId="5CAC0F45" w14:textId="77777777" w:rsidR="00680DE3" w:rsidRPr="00680DE3" w:rsidRDefault="00680DE3" w:rsidP="00680DE3">
      <w:p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pict w14:anchorId="13BE7F85">
          <v:rect id="_x0000_i1123" style="width:0;height:1.5pt" o:hralign="center" o:hrstd="t" o:hr="t" fillcolor="#a0a0a0" stroked="f"/>
        </w:pict>
      </w:r>
    </w:p>
    <w:p w14:paraId="4FD2C2DA" w14:textId="77777777" w:rsidR="00680DE3" w:rsidRPr="00680DE3" w:rsidRDefault="00680DE3" w:rsidP="00680DE3">
      <w:pPr>
        <w:rPr>
          <w:rFonts w:ascii="Times New Roman" w:hAnsi="Times New Roman" w:cs="Times New Roman"/>
          <w:b/>
          <w:bCs/>
        </w:rPr>
      </w:pPr>
      <w:r w:rsidRPr="00680DE3">
        <w:rPr>
          <w:rFonts w:ascii="Times New Roman" w:hAnsi="Times New Roman" w:cs="Times New Roman"/>
          <w:b/>
          <w:bCs/>
        </w:rPr>
        <w:t>3.1 Addressing Checkout Abandonment Risk</w:t>
      </w:r>
    </w:p>
    <w:p w14:paraId="6389F78A" w14:textId="77777777" w:rsidR="00680DE3" w:rsidRPr="00680DE3" w:rsidRDefault="00680DE3" w:rsidP="00680DE3">
      <w:pPr>
        <w:rPr>
          <w:rFonts w:ascii="Times New Roman" w:hAnsi="Times New Roman" w:cs="Times New Roman"/>
          <w:b/>
          <w:bCs/>
        </w:rPr>
      </w:pPr>
      <w:r w:rsidRPr="00680DE3">
        <w:rPr>
          <w:rFonts w:ascii="Times New Roman" w:hAnsi="Times New Roman" w:cs="Times New Roman"/>
          <w:b/>
          <w:bCs/>
        </w:rPr>
        <w:t>Improvement 1: Transparent Pricing</w:t>
      </w:r>
    </w:p>
    <w:p w14:paraId="3EEA5AE0" w14:textId="77777777" w:rsidR="00680DE3" w:rsidRPr="00680DE3" w:rsidRDefault="00680DE3" w:rsidP="00680DE3">
      <w:p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>Final cost including freight is displayed before payment.</w:t>
      </w:r>
    </w:p>
    <w:p w14:paraId="3FAD12E0" w14:textId="77777777" w:rsidR="00680DE3" w:rsidRPr="00680DE3" w:rsidRDefault="00680DE3" w:rsidP="00680DE3">
      <w:p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>Why this matters:</w:t>
      </w:r>
      <w:r w:rsidRPr="00680DE3">
        <w:rPr>
          <w:rFonts w:ascii="Times New Roman" w:hAnsi="Times New Roman" w:cs="Times New Roman"/>
        </w:rPr>
        <w:br/>
        <w:t>Unexpected charges are a primary driver of checkout abandonment in eCommerce.</w:t>
      </w:r>
    </w:p>
    <w:p w14:paraId="6DB9EA7F" w14:textId="77777777" w:rsidR="00680DE3" w:rsidRPr="00680DE3" w:rsidRDefault="00680DE3" w:rsidP="00680DE3">
      <w:p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>Impact:</w:t>
      </w:r>
      <w:r w:rsidRPr="00680DE3">
        <w:rPr>
          <w:rFonts w:ascii="Times New Roman" w:hAnsi="Times New Roman" w:cs="Times New Roman"/>
        </w:rPr>
        <w:br/>
        <w:t>Reduces early-stage drop-offs.</w:t>
      </w:r>
    </w:p>
    <w:p w14:paraId="10660326" w14:textId="77777777" w:rsidR="00680DE3" w:rsidRPr="00680DE3" w:rsidRDefault="00680DE3" w:rsidP="00680DE3">
      <w:p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pict w14:anchorId="0E2EDC19">
          <v:rect id="_x0000_i1124" style="width:0;height:1.5pt" o:hralign="center" o:hrstd="t" o:hr="t" fillcolor="#a0a0a0" stroked="f"/>
        </w:pict>
      </w:r>
    </w:p>
    <w:p w14:paraId="349389C5" w14:textId="77777777" w:rsidR="00680DE3" w:rsidRPr="00680DE3" w:rsidRDefault="00680DE3" w:rsidP="00680DE3">
      <w:pPr>
        <w:rPr>
          <w:rFonts w:ascii="Times New Roman" w:hAnsi="Times New Roman" w:cs="Times New Roman"/>
          <w:b/>
          <w:bCs/>
        </w:rPr>
      </w:pPr>
      <w:r w:rsidRPr="00680DE3">
        <w:rPr>
          <w:rFonts w:ascii="Times New Roman" w:hAnsi="Times New Roman" w:cs="Times New Roman"/>
          <w:b/>
          <w:bCs/>
        </w:rPr>
        <w:t>Improvement 2: Payment Retry Mechanism</w:t>
      </w:r>
    </w:p>
    <w:p w14:paraId="1B19108D" w14:textId="77777777" w:rsidR="00680DE3" w:rsidRPr="00680DE3" w:rsidRDefault="00680DE3" w:rsidP="00680DE3">
      <w:p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>If payment fails, the system allows retry with clear messaging.</w:t>
      </w:r>
    </w:p>
    <w:p w14:paraId="2B9CBDBA" w14:textId="77777777" w:rsidR="00680DE3" w:rsidRPr="00680DE3" w:rsidRDefault="00680DE3" w:rsidP="00680DE3">
      <w:p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>Why this matters:</w:t>
      </w:r>
      <w:r w:rsidRPr="00680DE3">
        <w:rPr>
          <w:rFonts w:ascii="Times New Roman" w:hAnsi="Times New Roman" w:cs="Times New Roman"/>
        </w:rPr>
        <w:br/>
        <w:t>Many payment failures are technical, not intentional abandonment.</w:t>
      </w:r>
    </w:p>
    <w:p w14:paraId="37274D81" w14:textId="77777777" w:rsidR="00680DE3" w:rsidRPr="00680DE3" w:rsidRDefault="00680DE3" w:rsidP="00680DE3">
      <w:p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>Impact:</w:t>
      </w:r>
      <w:r w:rsidRPr="00680DE3">
        <w:rPr>
          <w:rFonts w:ascii="Times New Roman" w:hAnsi="Times New Roman" w:cs="Times New Roman"/>
        </w:rPr>
        <w:br/>
        <w:t>Improves checkout completion rate without increasing acquisition cost.</w:t>
      </w:r>
    </w:p>
    <w:p w14:paraId="79D52BE5" w14:textId="77777777" w:rsidR="00680DE3" w:rsidRPr="00680DE3" w:rsidRDefault="00680DE3" w:rsidP="00680DE3">
      <w:p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lastRenderedPageBreak/>
        <w:pict w14:anchorId="36BE6933">
          <v:rect id="_x0000_i1125" style="width:0;height:1.5pt" o:hralign="center" o:hrstd="t" o:hr="t" fillcolor="#a0a0a0" stroked="f"/>
        </w:pict>
      </w:r>
    </w:p>
    <w:p w14:paraId="0201EED3" w14:textId="77777777" w:rsidR="00680DE3" w:rsidRPr="00680DE3" w:rsidRDefault="00680DE3" w:rsidP="00680DE3">
      <w:pPr>
        <w:rPr>
          <w:rFonts w:ascii="Times New Roman" w:hAnsi="Times New Roman" w:cs="Times New Roman"/>
          <w:b/>
          <w:bCs/>
        </w:rPr>
      </w:pPr>
      <w:r w:rsidRPr="00680DE3">
        <w:rPr>
          <w:rFonts w:ascii="Times New Roman" w:hAnsi="Times New Roman" w:cs="Times New Roman"/>
          <w:b/>
          <w:bCs/>
        </w:rPr>
        <w:t>3.2 Addressing Operational Drop-Off Risk</w:t>
      </w:r>
    </w:p>
    <w:p w14:paraId="1F33C73B" w14:textId="77777777" w:rsidR="00680DE3" w:rsidRPr="00680DE3" w:rsidRDefault="00680DE3" w:rsidP="00680DE3">
      <w:pPr>
        <w:rPr>
          <w:rFonts w:ascii="Times New Roman" w:hAnsi="Times New Roman" w:cs="Times New Roman"/>
          <w:b/>
          <w:bCs/>
        </w:rPr>
      </w:pPr>
      <w:r w:rsidRPr="00680DE3">
        <w:rPr>
          <w:rFonts w:ascii="Times New Roman" w:hAnsi="Times New Roman" w:cs="Times New Roman"/>
          <w:b/>
          <w:bCs/>
        </w:rPr>
        <w:t>Improvement 3: Seller SLA Monitoring (Parallel Gateway)</w:t>
      </w:r>
    </w:p>
    <w:p w14:paraId="206EED37" w14:textId="77777777" w:rsidR="00680DE3" w:rsidRPr="00680DE3" w:rsidRDefault="00680DE3" w:rsidP="00680DE3">
      <w:p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>After payment approval:</w:t>
      </w:r>
    </w:p>
    <w:p w14:paraId="5A8F2C19" w14:textId="77777777" w:rsidR="00680DE3" w:rsidRPr="00680DE3" w:rsidRDefault="00680DE3" w:rsidP="00680DE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>Seller is notified</w:t>
      </w:r>
    </w:p>
    <w:p w14:paraId="419BA21C" w14:textId="77777777" w:rsidR="00680DE3" w:rsidRPr="00680DE3" w:rsidRDefault="00680DE3" w:rsidP="00680DE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>SLA timer starts in parallel</w:t>
      </w:r>
    </w:p>
    <w:p w14:paraId="0AA6DCA6" w14:textId="77777777" w:rsidR="00680DE3" w:rsidRPr="00680DE3" w:rsidRDefault="00680DE3" w:rsidP="00680DE3">
      <w:p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>If delay exceeds threshold:</w:t>
      </w:r>
    </w:p>
    <w:p w14:paraId="3E6B82EE" w14:textId="77777777" w:rsidR="00680DE3" w:rsidRPr="00680DE3" w:rsidRDefault="00680DE3" w:rsidP="00680DE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>SLA breach event triggers</w:t>
      </w:r>
    </w:p>
    <w:p w14:paraId="3D8AA7E6" w14:textId="77777777" w:rsidR="00680DE3" w:rsidRPr="00680DE3" w:rsidRDefault="00680DE3" w:rsidP="00680DE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>Operations team alerted</w:t>
      </w:r>
    </w:p>
    <w:p w14:paraId="0B57E851" w14:textId="77777777" w:rsidR="00680DE3" w:rsidRPr="00680DE3" w:rsidRDefault="00680DE3" w:rsidP="00680DE3">
      <w:p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>Why this matters:</w:t>
      </w:r>
      <w:r w:rsidRPr="00680DE3">
        <w:rPr>
          <w:rFonts w:ascii="Times New Roman" w:hAnsi="Times New Roman" w:cs="Times New Roman"/>
        </w:rPr>
        <w:br/>
        <w:t>Delivery delay is directly linked to dissatisfaction in the dataset.</w:t>
      </w:r>
    </w:p>
    <w:p w14:paraId="46782306" w14:textId="77777777" w:rsidR="00680DE3" w:rsidRPr="00680DE3" w:rsidRDefault="00680DE3" w:rsidP="00680DE3">
      <w:p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>Impact:</w:t>
      </w:r>
      <w:r w:rsidRPr="00680DE3">
        <w:rPr>
          <w:rFonts w:ascii="Times New Roman" w:hAnsi="Times New Roman" w:cs="Times New Roman"/>
        </w:rPr>
        <w:br/>
        <w:t>Reduces operational-driven churn.</w:t>
      </w:r>
    </w:p>
    <w:p w14:paraId="09E46E7B" w14:textId="77777777" w:rsidR="00680DE3" w:rsidRPr="00680DE3" w:rsidRDefault="00680DE3" w:rsidP="00680DE3">
      <w:p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pict w14:anchorId="41D69342">
          <v:rect id="_x0000_i1126" style="width:0;height:1.5pt" o:hralign="center" o:hrstd="t" o:hr="t" fillcolor="#a0a0a0" stroked="f"/>
        </w:pict>
      </w:r>
    </w:p>
    <w:p w14:paraId="1B6F1B3C" w14:textId="77777777" w:rsidR="00680DE3" w:rsidRPr="00680DE3" w:rsidRDefault="00680DE3" w:rsidP="00680DE3">
      <w:pPr>
        <w:rPr>
          <w:rFonts w:ascii="Times New Roman" w:hAnsi="Times New Roman" w:cs="Times New Roman"/>
          <w:b/>
          <w:bCs/>
        </w:rPr>
      </w:pPr>
      <w:r w:rsidRPr="00680DE3">
        <w:rPr>
          <w:rFonts w:ascii="Times New Roman" w:hAnsi="Times New Roman" w:cs="Times New Roman"/>
          <w:b/>
          <w:bCs/>
        </w:rPr>
        <w:t>3.3 Addressing Long-Term Abandonment Risk</w:t>
      </w:r>
    </w:p>
    <w:p w14:paraId="10748944" w14:textId="77777777" w:rsidR="00680DE3" w:rsidRPr="00680DE3" w:rsidRDefault="00680DE3" w:rsidP="00680DE3">
      <w:pPr>
        <w:rPr>
          <w:rFonts w:ascii="Times New Roman" w:hAnsi="Times New Roman" w:cs="Times New Roman"/>
          <w:b/>
          <w:bCs/>
        </w:rPr>
      </w:pPr>
      <w:r w:rsidRPr="00680DE3">
        <w:rPr>
          <w:rFonts w:ascii="Times New Roman" w:hAnsi="Times New Roman" w:cs="Times New Roman"/>
          <w:b/>
          <w:bCs/>
        </w:rPr>
        <w:t>Improvement 4: Post-Delivery Retention Trigger</w:t>
      </w:r>
    </w:p>
    <w:p w14:paraId="61C2BF95" w14:textId="77777777" w:rsidR="00680DE3" w:rsidRPr="00680DE3" w:rsidRDefault="00680DE3" w:rsidP="00680DE3">
      <w:p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>After successful delivery:</w:t>
      </w:r>
    </w:p>
    <w:p w14:paraId="073C94B8" w14:textId="77777777" w:rsidR="00680DE3" w:rsidRPr="00680DE3" w:rsidRDefault="00680DE3" w:rsidP="00680DE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>Engagement campaign triggered</w:t>
      </w:r>
    </w:p>
    <w:p w14:paraId="3A22054D" w14:textId="77777777" w:rsidR="00680DE3" w:rsidRPr="00680DE3" w:rsidRDefault="00680DE3" w:rsidP="00680DE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>Feedback loop activated</w:t>
      </w:r>
    </w:p>
    <w:p w14:paraId="46322620" w14:textId="77777777" w:rsidR="00680DE3" w:rsidRPr="00680DE3" w:rsidRDefault="00680DE3" w:rsidP="00680DE3">
      <w:p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>Why this matters:</w:t>
      </w:r>
      <w:r w:rsidRPr="00680DE3">
        <w:rPr>
          <w:rFonts w:ascii="Times New Roman" w:hAnsi="Times New Roman" w:cs="Times New Roman"/>
        </w:rPr>
        <w:br/>
        <w:t xml:space="preserve">Weak measurable repeat </w:t>
      </w:r>
      <w:proofErr w:type="spellStart"/>
      <w:r w:rsidRPr="00680DE3">
        <w:rPr>
          <w:rFonts w:ascii="Times New Roman" w:hAnsi="Times New Roman" w:cs="Times New Roman"/>
        </w:rPr>
        <w:t>behavior</w:t>
      </w:r>
      <w:proofErr w:type="spellEnd"/>
      <w:r w:rsidRPr="00680DE3">
        <w:rPr>
          <w:rFonts w:ascii="Times New Roman" w:hAnsi="Times New Roman" w:cs="Times New Roman"/>
        </w:rPr>
        <w:t xml:space="preserve"> indicates lack of structured retention strategy.</w:t>
      </w:r>
    </w:p>
    <w:p w14:paraId="0CED7A96" w14:textId="77777777" w:rsidR="00680DE3" w:rsidRPr="00680DE3" w:rsidRDefault="00680DE3" w:rsidP="00680DE3">
      <w:p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>Impact:</w:t>
      </w:r>
      <w:r w:rsidRPr="00680DE3">
        <w:rPr>
          <w:rFonts w:ascii="Times New Roman" w:hAnsi="Times New Roman" w:cs="Times New Roman"/>
        </w:rPr>
        <w:br/>
        <w:t>Strengthens lifetime value and mitigates declining sales risk.</w:t>
      </w:r>
    </w:p>
    <w:p w14:paraId="0D84819F" w14:textId="77777777" w:rsidR="00680DE3" w:rsidRPr="00680DE3" w:rsidRDefault="00680DE3" w:rsidP="00680DE3">
      <w:p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pict w14:anchorId="5FDC1AA0">
          <v:rect id="_x0000_i1127" style="width:0;height:1.5pt" o:hralign="center" o:hrstd="t" o:hr="t" fillcolor="#a0a0a0" stroked="f"/>
        </w:pict>
      </w:r>
    </w:p>
    <w:p w14:paraId="2F6D5BEC" w14:textId="77777777" w:rsidR="00680DE3" w:rsidRPr="00680DE3" w:rsidRDefault="00680DE3" w:rsidP="00680DE3">
      <w:pPr>
        <w:rPr>
          <w:rFonts w:ascii="Times New Roman" w:hAnsi="Times New Roman" w:cs="Times New Roman"/>
          <w:b/>
          <w:bCs/>
        </w:rPr>
      </w:pPr>
      <w:r w:rsidRPr="00680DE3">
        <w:rPr>
          <w:rFonts w:ascii="Times New Roman" w:hAnsi="Times New Roman" w:cs="Times New Roman"/>
          <w:b/>
          <w:bCs/>
        </w:rPr>
        <w:t>4. Blended Strategic Interpretation</w:t>
      </w:r>
    </w:p>
    <w:p w14:paraId="116C3831" w14:textId="77777777" w:rsidR="00680DE3" w:rsidRPr="00680DE3" w:rsidRDefault="00680DE3" w:rsidP="00680DE3">
      <w:p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>While the dataset does not demonstrate an extreme abandonment crisis numerically, structural weaknesses in:</w:t>
      </w:r>
    </w:p>
    <w:p w14:paraId="7FB45FE7" w14:textId="77777777" w:rsidR="00680DE3" w:rsidRPr="00680DE3" w:rsidRDefault="00680DE3" w:rsidP="00680DE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>Payment recovery</w:t>
      </w:r>
    </w:p>
    <w:p w14:paraId="45D01249" w14:textId="77777777" w:rsidR="00680DE3" w:rsidRPr="00680DE3" w:rsidRDefault="00680DE3" w:rsidP="00680DE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>Seller dispatch monitoring</w:t>
      </w:r>
    </w:p>
    <w:p w14:paraId="5A5A4D9D" w14:textId="77777777" w:rsidR="00680DE3" w:rsidRPr="00680DE3" w:rsidRDefault="00680DE3" w:rsidP="00680DE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>Delivery performance</w:t>
      </w:r>
    </w:p>
    <w:p w14:paraId="55606ABB" w14:textId="77777777" w:rsidR="00680DE3" w:rsidRPr="00680DE3" w:rsidRDefault="00680DE3" w:rsidP="00680DE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>Retention engagement</w:t>
      </w:r>
    </w:p>
    <w:p w14:paraId="6EEB7AF2" w14:textId="77777777" w:rsidR="00680DE3" w:rsidRPr="00680DE3" w:rsidRDefault="00680DE3" w:rsidP="00680DE3">
      <w:p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>create conditions that could escalate abandonment over time.</w:t>
      </w:r>
    </w:p>
    <w:p w14:paraId="5AD88F26" w14:textId="77777777" w:rsidR="00680DE3" w:rsidRPr="00680DE3" w:rsidRDefault="00680DE3" w:rsidP="00680DE3">
      <w:p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>The redesigned process proactively addresses these weaknesses before they materially impact revenue.</w:t>
      </w:r>
    </w:p>
    <w:p w14:paraId="40F87ABF" w14:textId="77777777" w:rsidR="00680DE3" w:rsidRPr="00680DE3" w:rsidRDefault="00680DE3" w:rsidP="00680DE3">
      <w:p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lastRenderedPageBreak/>
        <w:t>Thus, the BPMN redesign aligns both with:</w:t>
      </w:r>
    </w:p>
    <w:p w14:paraId="1789D857" w14:textId="77777777" w:rsidR="00680DE3" w:rsidRPr="00680DE3" w:rsidRDefault="00680DE3" w:rsidP="00680DE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>The project scenario (high abandonment &amp; declining sales risk)</w:t>
      </w:r>
    </w:p>
    <w:p w14:paraId="1E3D4B1D" w14:textId="77777777" w:rsidR="00680DE3" w:rsidRPr="00680DE3" w:rsidRDefault="00680DE3" w:rsidP="00680DE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>The actual operational patterns observed in the dataset</w:t>
      </w:r>
    </w:p>
    <w:p w14:paraId="30775248" w14:textId="77777777" w:rsidR="00680DE3" w:rsidRPr="00680DE3" w:rsidRDefault="00680DE3" w:rsidP="00680DE3">
      <w:p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pict w14:anchorId="19F64930">
          <v:rect id="_x0000_i1128" style="width:0;height:1.5pt" o:hralign="center" o:hrstd="t" o:hr="t" fillcolor="#a0a0a0" stroked="f"/>
        </w:pict>
      </w:r>
    </w:p>
    <w:p w14:paraId="6C9C5737" w14:textId="77777777" w:rsidR="00680DE3" w:rsidRPr="00680DE3" w:rsidRDefault="00680DE3" w:rsidP="00680DE3">
      <w:pPr>
        <w:rPr>
          <w:rFonts w:ascii="Times New Roman" w:hAnsi="Times New Roman" w:cs="Times New Roman"/>
          <w:b/>
          <w:bCs/>
        </w:rPr>
      </w:pPr>
      <w:r w:rsidRPr="00680DE3">
        <w:rPr>
          <w:rFonts w:ascii="Times New Roman" w:hAnsi="Times New Roman" w:cs="Times New Roman"/>
          <w:b/>
          <w:bCs/>
        </w:rPr>
        <w:t>5. Conclusion</w:t>
      </w:r>
    </w:p>
    <w:p w14:paraId="44CAC8A0" w14:textId="77777777" w:rsidR="00680DE3" w:rsidRPr="00680DE3" w:rsidRDefault="00680DE3" w:rsidP="00680DE3">
      <w:p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 xml:space="preserve">The process </w:t>
      </w:r>
      <w:proofErr w:type="spellStart"/>
      <w:r w:rsidRPr="00680DE3">
        <w:rPr>
          <w:rFonts w:ascii="Times New Roman" w:hAnsi="Times New Roman" w:cs="Times New Roman"/>
        </w:rPr>
        <w:t>modeling</w:t>
      </w:r>
      <w:proofErr w:type="spellEnd"/>
      <w:r w:rsidRPr="00680DE3">
        <w:rPr>
          <w:rFonts w:ascii="Times New Roman" w:hAnsi="Times New Roman" w:cs="Times New Roman"/>
        </w:rPr>
        <w:t xml:space="preserve"> exercise demonstrates that:</w:t>
      </w:r>
    </w:p>
    <w:p w14:paraId="327F6E7A" w14:textId="77777777" w:rsidR="00680DE3" w:rsidRPr="00680DE3" w:rsidRDefault="00680DE3" w:rsidP="00680DE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>Checkout abandonment risk exists at the payment gateway stage</w:t>
      </w:r>
    </w:p>
    <w:p w14:paraId="5DBE1BAE" w14:textId="77777777" w:rsidR="00680DE3" w:rsidRPr="00680DE3" w:rsidRDefault="00680DE3" w:rsidP="00680DE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 xml:space="preserve">Late-stage operational friction can simulate abandonment </w:t>
      </w:r>
      <w:proofErr w:type="spellStart"/>
      <w:r w:rsidRPr="00680DE3">
        <w:rPr>
          <w:rFonts w:ascii="Times New Roman" w:hAnsi="Times New Roman" w:cs="Times New Roman"/>
        </w:rPr>
        <w:t>behavior</w:t>
      </w:r>
      <w:proofErr w:type="spellEnd"/>
    </w:p>
    <w:p w14:paraId="6138C87D" w14:textId="77777777" w:rsidR="00680DE3" w:rsidRPr="00680DE3" w:rsidRDefault="00680DE3" w:rsidP="00680DE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>Delivery delay is the strongest dissatisfaction driver</w:t>
      </w:r>
    </w:p>
    <w:p w14:paraId="5A703AED" w14:textId="77777777" w:rsidR="00680DE3" w:rsidRPr="00680DE3" w:rsidRDefault="00680DE3" w:rsidP="00680DE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>Absence of retention triggers increases long-term revenue vulnerability</w:t>
      </w:r>
    </w:p>
    <w:p w14:paraId="1E9175EF" w14:textId="77777777" w:rsidR="00680DE3" w:rsidRPr="00680DE3" w:rsidRDefault="00680DE3" w:rsidP="00680DE3">
      <w:pPr>
        <w:rPr>
          <w:rFonts w:ascii="Times New Roman" w:hAnsi="Times New Roman" w:cs="Times New Roman"/>
        </w:rPr>
      </w:pPr>
      <w:r w:rsidRPr="00680DE3">
        <w:rPr>
          <w:rFonts w:ascii="Times New Roman" w:hAnsi="Times New Roman" w:cs="Times New Roman"/>
        </w:rPr>
        <w:t>The future state BPMN introduces proactive controls, SLA monitoring, and retention mechanisms to prevent escalation of abandonment risk and stabilize sales performance.</w:t>
      </w:r>
    </w:p>
    <w:p w14:paraId="0A770B7E" w14:textId="40AB0B5A" w:rsidR="004346F0" w:rsidRDefault="00680D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CDF4CFD" wp14:editId="60F9DE27">
            <wp:extent cx="5593080" cy="2913380"/>
            <wp:effectExtent l="0" t="0" r="7620" b="1270"/>
            <wp:docPr id="20878703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70343" name="Picture 208787034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0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2913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192B33" w14:textId="1BBF1B4B" w:rsidR="00680DE3" w:rsidRPr="00680DE3" w:rsidRDefault="00680D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 2: Future checkout process</w:t>
      </w:r>
    </w:p>
    <w:sectPr w:rsidR="00680DE3" w:rsidRPr="00680D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E7DED"/>
    <w:multiLevelType w:val="multilevel"/>
    <w:tmpl w:val="A012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16E3F"/>
    <w:multiLevelType w:val="multilevel"/>
    <w:tmpl w:val="88BC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01D1F"/>
    <w:multiLevelType w:val="multilevel"/>
    <w:tmpl w:val="C948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24A0F"/>
    <w:multiLevelType w:val="multilevel"/>
    <w:tmpl w:val="DC54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A7299"/>
    <w:multiLevelType w:val="multilevel"/>
    <w:tmpl w:val="5DF0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00222C"/>
    <w:multiLevelType w:val="multilevel"/>
    <w:tmpl w:val="4FD2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B77DB5"/>
    <w:multiLevelType w:val="multilevel"/>
    <w:tmpl w:val="C792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715A1F"/>
    <w:multiLevelType w:val="multilevel"/>
    <w:tmpl w:val="5D20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6A1DD6"/>
    <w:multiLevelType w:val="multilevel"/>
    <w:tmpl w:val="83C4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C223FD"/>
    <w:multiLevelType w:val="multilevel"/>
    <w:tmpl w:val="994A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457F2"/>
    <w:multiLevelType w:val="multilevel"/>
    <w:tmpl w:val="2D9C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714380"/>
    <w:multiLevelType w:val="multilevel"/>
    <w:tmpl w:val="A9A2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2446C1"/>
    <w:multiLevelType w:val="multilevel"/>
    <w:tmpl w:val="3C20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840964"/>
    <w:multiLevelType w:val="multilevel"/>
    <w:tmpl w:val="D1EC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F07C06"/>
    <w:multiLevelType w:val="multilevel"/>
    <w:tmpl w:val="89B2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985009"/>
    <w:multiLevelType w:val="multilevel"/>
    <w:tmpl w:val="64D0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4569476">
    <w:abstractNumId w:val="13"/>
  </w:num>
  <w:num w:numId="2" w16cid:durableId="786967885">
    <w:abstractNumId w:val="0"/>
  </w:num>
  <w:num w:numId="3" w16cid:durableId="996542725">
    <w:abstractNumId w:val="3"/>
  </w:num>
  <w:num w:numId="4" w16cid:durableId="551884982">
    <w:abstractNumId w:val="5"/>
  </w:num>
  <w:num w:numId="5" w16cid:durableId="791871924">
    <w:abstractNumId w:val="8"/>
  </w:num>
  <w:num w:numId="6" w16cid:durableId="80834787">
    <w:abstractNumId w:val="1"/>
  </w:num>
  <w:num w:numId="7" w16cid:durableId="274799339">
    <w:abstractNumId w:val="15"/>
  </w:num>
  <w:num w:numId="8" w16cid:durableId="500850376">
    <w:abstractNumId w:val="11"/>
  </w:num>
  <w:num w:numId="9" w16cid:durableId="1267542740">
    <w:abstractNumId w:val="12"/>
  </w:num>
  <w:num w:numId="10" w16cid:durableId="2130658440">
    <w:abstractNumId w:val="7"/>
  </w:num>
  <w:num w:numId="11" w16cid:durableId="2080326024">
    <w:abstractNumId w:val="10"/>
  </w:num>
  <w:num w:numId="12" w16cid:durableId="555356204">
    <w:abstractNumId w:val="9"/>
  </w:num>
  <w:num w:numId="13" w16cid:durableId="1376664792">
    <w:abstractNumId w:val="4"/>
  </w:num>
  <w:num w:numId="14" w16cid:durableId="1058628468">
    <w:abstractNumId w:val="14"/>
  </w:num>
  <w:num w:numId="15" w16cid:durableId="2117745070">
    <w:abstractNumId w:val="6"/>
  </w:num>
  <w:num w:numId="16" w16cid:durableId="5323018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DE3"/>
    <w:rsid w:val="000B73B5"/>
    <w:rsid w:val="004346F0"/>
    <w:rsid w:val="0047488F"/>
    <w:rsid w:val="00586891"/>
    <w:rsid w:val="00680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E3526"/>
  <w15:chartTrackingRefBased/>
  <w15:docId w15:val="{C0511550-311B-4D0B-945A-06B09898D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D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D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D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D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D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D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D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D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D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D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773</Words>
  <Characters>4409</Characters>
  <Application>Microsoft Office Word</Application>
  <DocSecurity>0</DocSecurity>
  <Lines>36</Lines>
  <Paragraphs>10</Paragraphs>
  <ScaleCrop>false</ScaleCrop>
  <Company/>
  <LinksUpToDate>false</LinksUpToDate>
  <CharactersWithSpaces>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DADHE</dc:creator>
  <cp:keywords/>
  <dc:description/>
  <cp:lastModifiedBy>OM DADHE</cp:lastModifiedBy>
  <cp:revision>1</cp:revision>
  <dcterms:created xsi:type="dcterms:W3CDTF">2026-02-22T12:54:00Z</dcterms:created>
  <dcterms:modified xsi:type="dcterms:W3CDTF">2026-02-22T13:00:00Z</dcterms:modified>
</cp:coreProperties>
</file>