
<file path=[Content_Types].xml><?xml version="1.0" encoding="utf-8"?>
<Types xmlns="http://schemas.openxmlformats.org/package/2006/content-types">
  <Override PartName="/word/diagrams/quickStyle1.xml" ContentType="application/vnd.openxmlformats-officedocument.drawingml.diagramStyle+xml"/>
  <Default Extension="png" ContentType="image/png"/>
  <Override PartName="/word/diagrams/data1.xml" ContentType="application/vnd.openxmlformats-officedocument.drawingml.diagramData+xml"/>
  <Override PartName="/word/diagrams/colors1.xml" ContentType="application/vnd.openxmlformats-officedocument.drawingml.diagramColor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diagrams/drawing1.xml" ContentType="application/vnd.ms-office.drawingml.diagramDrawing+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iagrams/layout1.xml" ContentType="application/vnd.openxmlformats-officedocument.drawingml.diagramLayout+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41E85" w:rsidRDefault="00455CD3">
      <w:pPr>
        <w:pStyle w:val="normal0"/>
        <w:widowControl w:val="0"/>
        <w:pBdr>
          <w:top w:val="nil"/>
          <w:left w:val="nil"/>
          <w:bottom w:val="nil"/>
          <w:right w:val="nil"/>
          <w:between w:val="nil"/>
        </w:pBdr>
        <w:spacing w:line="228" w:lineRule="auto"/>
        <w:ind w:left="119" w:right="4654"/>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u w:val="single"/>
        </w:rPr>
        <w:t>Project Title</w:t>
      </w:r>
      <w:r w:rsidR="00F41E85">
        <w:rPr>
          <w:rFonts w:ascii="Times New Roman" w:eastAsia="Times New Roman" w:hAnsi="Times New Roman" w:cs="Times New Roman"/>
          <w:b/>
          <w:color w:val="00000A"/>
          <w:sz w:val="28"/>
          <w:szCs w:val="28"/>
        </w:rPr>
        <w:t>: SOLAR SYSTEM</w:t>
      </w:r>
    </w:p>
    <w:p w:rsidR="00A73806" w:rsidRDefault="00455CD3">
      <w:pPr>
        <w:pStyle w:val="normal0"/>
        <w:widowControl w:val="0"/>
        <w:pBdr>
          <w:top w:val="nil"/>
          <w:left w:val="nil"/>
          <w:bottom w:val="nil"/>
          <w:right w:val="nil"/>
          <w:between w:val="nil"/>
        </w:pBdr>
        <w:spacing w:line="228" w:lineRule="auto"/>
        <w:ind w:left="119" w:right="4654"/>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8"/>
          <w:szCs w:val="28"/>
        </w:rPr>
        <w:t xml:space="preserve"> </w:t>
      </w:r>
      <w:r>
        <w:rPr>
          <w:rFonts w:ascii="Times New Roman" w:eastAsia="Times New Roman" w:hAnsi="Times New Roman" w:cs="Times New Roman"/>
          <w:b/>
          <w:color w:val="00000A"/>
          <w:sz w:val="28"/>
          <w:szCs w:val="28"/>
          <w:u w:val="single"/>
        </w:rPr>
        <w:t>Name of the Students:</w:t>
      </w:r>
      <w:r>
        <w:rPr>
          <w:rFonts w:ascii="Times New Roman" w:eastAsia="Times New Roman" w:hAnsi="Times New Roman" w:cs="Times New Roman"/>
          <w:b/>
          <w:color w:val="00000A"/>
          <w:sz w:val="28"/>
          <w:szCs w:val="28"/>
        </w:rPr>
        <w:t xml:space="preserve"> </w:t>
      </w:r>
      <w:r w:rsidR="00F41E85">
        <w:rPr>
          <w:rFonts w:ascii="Times New Roman" w:eastAsia="Times New Roman" w:hAnsi="Times New Roman" w:cs="Times New Roman"/>
          <w:color w:val="00000A"/>
          <w:sz w:val="24"/>
          <w:szCs w:val="24"/>
        </w:rPr>
        <w:t>1. Om Jangam</w:t>
      </w:r>
      <w:r>
        <w:rPr>
          <w:rFonts w:ascii="Times New Roman" w:eastAsia="Times New Roman" w:hAnsi="Times New Roman" w:cs="Times New Roman"/>
          <w:color w:val="00000A"/>
          <w:sz w:val="24"/>
          <w:szCs w:val="24"/>
        </w:rPr>
        <w:t xml:space="preserve"> </w:t>
      </w:r>
    </w:p>
    <w:p w:rsidR="00A73806" w:rsidRDefault="00455CD3">
      <w:pPr>
        <w:pStyle w:val="normal0"/>
        <w:widowControl w:val="0"/>
        <w:pBdr>
          <w:top w:val="nil"/>
          <w:left w:val="nil"/>
          <w:bottom w:val="nil"/>
          <w:right w:val="nil"/>
          <w:between w:val="nil"/>
        </w:pBdr>
        <w:spacing w:before="288" w:line="240" w:lineRule="auto"/>
        <w:ind w:left="119"/>
        <w:rPr>
          <w:rFonts w:ascii="Times New Roman" w:eastAsia="Times New Roman" w:hAnsi="Times New Roman" w:cs="Times New Roman"/>
          <w:color w:val="202124"/>
          <w:sz w:val="24"/>
          <w:szCs w:val="24"/>
        </w:rPr>
      </w:pPr>
      <w:r>
        <w:rPr>
          <w:rFonts w:ascii="Times New Roman" w:eastAsia="Times New Roman" w:hAnsi="Times New Roman" w:cs="Times New Roman"/>
          <w:b/>
          <w:color w:val="000000"/>
          <w:sz w:val="27"/>
          <w:szCs w:val="27"/>
          <w:highlight w:val="white"/>
          <w:u w:val="single"/>
        </w:rPr>
        <w:t>Name of the Guide</w:t>
      </w:r>
      <w:r>
        <w:rPr>
          <w:rFonts w:ascii="Times New Roman" w:eastAsia="Times New Roman" w:hAnsi="Times New Roman" w:cs="Times New Roman"/>
          <w:color w:val="000000"/>
          <w:sz w:val="24"/>
          <w:szCs w:val="24"/>
          <w:highlight w:val="white"/>
          <w:u w:val="single"/>
        </w:rPr>
        <w:t xml:space="preserve">: </w:t>
      </w:r>
      <w:r w:rsidR="00F41E85">
        <w:rPr>
          <w:rFonts w:ascii="Times New Roman" w:eastAsia="Times New Roman" w:hAnsi="Times New Roman" w:cs="Times New Roman"/>
          <w:color w:val="202124"/>
          <w:sz w:val="24"/>
          <w:szCs w:val="24"/>
        </w:rPr>
        <w:t xml:space="preserve">Mrs. </w:t>
      </w:r>
      <w:proofErr w:type="spellStart"/>
      <w:r w:rsidR="00F41E85">
        <w:rPr>
          <w:rFonts w:ascii="Times New Roman" w:eastAsia="Times New Roman" w:hAnsi="Times New Roman" w:cs="Times New Roman"/>
          <w:color w:val="202124"/>
          <w:sz w:val="24"/>
          <w:szCs w:val="24"/>
        </w:rPr>
        <w:t>Manjiree</w:t>
      </w:r>
      <w:proofErr w:type="spellEnd"/>
      <w:r w:rsidR="00F41E85">
        <w:rPr>
          <w:rFonts w:ascii="Times New Roman" w:eastAsia="Times New Roman" w:hAnsi="Times New Roman" w:cs="Times New Roman"/>
          <w:color w:val="202124"/>
          <w:sz w:val="24"/>
          <w:szCs w:val="24"/>
        </w:rPr>
        <w:t xml:space="preserve"> </w:t>
      </w:r>
      <w:proofErr w:type="spellStart"/>
      <w:r w:rsidR="00F41E85">
        <w:rPr>
          <w:rFonts w:ascii="Times New Roman" w:eastAsia="Times New Roman" w:hAnsi="Times New Roman" w:cs="Times New Roman"/>
          <w:color w:val="202124"/>
          <w:sz w:val="24"/>
          <w:szCs w:val="24"/>
        </w:rPr>
        <w:t>Otari</w:t>
      </w:r>
      <w:proofErr w:type="spellEnd"/>
      <w:r w:rsidR="00F41E85">
        <w:rPr>
          <w:rFonts w:ascii="Times New Roman" w:eastAsia="Times New Roman" w:hAnsi="Times New Roman" w:cs="Times New Roman"/>
          <w:color w:val="202124"/>
          <w:sz w:val="24"/>
          <w:szCs w:val="24"/>
        </w:rPr>
        <w:t xml:space="preserve"> </w:t>
      </w:r>
      <w:r>
        <w:rPr>
          <w:rFonts w:ascii="Times New Roman" w:eastAsia="Times New Roman" w:hAnsi="Times New Roman" w:cs="Times New Roman"/>
          <w:color w:val="202124"/>
          <w:sz w:val="24"/>
          <w:szCs w:val="24"/>
        </w:rPr>
        <w:t xml:space="preserve"> </w:t>
      </w:r>
    </w:p>
    <w:p w:rsidR="00A73806" w:rsidRDefault="00455CD3">
      <w:pPr>
        <w:pStyle w:val="normal0"/>
        <w:widowControl w:val="0"/>
        <w:pBdr>
          <w:top w:val="nil"/>
          <w:left w:val="nil"/>
          <w:bottom w:val="nil"/>
          <w:right w:val="nil"/>
          <w:between w:val="nil"/>
        </w:pBdr>
        <w:spacing w:before="273" w:line="240" w:lineRule="auto"/>
        <w:ind w:left="125"/>
        <w:rPr>
          <w:rFonts w:ascii="Times New Roman" w:eastAsia="Times New Roman" w:hAnsi="Times New Roman" w:cs="Times New Roman"/>
          <w:color w:val="00000A"/>
          <w:sz w:val="24"/>
          <w:szCs w:val="24"/>
        </w:rPr>
      </w:pPr>
      <w:r>
        <w:rPr>
          <w:rFonts w:ascii="Times New Roman" w:eastAsia="Times New Roman" w:hAnsi="Times New Roman" w:cs="Times New Roman"/>
          <w:b/>
          <w:color w:val="00000A"/>
          <w:sz w:val="28"/>
          <w:szCs w:val="28"/>
          <w:u w:val="single"/>
        </w:rPr>
        <w:t xml:space="preserve">Objective: </w:t>
      </w:r>
      <w:r w:rsidR="00F41E85">
        <w:rPr>
          <w:rFonts w:ascii="Times New Roman" w:eastAsia="Times New Roman" w:hAnsi="Times New Roman" w:cs="Times New Roman"/>
          <w:color w:val="00000A"/>
          <w:sz w:val="24"/>
          <w:szCs w:val="24"/>
        </w:rPr>
        <w:t xml:space="preserve">To </w:t>
      </w:r>
      <w:r w:rsidR="00F41E85" w:rsidRPr="00F41E85">
        <w:rPr>
          <w:rFonts w:ascii="Times New Roman" w:hAnsi="Times New Roman" w:cs="Times New Roman"/>
          <w:sz w:val="24"/>
          <w:szCs w:val="24"/>
        </w:rPr>
        <w:t>create an engaging, visually appealing, and interactive representation of the solar system, utilizing OpenGL's 3D rendering</w:t>
      </w:r>
      <w:r w:rsidR="00F41E85">
        <w:rPr>
          <w:rFonts w:ascii="Times New Roman" w:hAnsi="Times New Roman" w:cs="Times New Roman"/>
          <w:sz w:val="24"/>
          <w:szCs w:val="24"/>
        </w:rPr>
        <w:t xml:space="preserve"> </w:t>
      </w:r>
      <w:r w:rsidR="00F41E85" w:rsidRPr="00F41E85">
        <w:rPr>
          <w:rFonts w:ascii="Times New Roman" w:hAnsi="Times New Roman" w:cs="Times New Roman"/>
          <w:sz w:val="24"/>
          <w:szCs w:val="24"/>
        </w:rPr>
        <w:t>tools for understanding the structure and behavior of our solar system</w:t>
      </w:r>
      <w:r w:rsidR="00F41E85">
        <w:t>.</w:t>
      </w:r>
    </w:p>
    <w:tbl>
      <w:tblPr>
        <w:tblStyle w:val="a"/>
        <w:tblW w:w="2208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5410"/>
        <w:gridCol w:w="8516"/>
        <w:gridCol w:w="8163"/>
      </w:tblGrid>
      <w:tr w:rsidR="00A73806" w:rsidTr="00455CD3">
        <w:trPr>
          <w:trHeight w:val="4096"/>
        </w:trPr>
        <w:tc>
          <w:tcPr>
            <w:tcW w:w="5410" w:type="dxa"/>
            <w:shd w:val="clear" w:color="auto" w:fill="auto"/>
            <w:tcMar>
              <w:top w:w="100" w:type="dxa"/>
              <w:left w:w="100" w:type="dxa"/>
              <w:bottom w:w="100" w:type="dxa"/>
              <w:right w:w="100" w:type="dxa"/>
            </w:tcMar>
          </w:tcPr>
          <w:p w:rsidR="00A73806" w:rsidRDefault="00455CD3">
            <w:pPr>
              <w:pStyle w:val="normal0"/>
              <w:widowControl w:val="0"/>
              <w:pBdr>
                <w:top w:val="nil"/>
                <w:left w:val="nil"/>
                <w:bottom w:val="nil"/>
                <w:right w:val="nil"/>
                <w:between w:val="nil"/>
              </w:pBdr>
              <w:spacing w:line="240" w:lineRule="auto"/>
              <w:ind w:left="103"/>
              <w:rPr>
                <w:rFonts w:ascii="Times New Roman" w:eastAsia="Times New Roman" w:hAnsi="Times New Roman" w:cs="Times New Roman"/>
                <w:b/>
                <w:color w:val="00000A"/>
              </w:rPr>
            </w:pPr>
            <w:r>
              <w:rPr>
                <w:rFonts w:ascii="Times New Roman" w:eastAsia="Times New Roman" w:hAnsi="Times New Roman" w:cs="Times New Roman"/>
                <w:b/>
                <w:color w:val="00000A"/>
                <w:sz w:val="28"/>
                <w:szCs w:val="28"/>
                <w:highlight w:val="white"/>
                <w:u w:val="single"/>
              </w:rPr>
              <w:t>Abstract of project work</w:t>
            </w:r>
            <w:r>
              <w:rPr>
                <w:rFonts w:ascii="Times New Roman" w:eastAsia="Times New Roman" w:hAnsi="Times New Roman" w:cs="Times New Roman"/>
                <w:b/>
                <w:color w:val="00000A"/>
                <w:highlight w:val="white"/>
                <w:u w:val="single"/>
              </w:rPr>
              <w:t>:</w:t>
            </w:r>
            <w:r>
              <w:rPr>
                <w:rFonts w:ascii="Times New Roman" w:eastAsia="Times New Roman" w:hAnsi="Times New Roman" w:cs="Times New Roman"/>
                <w:b/>
                <w:color w:val="00000A"/>
              </w:rPr>
              <w:t xml:space="preserve"> </w:t>
            </w:r>
          </w:p>
          <w:p w:rsidR="00A73806" w:rsidRPr="00F41E85" w:rsidRDefault="00F41E85">
            <w:pPr>
              <w:pStyle w:val="normal0"/>
              <w:widowControl w:val="0"/>
              <w:pBdr>
                <w:top w:val="nil"/>
                <w:left w:val="nil"/>
                <w:bottom w:val="nil"/>
                <w:right w:val="nil"/>
                <w:between w:val="nil"/>
              </w:pBdr>
              <w:spacing w:line="229" w:lineRule="auto"/>
              <w:ind w:left="102" w:right="123" w:firstLine="5"/>
              <w:rPr>
                <w:rFonts w:ascii="Times New Roman" w:eastAsia="Times New Roman" w:hAnsi="Times New Roman" w:cs="Times New Roman"/>
                <w:color w:val="00000A"/>
                <w:sz w:val="24"/>
                <w:szCs w:val="24"/>
                <w:highlight w:val="white"/>
              </w:rPr>
            </w:pPr>
            <w:r w:rsidRPr="00F41E85">
              <w:rPr>
                <w:rFonts w:ascii="Times New Roman" w:hAnsi="Times New Roman" w:cs="Times New Roman"/>
                <w:sz w:val="24"/>
                <w:szCs w:val="24"/>
              </w:rPr>
              <w:t>The "Solar System" project is an interactive 3D simulation of the Solar System, built with OpenGL and libraries like GLEW, GLUT/GLFW, and GLM. It visualizes planetary orbits, rotations, and scales realistically, modeling the Sun, planets, and moons with textures, lighting, and shading. The simulation includes realistic orbital mechanics, rotation dynamics, and lighting effects to mimic sunlight. Key features include user controls for zooming, rotating views, and toggling display options, making it an educational tool for exploring planetary science and showcasing OpenGL’s real-time rendering capabilities.</w:t>
            </w:r>
          </w:p>
        </w:tc>
        <w:tc>
          <w:tcPr>
            <w:tcW w:w="16679" w:type="dxa"/>
            <w:gridSpan w:val="2"/>
            <w:shd w:val="clear" w:color="auto" w:fill="auto"/>
            <w:tcMar>
              <w:top w:w="100" w:type="dxa"/>
              <w:left w:w="100" w:type="dxa"/>
              <w:bottom w:w="100" w:type="dxa"/>
              <w:right w:w="100" w:type="dxa"/>
            </w:tcMar>
          </w:tcPr>
          <w:p w:rsidR="00A73806" w:rsidRDefault="00455CD3">
            <w:pPr>
              <w:pStyle w:val="normal0"/>
              <w:widowControl w:val="0"/>
              <w:pBdr>
                <w:top w:val="nil"/>
                <w:left w:val="nil"/>
                <w:bottom w:val="nil"/>
                <w:right w:val="nil"/>
                <w:between w:val="nil"/>
              </w:pBdr>
              <w:spacing w:line="240" w:lineRule="auto"/>
              <w:ind w:left="100"/>
              <w:rPr>
                <w:rFonts w:ascii="Times New Roman" w:eastAsia="Times New Roman" w:hAnsi="Times New Roman" w:cs="Times New Roman"/>
                <w:b/>
                <w:color w:val="00000A"/>
                <w:sz w:val="28"/>
                <w:szCs w:val="28"/>
                <w:highlight w:val="white"/>
                <w:u w:val="single"/>
              </w:rPr>
            </w:pPr>
            <w:r>
              <w:rPr>
                <w:rFonts w:ascii="Times New Roman" w:eastAsia="Times New Roman" w:hAnsi="Times New Roman" w:cs="Times New Roman"/>
                <w:b/>
                <w:color w:val="00000A"/>
                <w:sz w:val="28"/>
                <w:szCs w:val="28"/>
                <w:highlight w:val="white"/>
                <w:u w:val="single"/>
              </w:rPr>
              <w:t>Architecture Diagram:</w:t>
            </w:r>
          </w:p>
          <w:p w:rsidR="00A87BF5" w:rsidRDefault="00A87BF5">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color w:val="00000A"/>
                <w:sz w:val="28"/>
                <w:szCs w:val="28"/>
                <w:u w:val="single"/>
              </w:rPr>
            </w:pPr>
          </w:p>
          <w:p w:rsidR="00A73806" w:rsidRDefault="009B4C49">
            <w:pPr>
              <w:pStyle w:val="normal0"/>
              <w:widowControl w:val="0"/>
              <w:pBdr>
                <w:top w:val="nil"/>
                <w:left w:val="nil"/>
                <w:bottom w:val="nil"/>
                <w:right w:val="nil"/>
                <w:between w:val="nil"/>
              </w:pBdr>
              <w:spacing w:line="240" w:lineRule="auto"/>
              <w:jc w:val="center"/>
              <w:rPr>
                <w:rFonts w:ascii="Times New Roman" w:eastAsia="Times New Roman" w:hAnsi="Times New Roman" w:cs="Times New Roman"/>
                <w:b/>
                <w:color w:val="00000A"/>
                <w:sz w:val="28"/>
                <w:szCs w:val="28"/>
                <w:highlight w:val="white"/>
                <w:u w:val="single"/>
              </w:rPr>
            </w:pPr>
            <w:r>
              <w:rPr>
                <w:rFonts w:ascii="Times New Roman" w:eastAsia="Times New Roman" w:hAnsi="Times New Roman" w:cs="Times New Roman"/>
                <w:b/>
                <w:noProof/>
                <w:color w:val="00000A"/>
                <w:sz w:val="28"/>
                <w:szCs w:val="28"/>
                <w:u w:val="single"/>
              </w:rPr>
              <w:drawing>
                <wp:inline distT="0" distB="0" distL="0" distR="0">
                  <wp:extent cx="9376410" cy="1539240"/>
                  <wp:effectExtent l="19050" t="0" r="1524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 r:lo="rId5" r:qs="rId6" r:cs="rId7"/>
                    </a:graphicData>
                  </a:graphic>
                </wp:inline>
              </w:drawing>
            </w:r>
          </w:p>
        </w:tc>
      </w:tr>
      <w:tr w:rsidR="00A73806" w:rsidTr="00A87BF5">
        <w:trPr>
          <w:trHeight w:val="5011"/>
        </w:trPr>
        <w:tc>
          <w:tcPr>
            <w:tcW w:w="5410" w:type="dxa"/>
            <w:shd w:val="clear" w:color="auto" w:fill="auto"/>
            <w:tcMar>
              <w:top w:w="100" w:type="dxa"/>
              <w:left w:w="100" w:type="dxa"/>
              <w:bottom w:w="100" w:type="dxa"/>
              <w:right w:w="100" w:type="dxa"/>
            </w:tcMar>
          </w:tcPr>
          <w:p w:rsidR="00A73806" w:rsidRDefault="00455CD3">
            <w:pPr>
              <w:pStyle w:val="normal0"/>
              <w:widowControl w:val="0"/>
              <w:pBdr>
                <w:top w:val="nil"/>
                <w:left w:val="nil"/>
                <w:bottom w:val="nil"/>
                <w:right w:val="nil"/>
                <w:between w:val="nil"/>
              </w:pBdr>
              <w:spacing w:line="240" w:lineRule="auto"/>
              <w:ind w:left="103"/>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highlight w:val="white"/>
                <w:u w:val="single"/>
              </w:rPr>
              <w:t>Algorithmic Approach Used:</w:t>
            </w:r>
            <w:r>
              <w:rPr>
                <w:rFonts w:ascii="Times New Roman" w:eastAsia="Times New Roman" w:hAnsi="Times New Roman" w:cs="Times New Roman"/>
                <w:b/>
                <w:color w:val="00000A"/>
                <w:sz w:val="28"/>
                <w:szCs w:val="28"/>
              </w:rPr>
              <w:t xml:space="preserve"> </w:t>
            </w:r>
          </w:p>
          <w:p w:rsidR="00A73806" w:rsidRDefault="00455CD3">
            <w:pPr>
              <w:pStyle w:val="normal0"/>
              <w:widowControl w:val="0"/>
              <w:pBdr>
                <w:top w:val="nil"/>
                <w:left w:val="nil"/>
                <w:bottom w:val="nil"/>
                <w:right w:val="nil"/>
                <w:between w:val="nil"/>
              </w:pBdr>
              <w:spacing w:line="229" w:lineRule="auto"/>
              <w:ind w:left="102" w:right="153" w:firstLine="68"/>
              <w:rPr>
                <w:rFonts w:ascii="Times New Roman" w:eastAsia="Times New Roman" w:hAnsi="Times New Roman" w:cs="Times New Roman"/>
                <w:color w:val="00000A"/>
                <w:sz w:val="24"/>
                <w:szCs w:val="24"/>
                <w:highlight w:val="white"/>
              </w:rPr>
            </w:pPr>
            <w:r>
              <w:rPr>
                <w:rFonts w:ascii="Times New Roman" w:eastAsia="Times New Roman" w:hAnsi="Times New Roman" w:cs="Times New Roman"/>
                <w:color w:val="00000A"/>
                <w:sz w:val="24"/>
                <w:szCs w:val="24"/>
                <w:highlight w:val="white"/>
              </w:rPr>
              <w:t xml:space="preserve">So we propose a deep learning approach to </w:t>
            </w:r>
            <w:proofErr w:type="gramStart"/>
            <w:r>
              <w:rPr>
                <w:rFonts w:ascii="Times New Roman" w:eastAsia="Times New Roman" w:hAnsi="Times New Roman" w:cs="Times New Roman"/>
                <w:color w:val="00000A"/>
                <w:sz w:val="24"/>
                <w:szCs w:val="24"/>
                <w:highlight w:val="white"/>
              </w:rPr>
              <w:t xml:space="preserve">classify </w:t>
            </w:r>
            <w:r>
              <w:rPr>
                <w:rFonts w:ascii="Times New Roman" w:eastAsia="Times New Roman" w:hAnsi="Times New Roman" w:cs="Times New Roman"/>
                <w:color w:val="00000A"/>
                <w:sz w:val="24"/>
                <w:szCs w:val="24"/>
              </w:rPr>
              <w:t xml:space="preserve"> </w:t>
            </w:r>
            <w:r>
              <w:rPr>
                <w:rFonts w:ascii="Times New Roman" w:eastAsia="Times New Roman" w:hAnsi="Times New Roman" w:cs="Times New Roman"/>
                <w:color w:val="00000A"/>
                <w:sz w:val="24"/>
                <w:szCs w:val="24"/>
                <w:highlight w:val="white"/>
              </w:rPr>
              <w:t>CWL</w:t>
            </w:r>
            <w:proofErr w:type="gramEnd"/>
            <w:r>
              <w:rPr>
                <w:rFonts w:ascii="Times New Roman" w:eastAsia="Times New Roman" w:hAnsi="Times New Roman" w:cs="Times New Roman"/>
                <w:color w:val="00000A"/>
                <w:sz w:val="24"/>
                <w:szCs w:val="24"/>
                <w:highlight w:val="white"/>
              </w:rPr>
              <w:t xml:space="preserve"> levels based on EEG signals. The input to </w:t>
            </w:r>
            <w:proofErr w:type="gramStart"/>
            <w:r>
              <w:rPr>
                <w:rFonts w:ascii="Times New Roman" w:eastAsia="Times New Roman" w:hAnsi="Times New Roman" w:cs="Times New Roman"/>
                <w:color w:val="00000A"/>
                <w:sz w:val="24"/>
                <w:szCs w:val="24"/>
                <w:highlight w:val="white"/>
              </w:rPr>
              <w:t xml:space="preserve">the </w:t>
            </w:r>
            <w:r>
              <w:rPr>
                <w:rFonts w:ascii="Times New Roman" w:eastAsia="Times New Roman" w:hAnsi="Times New Roman" w:cs="Times New Roman"/>
                <w:color w:val="00000A"/>
                <w:sz w:val="24"/>
                <w:szCs w:val="24"/>
              </w:rPr>
              <w:t xml:space="preserve"> </w:t>
            </w:r>
            <w:r>
              <w:rPr>
                <w:rFonts w:ascii="Times New Roman" w:eastAsia="Times New Roman" w:hAnsi="Times New Roman" w:cs="Times New Roman"/>
                <w:color w:val="00000A"/>
                <w:sz w:val="24"/>
                <w:szCs w:val="24"/>
                <w:highlight w:val="white"/>
              </w:rPr>
              <w:t>system</w:t>
            </w:r>
            <w:proofErr w:type="gramEnd"/>
            <w:r>
              <w:rPr>
                <w:rFonts w:ascii="Times New Roman" w:eastAsia="Times New Roman" w:hAnsi="Times New Roman" w:cs="Times New Roman"/>
                <w:color w:val="00000A"/>
                <w:sz w:val="24"/>
                <w:szCs w:val="24"/>
                <w:highlight w:val="white"/>
              </w:rPr>
              <w:t xml:space="preserve"> is raw EEG data extracted from the STEW </w:t>
            </w:r>
            <w:r>
              <w:rPr>
                <w:rFonts w:ascii="Times New Roman" w:eastAsia="Times New Roman" w:hAnsi="Times New Roman" w:cs="Times New Roman"/>
                <w:color w:val="00000A"/>
                <w:sz w:val="24"/>
                <w:szCs w:val="24"/>
              </w:rPr>
              <w:t xml:space="preserve"> </w:t>
            </w:r>
            <w:r>
              <w:rPr>
                <w:rFonts w:ascii="Times New Roman" w:eastAsia="Times New Roman" w:hAnsi="Times New Roman" w:cs="Times New Roman"/>
                <w:color w:val="00000A"/>
                <w:sz w:val="24"/>
                <w:szCs w:val="24"/>
                <w:highlight w:val="white"/>
              </w:rPr>
              <w:t xml:space="preserve">dataset. A three step approach is proposed </w:t>
            </w:r>
            <w:proofErr w:type="gramStart"/>
            <w:r>
              <w:rPr>
                <w:rFonts w:ascii="Times New Roman" w:eastAsia="Times New Roman" w:hAnsi="Times New Roman" w:cs="Times New Roman"/>
                <w:color w:val="00000A"/>
                <w:sz w:val="24"/>
                <w:szCs w:val="24"/>
                <w:highlight w:val="white"/>
              </w:rPr>
              <w:t xml:space="preserve">for </w:t>
            </w:r>
            <w:r>
              <w:rPr>
                <w:rFonts w:ascii="Times New Roman" w:eastAsia="Times New Roman" w:hAnsi="Times New Roman" w:cs="Times New Roman"/>
                <w:color w:val="00000A"/>
                <w:sz w:val="24"/>
                <w:szCs w:val="24"/>
              </w:rPr>
              <w:t xml:space="preserve"> </w:t>
            </w:r>
            <w:r>
              <w:rPr>
                <w:rFonts w:ascii="Times New Roman" w:eastAsia="Times New Roman" w:hAnsi="Times New Roman" w:cs="Times New Roman"/>
                <w:color w:val="00000A"/>
                <w:sz w:val="24"/>
                <w:szCs w:val="24"/>
                <w:highlight w:val="white"/>
              </w:rPr>
              <w:t>obtaining</w:t>
            </w:r>
            <w:proofErr w:type="gramEnd"/>
            <w:r>
              <w:rPr>
                <w:rFonts w:ascii="Times New Roman" w:eastAsia="Times New Roman" w:hAnsi="Times New Roman" w:cs="Times New Roman"/>
                <w:color w:val="00000A"/>
                <w:sz w:val="24"/>
                <w:szCs w:val="24"/>
                <w:highlight w:val="white"/>
              </w:rPr>
              <w:t xml:space="preserve"> the output. First step includes </w:t>
            </w:r>
            <w:proofErr w:type="gramStart"/>
            <w:r>
              <w:rPr>
                <w:rFonts w:ascii="Times New Roman" w:eastAsia="Times New Roman" w:hAnsi="Times New Roman" w:cs="Times New Roman"/>
                <w:color w:val="00000A"/>
                <w:sz w:val="24"/>
                <w:szCs w:val="24"/>
                <w:highlight w:val="white"/>
              </w:rPr>
              <w:t xml:space="preserve">data </w:t>
            </w:r>
            <w:r>
              <w:rPr>
                <w:rFonts w:ascii="Times New Roman" w:eastAsia="Times New Roman" w:hAnsi="Times New Roman" w:cs="Times New Roman"/>
                <w:color w:val="00000A"/>
                <w:sz w:val="24"/>
                <w:szCs w:val="24"/>
              </w:rPr>
              <w:t xml:space="preserve"> </w:t>
            </w:r>
            <w:r>
              <w:rPr>
                <w:rFonts w:ascii="Times New Roman" w:eastAsia="Times New Roman" w:hAnsi="Times New Roman" w:cs="Times New Roman"/>
                <w:color w:val="00000A"/>
                <w:sz w:val="24"/>
                <w:szCs w:val="24"/>
                <w:highlight w:val="white"/>
              </w:rPr>
              <w:t>preprocessing</w:t>
            </w:r>
            <w:proofErr w:type="gramEnd"/>
            <w:r>
              <w:rPr>
                <w:rFonts w:ascii="Times New Roman" w:eastAsia="Times New Roman" w:hAnsi="Times New Roman" w:cs="Times New Roman"/>
                <w:color w:val="00000A"/>
                <w:sz w:val="24"/>
                <w:szCs w:val="24"/>
                <w:highlight w:val="white"/>
              </w:rPr>
              <w:t xml:space="preserve"> for removing noise from the data using </w:t>
            </w:r>
            <w:r>
              <w:rPr>
                <w:rFonts w:ascii="Times New Roman" w:eastAsia="Times New Roman" w:hAnsi="Times New Roman" w:cs="Times New Roman"/>
                <w:color w:val="00000A"/>
                <w:sz w:val="24"/>
                <w:szCs w:val="24"/>
              </w:rPr>
              <w:t xml:space="preserve"> </w:t>
            </w:r>
            <w:r>
              <w:rPr>
                <w:rFonts w:ascii="Times New Roman" w:eastAsia="Times New Roman" w:hAnsi="Times New Roman" w:cs="Times New Roman"/>
                <w:color w:val="00000A"/>
                <w:sz w:val="24"/>
                <w:szCs w:val="24"/>
                <w:highlight w:val="white"/>
              </w:rPr>
              <w:t xml:space="preserve">Artifact Subspace Reconstruction (ASR). This project </w:t>
            </w:r>
            <w:r>
              <w:rPr>
                <w:rFonts w:ascii="Times New Roman" w:eastAsia="Times New Roman" w:hAnsi="Times New Roman" w:cs="Times New Roman"/>
                <w:color w:val="00000A"/>
                <w:sz w:val="24"/>
                <w:szCs w:val="24"/>
              </w:rPr>
              <w:t xml:space="preserve"> </w:t>
            </w:r>
            <w:r>
              <w:rPr>
                <w:rFonts w:ascii="Times New Roman" w:eastAsia="Times New Roman" w:hAnsi="Times New Roman" w:cs="Times New Roman"/>
                <w:color w:val="00000A"/>
                <w:sz w:val="24"/>
                <w:szCs w:val="24"/>
                <w:highlight w:val="white"/>
              </w:rPr>
              <w:t xml:space="preserve">compares the results of </w:t>
            </w:r>
            <w:proofErr w:type="spellStart"/>
            <w:r>
              <w:rPr>
                <w:rFonts w:ascii="Times New Roman" w:eastAsia="Times New Roman" w:hAnsi="Times New Roman" w:cs="Times New Roman"/>
                <w:color w:val="00000A"/>
                <w:sz w:val="24"/>
                <w:szCs w:val="24"/>
                <w:highlight w:val="white"/>
              </w:rPr>
              <w:t>Convolutional</w:t>
            </w:r>
            <w:proofErr w:type="spellEnd"/>
            <w:r>
              <w:rPr>
                <w:rFonts w:ascii="Times New Roman" w:eastAsia="Times New Roman" w:hAnsi="Times New Roman" w:cs="Times New Roman"/>
                <w:color w:val="00000A"/>
                <w:sz w:val="24"/>
                <w:szCs w:val="24"/>
                <w:highlight w:val="white"/>
              </w:rPr>
              <w:t xml:space="preserve"> Neural </w:t>
            </w:r>
            <w:r>
              <w:rPr>
                <w:rFonts w:ascii="Times New Roman" w:eastAsia="Times New Roman" w:hAnsi="Times New Roman" w:cs="Times New Roman"/>
                <w:color w:val="00000A"/>
                <w:sz w:val="24"/>
                <w:szCs w:val="24"/>
              </w:rPr>
              <w:t xml:space="preserve"> </w:t>
            </w:r>
            <w:r>
              <w:rPr>
                <w:rFonts w:ascii="Times New Roman" w:eastAsia="Times New Roman" w:hAnsi="Times New Roman" w:cs="Times New Roman"/>
                <w:color w:val="00000A"/>
                <w:sz w:val="24"/>
                <w:szCs w:val="24"/>
                <w:highlight w:val="white"/>
              </w:rPr>
              <w:t xml:space="preserve">Networks (CNN), Gated Recurrent Unit (GRU) and </w:t>
            </w:r>
            <w:r>
              <w:rPr>
                <w:rFonts w:ascii="Times New Roman" w:eastAsia="Times New Roman" w:hAnsi="Times New Roman" w:cs="Times New Roman"/>
                <w:color w:val="00000A"/>
                <w:sz w:val="24"/>
                <w:szCs w:val="24"/>
              </w:rPr>
              <w:t xml:space="preserve"> </w:t>
            </w:r>
            <w:r>
              <w:rPr>
                <w:rFonts w:ascii="Times New Roman" w:eastAsia="Times New Roman" w:hAnsi="Times New Roman" w:cs="Times New Roman"/>
                <w:color w:val="00000A"/>
                <w:sz w:val="24"/>
                <w:szCs w:val="24"/>
                <w:highlight w:val="white"/>
              </w:rPr>
              <w:t xml:space="preserve">composite model of CNN extracts features from the </w:t>
            </w:r>
            <w:r>
              <w:rPr>
                <w:rFonts w:ascii="Times New Roman" w:eastAsia="Times New Roman" w:hAnsi="Times New Roman" w:cs="Times New Roman"/>
                <w:color w:val="00000A"/>
                <w:sz w:val="24"/>
                <w:szCs w:val="24"/>
              </w:rPr>
              <w:t xml:space="preserve"> </w:t>
            </w:r>
            <w:r>
              <w:rPr>
                <w:rFonts w:ascii="Times New Roman" w:eastAsia="Times New Roman" w:hAnsi="Times New Roman" w:cs="Times New Roman"/>
                <w:color w:val="00000A"/>
                <w:sz w:val="24"/>
                <w:szCs w:val="24"/>
                <w:highlight w:val="white"/>
              </w:rPr>
              <w:t>pre</w:t>
            </w:r>
            <w:r>
              <w:rPr>
                <w:rFonts w:ascii="Times New Roman" w:eastAsia="Times New Roman" w:hAnsi="Times New Roman" w:cs="Times New Roman"/>
                <w:color w:val="00000A"/>
                <w:sz w:val="24"/>
                <w:szCs w:val="24"/>
                <w:highlight w:val="white"/>
              </w:rPr>
              <w:t xml:space="preserve">processed EEG data which are then used by GRU </w:t>
            </w:r>
            <w:r>
              <w:rPr>
                <w:rFonts w:ascii="Times New Roman" w:eastAsia="Times New Roman" w:hAnsi="Times New Roman" w:cs="Times New Roman"/>
                <w:color w:val="00000A"/>
                <w:sz w:val="24"/>
                <w:szCs w:val="24"/>
              </w:rPr>
              <w:t xml:space="preserve"> </w:t>
            </w:r>
            <w:r>
              <w:rPr>
                <w:rFonts w:ascii="Times New Roman" w:eastAsia="Times New Roman" w:hAnsi="Times New Roman" w:cs="Times New Roman"/>
                <w:color w:val="00000A"/>
                <w:sz w:val="24"/>
                <w:szCs w:val="24"/>
                <w:highlight w:val="white"/>
              </w:rPr>
              <w:t>algorithm for classification</w:t>
            </w:r>
          </w:p>
        </w:tc>
        <w:tc>
          <w:tcPr>
            <w:tcW w:w="8516" w:type="dxa"/>
            <w:shd w:val="clear" w:color="auto" w:fill="auto"/>
            <w:tcMar>
              <w:top w:w="100" w:type="dxa"/>
              <w:left w:w="100" w:type="dxa"/>
              <w:bottom w:w="100" w:type="dxa"/>
              <w:right w:w="100" w:type="dxa"/>
            </w:tcMar>
          </w:tcPr>
          <w:p w:rsidR="00A73806" w:rsidRDefault="00455CD3">
            <w:pPr>
              <w:pStyle w:val="normal0"/>
              <w:widowControl w:val="0"/>
              <w:pBdr>
                <w:top w:val="nil"/>
                <w:left w:val="nil"/>
                <w:bottom w:val="nil"/>
                <w:right w:val="nil"/>
                <w:between w:val="nil"/>
              </w:pBdr>
              <w:spacing w:line="240" w:lineRule="auto"/>
              <w:ind w:left="100"/>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highlight w:val="white"/>
                <w:u w:val="single"/>
              </w:rPr>
              <w:t>Applications:</w:t>
            </w:r>
            <w:r>
              <w:rPr>
                <w:rFonts w:ascii="Times New Roman" w:eastAsia="Times New Roman" w:hAnsi="Times New Roman" w:cs="Times New Roman"/>
                <w:b/>
                <w:color w:val="00000A"/>
                <w:sz w:val="28"/>
                <w:szCs w:val="28"/>
              </w:rPr>
              <w:t xml:space="preserve"> </w:t>
            </w:r>
          </w:p>
          <w:p w:rsidR="00C43A6D" w:rsidRPr="00C43A6D" w:rsidRDefault="00C43A6D" w:rsidP="00C43A6D">
            <w:pPr>
              <w:spacing w:line="240" w:lineRule="auto"/>
              <w:rPr>
                <w:rFonts w:ascii="Times New Roman" w:eastAsia="Times New Roman" w:hAnsi="Times New Roman" w:cs="Times New Roman"/>
                <w:sz w:val="24"/>
                <w:szCs w:val="24"/>
              </w:rPr>
            </w:pPr>
            <w:proofErr w:type="gramStart"/>
            <w:r w:rsidRPr="00C43A6D">
              <w:rPr>
                <w:rFonts w:ascii="Times New Roman" w:eastAsia="Times New Roman" w:hAnsi="Symbol" w:cs="Times New Roman"/>
                <w:sz w:val="24"/>
                <w:szCs w:val="24"/>
              </w:rPr>
              <w:t></w:t>
            </w:r>
            <w:r w:rsidRPr="00C43A6D">
              <w:rPr>
                <w:rFonts w:ascii="Times New Roman" w:eastAsia="Times New Roman" w:hAnsi="Times New Roman" w:cs="Times New Roman"/>
                <w:sz w:val="24"/>
                <w:szCs w:val="24"/>
              </w:rPr>
              <w:t xml:space="preserve">  Visualize</w:t>
            </w:r>
            <w:proofErr w:type="gramEnd"/>
            <w:r w:rsidRPr="00C43A6D">
              <w:rPr>
                <w:rFonts w:ascii="Times New Roman" w:eastAsia="Times New Roman" w:hAnsi="Times New Roman" w:cs="Times New Roman"/>
                <w:sz w:val="24"/>
                <w:szCs w:val="24"/>
              </w:rPr>
              <w:t xml:space="preserve"> a solar farm with panels arranged in rows.</w:t>
            </w:r>
          </w:p>
          <w:p w:rsidR="00C43A6D" w:rsidRDefault="00C43A6D" w:rsidP="00C43A6D">
            <w:pPr>
              <w:spacing w:line="240" w:lineRule="auto"/>
              <w:rPr>
                <w:rFonts w:ascii="Times New Roman" w:eastAsia="Times New Roman" w:hAnsi="Times New Roman" w:cs="Times New Roman"/>
                <w:sz w:val="24"/>
                <w:szCs w:val="24"/>
              </w:rPr>
            </w:pPr>
            <w:proofErr w:type="gramStart"/>
            <w:r w:rsidRPr="00C43A6D">
              <w:rPr>
                <w:rFonts w:ascii="Times New Roman" w:eastAsia="Times New Roman" w:hAnsi="Symbol" w:cs="Times New Roman"/>
                <w:sz w:val="24"/>
                <w:szCs w:val="24"/>
              </w:rPr>
              <w:t></w:t>
            </w:r>
            <w:r w:rsidRPr="00C43A6D">
              <w:rPr>
                <w:rFonts w:ascii="Times New Roman" w:eastAsia="Times New Roman" w:hAnsi="Times New Roman" w:cs="Times New Roman"/>
                <w:sz w:val="24"/>
                <w:szCs w:val="24"/>
              </w:rPr>
              <w:t xml:space="preserve">  Simulate</w:t>
            </w:r>
            <w:proofErr w:type="gramEnd"/>
            <w:r w:rsidRPr="00C43A6D">
              <w:rPr>
                <w:rFonts w:ascii="Times New Roman" w:eastAsia="Times New Roman" w:hAnsi="Times New Roman" w:cs="Times New Roman"/>
                <w:sz w:val="24"/>
                <w:szCs w:val="24"/>
              </w:rPr>
              <w:t xml:space="preserve"> panel rotations based on sun position.</w:t>
            </w:r>
          </w:p>
          <w:p w:rsidR="00A87BF5" w:rsidRDefault="00C43A6D" w:rsidP="00C43A6D">
            <w:pPr>
              <w:spacing w:line="240" w:lineRule="auto"/>
              <w:rPr>
                <w:rFonts w:ascii="Times New Roman" w:eastAsia="Times New Roman" w:hAnsi="Times New Roman" w:cs="Times New Roman"/>
                <w:sz w:val="24"/>
                <w:szCs w:val="24"/>
              </w:rPr>
            </w:pPr>
            <w:proofErr w:type="gramStart"/>
            <w:r w:rsidRPr="00C43A6D">
              <w:rPr>
                <w:rFonts w:ascii="Times New Roman" w:eastAsia="Times New Roman" w:hAnsi="Symbol" w:cs="Times New Roman"/>
                <w:sz w:val="24"/>
                <w:szCs w:val="24"/>
              </w:rPr>
              <w:t></w:t>
            </w:r>
            <w:r w:rsidRPr="00C43A6D">
              <w:rPr>
                <w:rFonts w:ascii="Times New Roman" w:eastAsia="Times New Roman" w:hAnsi="Times New Roman" w:cs="Times New Roman"/>
                <w:sz w:val="24"/>
                <w:szCs w:val="24"/>
              </w:rPr>
              <w:t xml:space="preserve">  Display</w:t>
            </w:r>
            <w:proofErr w:type="gramEnd"/>
            <w:r w:rsidRPr="00C43A6D">
              <w:rPr>
                <w:rFonts w:ascii="Times New Roman" w:eastAsia="Times New Roman" w:hAnsi="Times New Roman" w:cs="Times New Roman"/>
                <w:sz w:val="24"/>
                <w:szCs w:val="24"/>
              </w:rPr>
              <w:t xml:space="preserve"> real-time power generation, efficiency, and sunlight exposure.</w:t>
            </w:r>
          </w:p>
          <w:p w:rsidR="00C43A6D" w:rsidRPr="00C43A6D" w:rsidRDefault="00C43A6D" w:rsidP="00C43A6D">
            <w:pPr>
              <w:spacing w:line="240" w:lineRule="auto"/>
              <w:rPr>
                <w:rFonts w:ascii="Times New Roman" w:eastAsia="Times New Roman" w:hAnsi="Times New Roman" w:cs="Times New Roman"/>
                <w:sz w:val="24"/>
                <w:szCs w:val="24"/>
              </w:rPr>
            </w:pPr>
            <w:proofErr w:type="gramStart"/>
            <w:r w:rsidRPr="00C43A6D">
              <w:rPr>
                <w:rFonts w:ascii="Times New Roman" w:eastAsia="Times New Roman" w:hAnsi="Symbol" w:cs="Times New Roman"/>
                <w:sz w:val="24"/>
                <w:szCs w:val="24"/>
              </w:rPr>
              <w:t></w:t>
            </w:r>
            <w:r w:rsidRPr="00C43A6D">
              <w:rPr>
                <w:rFonts w:ascii="Times New Roman" w:eastAsia="Times New Roman" w:hAnsi="Times New Roman" w:cs="Times New Roman"/>
                <w:sz w:val="24"/>
                <w:szCs w:val="24"/>
              </w:rPr>
              <w:t xml:space="preserve">  Simulate</w:t>
            </w:r>
            <w:proofErr w:type="gramEnd"/>
            <w:r w:rsidRPr="00C43A6D">
              <w:rPr>
                <w:rFonts w:ascii="Times New Roman" w:eastAsia="Times New Roman" w:hAnsi="Times New Roman" w:cs="Times New Roman"/>
                <w:sz w:val="24"/>
                <w:szCs w:val="24"/>
              </w:rPr>
              <w:t xml:space="preserve"> solar panel performance based on angle, sunlight intensity, and environmental factors.</w:t>
            </w:r>
          </w:p>
          <w:p w:rsidR="00C43A6D" w:rsidRPr="00C43A6D" w:rsidRDefault="00C43A6D" w:rsidP="00C43A6D">
            <w:pPr>
              <w:spacing w:line="240" w:lineRule="auto"/>
              <w:rPr>
                <w:rFonts w:ascii="Times New Roman" w:eastAsia="Times New Roman" w:hAnsi="Times New Roman" w:cs="Times New Roman"/>
                <w:sz w:val="24"/>
                <w:szCs w:val="24"/>
              </w:rPr>
            </w:pPr>
            <w:proofErr w:type="gramStart"/>
            <w:r w:rsidRPr="00C43A6D">
              <w:rPr>
                <w:rFonts w:ascii="Times New Roman" w:eastAsia="Times New Roman" w:hAnsi="Symbol" w:cs="Times New Roman"/>
                <w:sz w:val="24"/>
                <w:szCs w:val="24"/>
              </w:rPr>
              <w:t></w:t>
            </w:r>
            <w:r w:rsidRPr="00C43A6D">
              <w:rPr>
                <w:rFonts w:ascii="Times New Roman" w:eastAsia="Times New Roman" w:hAnsi="Times New Roman" w:cs="Times New Roman"/>
                <w:sz w:val="24"/>
                <w:szCs w:val="24"/>
              </w:rPr>
              <w:t xml:space="preserve">  Use</w:t>
            </w:r>
            <w:proofErr w:type="gramEnd"/>
            <w:r w:rsidRPr="00C43A6D">
              <w:rPr>
                <w:rFonts w:ascii="Times New Roman" w:eastAsia="Times New Roman" w:hAnsi="Times New Roman" w:cs="Times New Roman"/>
                <w:sz w:val="24"/>
                <w:szCs w:val="24"/>
              </w:rPr>
              <w:t xml:space="preserve"> OpenGL to render the panels and lighting effects.</w:t>
            </w:r>
          </w:p>
          <w:p w:rsidR="00C43A6D" w:rsidRPr="00C43A6D" w:rsidRDefault="00C43A6D" w:rsidP="00C43A6D">
            <w:pPr>
              <w:spacing w:line="240" w:lineRule="auto"/>
              <w:rPr>
                <w:rFonts w:ascii="Times New Roman" w:eastAsia="Times New Roman" w:hAnsi="Times New Roman" w:cs="Times New Roman"/>
                <w:sz w:val="24"/>
                <w:szCs w:val="24"/>
              </w:rPr>
            </w:pPr>
            <w:proofErr w:type="gramStart"/>
            <w:r w:rsidRPr="00C43A6D">
              <w:rPr>
                <w:rFonts w:ascii="Times New Roman" w:eastAsia="Times New Roman" w:hAnsi="Symbol" w:cs="Times New Roman"/>
                <w:sz w:val="24"/>
                <w:szCs w:val="24"/>
              </w:rPr>
              <w:t></w:t>
            </w:r>
            <w:r w:rsidRPr="00C43A6D">
              <w:rPr>
                <w:rFonts w:ascii="Times New Roman" w:eastAsia="Times New Roman" w:hAnsi="Times New Roman" w:cs="Times New Roman"/>
                <w:sz w:val="24"/>
                <w:szCs w:val="24"/>
              </w:rPr>
              <w:t xml:space="preserve">  Provide</w:t>
            </w:r>
            <w:proofErr w:type="gramEnd"/>
            <w:r w:rsidRPr="00C43A6D">
              <w:rPr>
                <w:rFonts w:ascii="Times New Roman" w:eastAsia="Times New Roman" w:hAnsi="Times New Roman" w:cs="Times New Roman"/>
                <w:sz w:val="24"/>
                <w:szCs w:val="24"/>
              </w:rPr>
              <w:t xml:space="preserve"> sliders for users to adjust parameters and see real-time performance updates.</w:t>
            </w:r>
          </w:p>
          <w:p w:rsidR="00C43A6D" w:rsidRDefault="00C43A6D" w:rsidP="00C43A6D">
            <w:pPr>
              <w:spacing w:line="240" w:lineRule="auto"/>
              <w:rPr>
                <w:rFonts w:ascii="Times New Roman" w:eastAsia="Times New Roman" w:hAnsi="Times New Roman" w:cs="Times New Roman"/>
                <w:sz w:val="24"/>
                <w:szCs w:val="24"/>
              </w:rPr>
            </w:pPr>
            <w:proofErr w:type="gramStart"/>
            <w:r w:rsidRPr="00C43A6D">
              <w:rPr>
                <w:rFonts w:ascii="Times New Roman" w:eastAsia="Times New Roman" w:hAnsi="Symbol" w:cs="Times New Roman"/>
                <w:sz w:val="24"/>
                <w:szCs w:val="24"/>
              </w:rPr>
              <w:t></w:t>
            </w:r>
            <w:r w:rsidRPr="00C43A6D">
              <w:rPr>
                <w:rFonts w:ascii="Times New Roman" w:eastAsia="Times New Roman" w:hAnsi="Times New Roman" w:cs="Times New Roman"/>
                <w:sz w:val="24"/>
                <w:szCs w:val="24"/>
              </w:rPr>
              <w:t xml:space="preserve">  Plot</w:t>
            </w:r>
            <w:proofErr w:type="gramEnd"/>
            <w:r w:rsidRPr="00C43A6D">
              <w:rPr>
                <w:rFonts w:ascii="Times New Roman" w:eastAsia="Times New Roman" w:hAnsi="Times New Roman" w:cs="Times New Roman"/>
                <w:sz w:val="24"/>
                <w:szCs w:val="24"/>
              </w:rPr>
              <w:t xml:space="preserve"> graphs showing power generation vs. panel angle and weather conditions.</w:t>
            </w:r>
          </w:p>
          <w:p w:rsidR="00A73806" w:rsidRDefault="00455CD3">
            <w:pPr>
              <w:pStyle w:val="normal0"/>
              <w:widowControl w:val="0"/>
              <w:pBdr>
                <w:top w:val="nil"/>
                <w:left w:val="nil"/>
                <w:bottom w:val="nil"/>
                <w:right w:val="nil"/>
                <w:between w:val="nil"/>
              </w:pBdr>
              <w:spacing w:before="3" w:line="240" w:lineRule="auto"/>
              <w:ind w:left="100"/>
              <w:rPr>
                <w:rFonts w:ascii="Times New Roman" w:eastAsia="Times New Roman" w:hAnsi="Times New Roman" w:cs="Times New Roman"/>
                <w:b/>
                <w:color w:val="00000A"/>
                <w:sz w:val="28"/>
                <w:szCs w:val="28"/>
                <w:u w:val="single"/>
              </w:rPr>
            </w:pPr>
            <w:r>
              <w:rPr>
                <w:rFonts w:ascii="Times New Roman" w:eastAsia="Times New Roman" w:hAnsi="Times New Roman" w:cs="Times New Roman"/>
                <w:b/>
                <w:color w:val="00000A"/>
                <w:sz w:val="28"/>
                <w:szCs w:val="28"/>
                <w:highlight w:val="white"/>
                <w:u w:val="single"/>
              </w:rPr>
              <w:t>Advantages &amp; Limitations:</w:t>
            </w:r>
            <w:r>
              <w:rPr>
                <w:rFonts w:ascii="Times New Roman" w:eastAsia="Times New Roman" w:hAnsi="Times New Roman" w:cs="Times New Roman"/>
                <w:b/>
                <w:color w:val="00000A"/>
                <w:sz w:val="28"/>
                <w:szCs w:val="28"/>
                <w:u w:val="single"/>
              </w:rPr>
              <w:t xml:space="preserve"> </w:t>
            </w:r>
          </w:p>
          <w:p w:rsidR="00A73806" w:rsidRPr="00455CD3" w:rsidRDefault="00455CD3" w:rsidP="00455CD3">
            <w:pPr>
              <w:pStyle w:val="normal0"/>
              <w:widowControl w:val="0"/>
              <w:pBdr>
                <w:top w:val="nil"/>
                <w:left w:val="nil"/>
                <w:bottom w:val="nil"/>
                <w:right w:val="nil"/>
                <w:between w:val="nil"/>
              </w:pBdr>
              <w:spacing w:line="229" w:lineRule="auto"/>
              <w:ind w:left="99" w:right="42" w:firstLine="1"/>
              <w:jc w:val="both"/>
              <w:rPr>
                <w:rFonts w:ascii="Times New Roman" w:eastAsia="Times New Roman" w:hAnsi="Times New Roman" w:cs="Times New Roman"/>
                <w:color w:val="00000A"/>
                <w:sz w:val="24"/>
                <w:szCs w:val="24"/>
                <w:highlight w:val="white"/>
              </w:rPr>
            </w:pPr>
            <w:r w:rsidRPr="00455CD3">
              <w:rPr>
                <w:rFonts w:ascii="Times New Roman" w:hAnsi="Times New Roman" w:cs="Times New Roman"/>
                <w:sz w:val="24"/>
                <w:szCs w:val="24"/>
              </w:rPr>
              <w:t>The OpenGL-based solar system project provides real-time interactive 3D visualization of solar power systems, allowing users to explore solar panel performance, energy generation, and cognitive workload monitoring, making it a valuable educational and training tool. However, it faces challenges in accurately modeling complex real-world factors such as solar energy dynamics, environmental conditions, and cognitive workload</w:t>
            </w:r>
            <w:proofErr w:type="gramStart"/>
            <w:r w:rsidRPr="00455CD3">
              <w:rPr>
                <w:rFonts w:ascii="Times New Roman" w:hAnsi="Times New Roman" w:cs="Times New Roman"/>
                <w:sz w:val="24"/>
                <w:szCs w:val="24"/>
              </w:rPr>
              <w:t>,.</w:t>
            </w:r>
            <w:proofErr w:type="gramEnd"/>
            <w:r w:rsidRPr="00455CD3">
              <w:rPr>
                <w:rFonts w:ascii="Times New Roman" w:hAnsi="Times New Roman" w:cs="Times New Roman"/>
                <w:sz w:val="24"/>
                <w:szCs w:val="24"/>
              </w:rPr>
              <w:t xml:space="preserve"> Additionally, the project can be computationally demanding, potentially causing performance issues on lower-end hardware, and may lack the depth and real-world integration needed for large-scale solar farm management or operational control.</w:t>
            </w:r>
          </w:p>
        </w:tc>
        <w:tc>
          <w:tcPr>
            <w:tcW w:w="8163" w:type="dxa"/>
            <w:shd w:val="clear" w:color="auto" w:fill="auto"/>
            <w:tcMar>
              <w:top w:w="100" w:type="dxa"/>
              <w:left w:w="100" w:type="dxa"/>
              <w:bottom w:w="100" w:type="dxa"/>
              <w:right w:w="100" w:type="dxa"/>
            </w:tcMar>
          </w:tcPr>
          <w:p w:rsidR="00A73806" w:rsidRDefault="00455CD3">
            <w:pPr>
              <w:pStyle w:val="normal0"/>
              <w:widowControl w:val="0"/>
              <w:pBdr>
                <w:top w:val="nil"/>
                <w:left w:val="nil"/>
                <w:bottom w:val="nil"/>
                <w:right w:val="nil"/>
                <w:between w:val="nil"/>
              </w:pBdr>
              <w:spacing w:line="240" w:lineRule="auto"/>
              <w:ind w:left="105"/>
              <w:rPr>
                <w:rFonts w:ascii="Times New Roman" w:eastAsia="Times New Roman" w:hAnsi="Times New Roman" w:cs="Times New Roman"/>
                <w:b/>
                <w:color w:val="00000A"/>
                <w:sz w:val="28"/>
                <w:szCs w:val="28"/>
              </w:rPr>
            </w:pPr>
            <w:r>
              <w:rPr>
                <w:rFonts w:ascii="Times New Roman" w:eastAsia="Times New Roman" w:hAnsi="Times New Roman" w:cs="Times New Roman"/>
                <w:b/>
                <w:color w:val="00000A"/>
                <w:sz w:val="28"/>
                <w:szCs w:val="28"/>
                <w:highlight w:val="white"/>
                <w:u w:val="single"/>
              </w:rPr>
              <w:t>Results:</w:t>
            </w:r>
            <w:r>
              <w:rPr>
                <w:rFonts w:ascii="Times New Roman" w:eastAsia="Times New Roman" w:hAnsi="Times New Roman" w:cs="Times New Roman"/>
                <w:b/>
                <w:color w:val="00000A"/>
                <w:sz w:val="28"/>
                <w:szCs w:val="28"/>
              </w:rPr>
              <w:t xml:space="preserve"> </w:t>
            </w:r>
          </w:p>
          <w:p w:rsidR="00A73806" w:rsidRDefault="00455CD3" w:rsidP="00A87BF5">
            <w:pPr>
              <w:pStyle w:val="normal0"/>
              <w:widowControl w:val="0"/>
              <w:pBdr>
                <w:top w:val="nil"/>
                <w:left w:val="nil"/>
                <w:bottom w:val="nil"/>
                <w:right w:val="nil"/>
                <w:between w:val="nil"/>
              </w:pBdr>
              <w:spacing w:before="72" w:line="240" w:lineRule="auto"/>
              <w:ind w:left="115"/>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w:t>
            </w:r>
            <w:r w:rsidR="00A87BF5">
              <w:rPr>
                <w:rFonts w:ascii="Times New Roman" w:eastAsia="Times New Roman" w:hAnsi="Times New Roman" w:cs="Times New Roman"/>
                <w:noProof/>
                <w:color w:val="00000A"/>
                <w:sz w:val="24"/>
                <w:szCs w:val="24"/>
              </w:rPr>
              <w:drawing>
                <wp:inline distT="0" distB="0" distL="0" distR="0">
                  <wp:extent cx="4653266" cy="2674620"/>
                  <wp:effectExtent l="19050" t="0" r="0" b="0"/>
                  <wp:docPr id="6" name="Picture 5" descr="Screenshot 2024-11-10 1216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4-11-10 121631.png"/>
                          <pic:cNvPicPr/>
                        </pic:nvPicPr>
                        <pic:blipFill>
                          <a:blip r:embed="rId9" cstate="print"/>
                          <a:stretch>
                            <a:fillRect/>
                          </a:stretch>
                        </pic:blipFill>
                        <pic:spPr>
                          <a:xfrm>
                            <a:off x="0" y="0"/>
                            <a:ext cx="4658355" cy="2677545"/>
                          </a:xfrm>
                          <a:prstGeom prst="rect">
                            <a:avLst/>
                          </a:prstGeom>
                        </pic:spPr>
                      </pic:pic>
                    </a:graphicData>
                  </a:graphic>
                </wp:inline>
              </w:drawing>
            </w:r>
          </w:p>
        </w:tc>
      </w:tr>
    </w:tbl>
    <w:p w:rsidR="00A73806" w:rsidRDefault="00A73806" w:rsidP="00455CD3">
      <w:pPr>
        <w:pStyle w:val="normal0"/>
        <w:widowControl w:val="0"/>
        <w:pBdr>
          <w:top w:val="nil"/>
          <w:left w:val="nil"/>
          <w:bottom w:val="nil"/>
          <w:right w:val="nil"/>
          <w:between w:val="nil"/>
        </w:pBdr>
        <w:rPr>
          <w:color w:val="000000"/>
        </w:rPr>
      </w:pPr>
    </w:p>
    <w:p w:rsidR="00455CD3" w:rsidRPr="00455CD3" w:rsidRDefault="00455CD3" w:rsidP="00455CD3">
      <w:pPr>
        <w:pStyle w:val="normal0"/>
        <w:pBdr>
          <w:top w:val="nil"/>
          <w:left w:val="nil"/>
          <w:bottom w:val="nil"/>
          <w:right w:val="nil"/>
          <w:between w:val="nil"/>
        </w:pBdr>
        <w:rPr>
          <w:rFonts w:ascii="Times New Roman" w:hAnsi="Times New Roman" w:cs="Times New Roman"/>
          <w:b/>
          <w:color w:val="000000"/>
          <w:sz w:val="24"/>
          <w:szCs w:val="24"/>
        </w:rPr>
      </w:pPr>
      <w:r>
        <w:rPr>
          <w:rFonts w:ascii="Times New Roman" w:eastAsia="Times New Roman" w:hAnsi="Times New Roman" w:cs="Times New Roman"/>
          <w:b/>
          <w:color w:val="00000A"/>
          <w:sz w:val="28"/>
          <w:szCs w:val="28"/>
          <w:u w:val="single"/>
        </w:rPr>
        <w:t>Conclusion</w:t>
      </w:r>
      <w:r>
        <w:rPr>
          <w:rFonts w:ascii="Times New Roman" w:eastAsia="Times New Roman" w:hAnsi="Times New Roman" w:cs="Times New Roman"/>
          <w:b/>
          <w:color w:val="00000A"/>
          <w:sz w:val="28"/>
          <w:szCs w:val="28"/>
        </w:rPr>
        <w:t xml:space="preserve">: </w:t>
      </w:r>
      <w:r w:rsidRPr="00455CD3">
        <w:rPr>
          <w:rFonts w:ascii="Times New Roman" w:hAnsi="Times New Roman" w:cs="Times New Roman"/>
          <w:sz w:val="24"/>
          <w:szCs w:val="24"/>
        </w:rPr>
        <w:t>The Solar System simulation project showcases the capabilities of OpenGL for real-time rendering and interactive graphics. This application provides a valuable educational experience by simulating complex astronomical phenomena in an intuitive, visually engaging manner. The project also highlights how OpenGL’s graphical power can be effectively utilized in developing applications that combine science and visualization. Future enhancements could integrate additional features, such as asteroids, comets, and real-time astronomical data.</w:t>
      </w:r>
    </w:p>
    <w:p w:rsidR="00A73806" w:rsidRDefault="00455CD3" w:rsidP="00455CD3">
      <w:pPr>
        <w:pStyle w:val="normal0"/>
        <w:widowControl w:val="0"/>
        <w:pBdr>
          <w:top w:val="nil"/>
          <w:left w:val="nil"/>
          <w:bottom w:val="nil"/>
          <w:right w:val="nil"/>
          <w:between w:val="nil"/>
        </w:pBdr>
        <w:tabs>
          <w:tab w:val="left" w:pos="14172"/>
        </w:tabs>
        <w:spacing w:line="230" w:lineRule="auto"/>
        <w:ind w:left="115" w:right="458" w:firstLine="13"/>
        <w:rPr>
          <w:rFonts w:ascii="Times New Roman" w:eastAsia="Times New Roman" w:hAnsi="Times New Roman" w:cs="Times New Roman"/>
          <w:color w:val="00000A"/>
          <w:sz w:val="24"/>
          <w:szCs w:val="24"/>
        </w:rPr>
      </w:pPr>
      <w:r>
        <w:rPr>
          <w:rFonts w:ascii="Times New Roman" w:eastAsia="Times New Roman" w:hAnsi="Times New Roman" w:cs="Times New Roman"/>
          <w:color w:val="00000A"/>
          <w:sz w:val="24"/>
          <w:szCs w:val="24"/>
        </w:rPr>
        <w:tab/>
      </w:r>
    </w:p>
    <w:sectPr w:rsidR="00A73806" w:rsidSect="00A73806">
      <w:pgSz w:w="23800" w:h="16820" w:orient="landscape"/>
      <w:pgMar w:top="950" w:right="866" w:bottom="1966" w:left="854" w:header="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73806"/>
    <w:rsid w:val="00205AE4"/>
    <w:rsid w:val="00455CD3"/>
    <w:rsid w:val="009B4C49"/>
    <w:rsid w:val="00A73806"/>
    <w:rsid w:val="00A87BF5"/>
    <w:rsid w:val="00C43A6D"/>
    <w:rsid w:val="00F41E8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A73806"/>
    <w:pPr>
      <w:keepNext/>
      <w:keepLines/>
      <w:spacing w:before="480" w:after="120"/>
      <w:outlineLvl w:val="0"/>
    </w:pPr>
    <w:rPr>
      <w:b/>
      <w:sz w:val="48"/>
      <w:szCs w:val="48"/>
    </w:rPr>
  </w:style>
  <w:style w:type="paragraph" w:styleId="Heading2">
    <w:name w:val="heading 2"/>
    <w:basedOn w:val="normal0"/>
    <w:next w:val="normal0"/>
    <w:rsid w:val="00A73806"/>
    <w:pPr>
      <w:keepNext/>
      <w:keepLines/>
      <w:spacing w:before="360" w:after="80"/>
      <w:outlineLvl w:val="1"/>
    </w:pPr>
    <w:rPr>
      <w:b/>
      <w:sz w:val="36"/>
      <w:szCs w:val="36"/>
    </w:rPr>
  </w:style>
  <w:style w:type="paragraph" w:styleId="Heading3">
    <w:name w:val="heading 3"/>
    <w:basedOn w:val="normal0"/>
    <w:next w:val="normal0"/>
    <w:rsid w:val="00A73806"/>
    <w:pPr>
      <w:keepNext/>
      <w:keepLines/>
      <w:spacing w:before="280" w:after="80"/>
      <w:outlineLvl w:val="2"/>
    </w:pPr>
    <w:rPr>
      <w:b/>
      <w:sz w:val="28"/>
      <w:szCs w:val="28"/>
    </w:rPr>
  </w:style>
  <w:style w:type="paragraph" w:styleId="Heading4">
    <w:name w:val="heading 4"/>
    <w:basedOn w:val="normal0"/>
    <w:next w:val="normal0"/>
    <w:rsid w:val="00A73806"/>
    <w:pPr>
      <w:keepNext/>
      <w:keepLines/>
      <w:spacing w:before="240" w:after="40"/>
      <w:outlineLvl w:val="3"/>
    </w:pPr>
    <w:rPr>
      <w:b/>
      <w:sz w:val="24"/>
      <w:szCs w:val="24"/>
    </w:rPr>
  </w:style>
  <w:style w:type="paragraph" w:styleId="Heading5">
    <w:name w:val="heading 5"/>
    <w:basedOn w:val="normal0"/>
    <w:next w:val="normal0"/>
    <w:rsid w:val="00A73806"/>
    <w:pPr>
      <w:keepNext/>
      <w:keepLines/>
      <w:spacing w:before="220" w:after="40"/>
      <w:outlineLvl w:val="4"/>
    </w:pPr>
    <w:rPr>
      <w:b/>
    </w:rPr>
  </w:style>
  <w:style w:type="paragraph" w:styleId="Heading6">
    <w:name w:val="heading 6"/>
    <w:basedOn w:val="normal0"/>
    <w:next w:val="normal0"/>
    <w:rsid w:val="00A73806"/>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0">
    <w:name w:val="normal"/>
    <w:rsid w:val="00A73806"/>
  </w:style>
  <w:style w:type="paragraph" w:styleId="Title">
    <w:name w:val="Title"/>
    <w:basedOn w:val="normal0"/>
    <w:next w:val="normal0"/>
    <w:rsid w:val="00A73806"/>
    <w:pPr>
      <w:keepNext/>
      <w:keepLines/>
      <w:spacing w:before="480" w:after="120"/>
    </w:pPr>
    <w:rPr>
      <w:b/>
      <w:sz w:val="72"/>
      <w:szCs w:val="72"/>
    </w:rPr>
  </w:style>
  <w:style w:type="paragraph" w:styleId="Subtitle">
    <w:name w:val="Subtitle"/>
    <w:basedOn w:val="normal0"/>
    <w:next w:val="normal0"/>
    <w:rsid w:val="00A73806"/>
    <w:pPr>
      <w:keepNext/>
      <w:keepLines/>
      <w:spacing w:before="360" w:after="80"/>
    </w:pPr>
    <w:rPr>
      <w:rFonts w:ascii="Georgia" w:eastAsia="Georgia" w:hAnsi="Georgia" w:cs="Georgia"/>
      <w:i/>
      <w:color w:val="666666"/>
      <w:sz w:val="48"/>
      <w:szCs w:val="48"/>
    </w:rPr>
  </w:style>
  <w:style w:type="table" w:customStyle="1" w:styleId="a">
    <w:basedOn w:val="TableNormal"/>
    <w:rsid w:val="00A73806"/>
    <w:tblPr>
      <w:tblStyleRowBandSize w:val="1"/>
      <w:tblStyleColBandSize w:val="1"/>
      <w:tblInd w:w="0" w:type="dxa"/>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F41E85"/>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41E85"/>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19538490">
      <w:bodyDiv w:val="1"/>
      <w:marLeft w:val="0"/>
      <w:marRight w:val="0"/>
      <w:marTop w:val="0"/>
      <w:marBottom w:val="0"/>
      <w:divBdr>
        <w:top w:val="none" w:sz="0" w:space="0" w:color="auto"/>
        <w:left w:val="none" w:sz="0" w:space="0" w:color="auto"/>
        <w:bottom w:val="none" w:sz="0" w:space="0" w:color="auto"/>
        <w:right w:val="none" w:sz="0" w:space="0" w:color="auto"/>
      </w:divBdr>
    </w:div>
    <w:div w:id="15918943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microsoft.com/office/2007/relationships/diagramDrawing" Target="diagrams/drawing1.xml"/><Relationship Id="rId3" Type="http://schemas.openxmlformats.org/officeDocument/2006/relationships/webSettings" Target="webSettings.xml"/><Relationship Id="rId7" Type="http://schemas.openxmlformats.org/officeDocument/2006/relationships/diagramColors" Target="diagrams/colors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diagramQuickStyle" Target="diagrams/quickStyle1.xml"/><Relationship Id="rId11" Type="http://schemas.openxmlformats.org/officeDocument/2006/relationships/theme" Target="theme/theme1.xml"/><Relationship Id="rId5" Type="http://schemas.openxmlformats.org/officeDocument/2006/relationships/diagramLayout" Target="diagrams/layout1.xml"/><Relationship Id="rId10" Type="http://schemas.openxmlformats.org/officeDocument/2006/relationships/fontTable" Target="fontTable.xml"/><Relationship Id="rId4" Type="http://schemas.openxmlformats.org/officeDocument/2006/relationships/diagramData" Target="diagrams/data1.xml"/><Relationship Id="rId9"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F341D4EE-6AE5-40C7-9A8A-A1D5544E3C16}" type="doc">
      <dgm:prSet loTypeId="urn:microsoft.com/office/officeart/2005/8/layout/process1" loCatId="process" qsTypeId="urn:microsoft.com/office/officeart/2005/8/quickstyle/simple1" qsCatId="simple" csTypeId="urn:microsoft.com/office/officeart/2005/8/colors/accent1_2" csCatId="accent1" phldr="1"/>
      <dgm:spPr/>
    </dgm:pt>
    <dgm:pt modelId="{0A9FDA45-D74B-4B43-9CA3-524472603603}">
      <dgm:prSet phldrT="[Text]"/>
      <dgm:spPr/>
      <dgm:t>
        <a:bodyPr/>
        <a:lstStyle/>
        <a:p>
          <a:r>
            <a:rPr lang="en-US"/>
            <a:t>Initialize The Libraries</a:t>
          </a:r>
        </a:p>
      </dgm:t>
    </dgm:pt>
    <dgm:pt modelId="{760B6791-5597-4CFA-BCEB-10C3AD4E7830}" type="parTrans" cxnId="{F8DDB473-9107-4678-8BCB-281C61FF8027}">
      <dgm:prSet/>
      <dgm:spPr/>
      <dgm:t>
        <a:bodyPr/>
        <a:lstStyle/>
        <a:p>
          <a:endParaRPr lang="en-US"/>
        </a:p>
      </dgm:t>
    </dgm:pt>
    <dgm:pt modelId="{80B1AB5A-D4B7-40F8-BD09-D855B3C0C60B}" type="sibTrans" cxnId="{F8DDB473-9107-4678-8BCB-281C61FF8027}">
      <dgm:prSet/>
      <dgm:spPr/>
      <dgm:t>
        <a:bodyPr/>
        <a:lstStyle/>
        <a:p>
          <a:endParaRPr lang="en-US"/>
        </a:p>
      </dgm:t>
    </dgm:pt>
    <dgm:pt modelId="{F01B2EA3-709A-477C-BCD3-9D727C978F68}">
      <dgm:prSet phldrT="[Text]"/>
      <dgm:spPr/>
      <dgm:t>
        <a:bodyPr/>
        <a:lstStyle/>
        <a:p>
          <a:r>
            <a:rPr lang="en-US"/>
            <a:t>terminate</a:t>
          </a:r>
        </a:p>
      </dgm:t>
    </dgm:pt>
    <dgm:pt modelId="{34897257-03B8-4CCE-818F-EA864C7456FB}" type="parTrans" cxnId="{07A77691-BA22-4F25-98FB-D05E7A74D2AA}">
      <dgm:prSet/>
      <dgm:spPr/>
      <dgm:t>
        <a:bodyPr/>
        <a:lstStyle/>
        <a:p>
          <a:endParaRPr lang="en-US"/>
        </a:p>
      </dgm:t>
    </dgm:pt>
    <dgm:pt modelId="{ABD1622D-968B-4890-BF74-C996ECABAE36}" type="sibTrans" cxnId="{07A77691-BA22-4F25-98FB-D05E7A74D2AA}">
      <dgm:prSet/>
      <dgm:spPr/>
      <dgm:t>
        <a:bodyPr/>
        <a:lstStyle/>
        <a:p>
          <a:endParaRPr lang="en-US"/>
        </a:p>
      </dgm:t>
    </dgm:pt>
    <dgm:pt modelId="{875C0001-4818-4C43-ABEF-3EE8ED7E0515}">
      <dgm:prSet phldrT="[Text]"/>
      <dgm:spPr/>
      <dgm:t>
        <a:bodyPr/>
        <a:lstStyle/>
        <a:p>
          <a:r>
            <a:rPr lang="en-US"/>
            <a:t>Define Attributes for Sun and Plants</a:t>
          </a:r>
        </a:p>
      </dgm:t>
    </dgm:pt>
    <dgm:pt modelId="{24C7E3BB-19E9-469B-8D53-7BEE75CF02F2}" type="parTrans" cxnId="{10FD7BB8-F11E-42D2-B0B8-C56105634547}">
      <dgm:prSet/>
      <dgm:spPr/>
      <dgm:t>
        <a:bodyPr/>
        <a:lstStyle/>
        <a:p>
          <a:endParaRPr lang="en-US"/>
        </a:p>
      </dgm:t>
    </dgm:pt>
    <dgm:pt modelId="{EA26CDE4-99F2-461D-9796-A35B3BB33850}" type="sibTrans" cxnId="{10FD7BB8-F11E-42D2-B0B8-C56105634547}">
      <dgm:prSet/>
      <dgm:spPr/>
      <dgm:t>
        <a:bodyPr/>
        <a:lstStyle/>
        <a:p>
          <a:endParaRPr lang="en-US"/>
        </a:p>
      </dgm:t>
    </dgm:pt>
    <dgm:pt modelId="{A9996A03-9A32-461E-95C7-C3DDEAF68B4B}">
      <dgm:prSet phldrT="[Text]"/>
      <dgm:spPr/>
      <dgm:t>
        <a:bodyPr/>
        <a:lstStyle/>
        <a:p>
          <a:r>
            <a:rPr lang="en-US"/>
            <a:t>Render Loop</a:t>
          </a:r>
        </a:p>
      </dgm:t>
    </dgm:pt>
    <dgm:pt modelId="{5F0074A0-335B-428C-A120-FDD2DD6255AE}" type="parTrans" cxnId="{0EA155E6-41DB-4B59-A534-08F2AD932918}">
      <dgm:prSet/>
      <dgm:spPr/>
      <dgm:t>
        <a:bodyPr/>
        <a:lstStyle/>
        <a:p>
          <a:endParaRPr lang="en-US"/>
        </a:p>
      </dgm:t>
    </dgm:pt>
    <dgm:pt modelId="{EF4E39B7-B142-4EB2-9AD4-A7B8090AD319}" type="sibTrans" cxnId="{0EA155E6-41DB-4B59-A534-08F2AD932918}">
      <dgm:prSet/>
      <dgm:spPr/>
      <dgm:t>
        <a:bodyPr/>
        <a:lstStyle/>
        <a:p>
          <a:endParaRPr lang="en-US"/>
        </a:p>
      </dgm:t>
    </dgm:pt>
    <dgm:pt modelId="{5581F630-52F7-4E5F-B503-0074F312F15E}">
      <dgm:prSet phldrT="[Text]"/>
      <dgm:spPr/>
      <dgm:t>
        <a:bodyPr/>
        <a:lstStyle/>
        <a:p>
          <a:r>
            <a:rPr lang="en-US"/>
            <a:t>Load Textures and Models</a:t>
          </a:r>
        </a:p>
      </dgm:t>
    </dgm:pt>
    <dgm:pt modelId="{48656ADD-84F6-4EDD-B658-EA0550CABDCB}" type="parTrans" cxnId="{BC66F894-FDED-46EA-9551-52F82D461555}">
      <dgm:prSet/>
      <dgm:spPr/>
      <dgm:t>
        <a:bodyPr/>
        <a:lstStyle/>
        <a:p>
          <a:endParaRPr lang="en-US"/>
        </a:p>
      </dgm:t>
    </dgm:pt>
    <dgm:pt modelId="{0ECBE8C1-2867-4B2C-A61B-5181A66ADA34}" type="sibTrans" cxnId="{BC66F894-FDED-46EA-9551-52F82D461555}">
      <dgm:prSet/>
      <dgm:spPr/>
      <dgm:t>
        <a:bodyPr/>
        <a:lstStyle/>
        <a:p>
          <a:endParaRPr lang="en-US"/>
        </a:p>
      </dgm:t>
    </dgm:pt>
    <dgm:pt modelId="{D3900311-8947-4E09-9298-175A51933125}">
      <dgm:prSet phldrT="[Text]"/>
      <dgm:spPr/>
      <dgm:t>
        <a:bodyPr/>
        <a:lstStyle/>
        <a:p>
          <a:r>
            <a:rPr lang="en-US"/>
            <a:t>Setup Lighting</a:t>
          </a:r>
        </a:p>
      </dgm:t>
    </dgm:pt>
    <dgm:pt modelId="{B038B6C6-79A3-4184-8DF1-158FE43326FD}" type="parTrans" cxnId="{43B2047B-782B-4C81-B465-95B87A2FA890}">
      <dgm:prSet/>
      <dgm:spPr/>
      <dgm:t>
        <a:bodyPr/>
        <a:lstStyle/>
        <a:p>
          <a:endParaRPr lang="en-US"/>
        </a:p>
      </dgm:t>
    </dgm:pt>
    <dgm:pt modelId="{155FA73F-1D40-4BDC-B007-D51B776FE4E7}" type="sibTrans" cxnId="{43B2047B-782B-4C81-B465-95B87A2FA890}">
      <dgm:prSet/>
      <dgm:spPr/>
      <dgm:t>
        <a:bodyPr/>
        <a:lstStyle/>
        <a:p>
          <a:endParaRPr lang="en-US"/>
        </a:p>
      </dgm:t>
    </dgm:pt>
    <dgm:pt modelId="{AA00514E-8762-41D6-B5ED-46EE1A40F291}">
      <dgm:prSet phldrT="[Text]"/>
      <dgm:spPr/>
      <dgm:t>
        <a:bodyPr/>
        <a:lstStyle/>
        <a:p>
          <a:r>
            <a:rPr lang="en-US"/>
            <a:t>Update Positions</a:t>
          </a:r>
        </a:p>
      </dgm:t>
    </dgm:pt>
    <dgm:pt modelId="{8AA51734-3293-4EC4-9592-6887806A01EF}" type="parTrans" cxnId="{599BC204-04D8-4841-B0F8-2DBBCD551DAA}">
      <dgm:prSet/>
      <dgm:spPr/>
      <dgm:t>
        <a:bodyPr/>
        <a:lstStyle/>
        <a:p>
          <a:endParaRPr lang="en-US"/>
        </a:p>
      </dgm:t>
    </dgm:pt>
    <dgm:pt modelId="{F4A0B201-1FBB-4C21-BFAB-4C65DA6897F6}" type="sibTrans" cxnId="{599BC204-04D8-4841-B0F8-2DBBCD551DAA}">
      <dgm:prSet/>
      <dgm:spPr/>
      <dgm:t>
        <a:bodyPr/>
        <a:lstStyle/>
        <a:p>
          <a:endParaRPr lang="en-US"/>
        </a:p>
      </dgm:t>
    </dgm:pt>
    <dgm:pt modelId="{82DA0AB1-D1A4-4886-BB88-610FB1F30FD4}">
      <dgm:prSet phldrT="[Text]"/>
      <dgm:spPr/>
      <dgm:t>
        <a:bodyPr/>
        <a:lstStyle/>
        <a:p>
          <a:r>
            <a:rPr lang="en-US"/>
            <a:t>Handle User Input</a:t>
          </a:r>
        </a:p>
      </dgm:t>
    </dgm:pt>
    <dgm:pt modelId="{7F078D41-007D-477C-A646-DB2989B6E65F}" type="parTrans" cxnId="{C9F48DA8-9C1B-446F-906B-E64B9B26F174}">
      <dgm:prSet/>
      <dgm:spPr/>
      <dgm:t>
        <a:bodyPr/>
        <a:lstStyle/>
        <a:p>
          <a:endParaRPr lang="en-US"/>
        </a:p>
      </dgm:t>
    </dgm:pt>
    <dgm:pt modelId="{2D5B4B3B-5779-478F-8495-0B2FD4064A00}" type="sibTrans" cxnId="{C9F48DA8-9C1B-446F-906B-E64B9B26F174}">
      <dgm:prSet/>
      <dgm:spPr/>
      <dgm:t>
        <a:bodyPr/>
        <a:lstStyle/>
        <a:p>
          <a:endParaRPr lang="en-US"/>
        </a:p>
      </dgm:t>
    </dgm:pt>
    <dgm:pt modelId="{33A00AE5-FD5A-45C8-B4F8-73D17BF4D394}">
      <dgm:prSet phldrT="[Text]"/>
      <dgm:spPr/>
      <dgm:t>
        <a:bodyPr/>
        <a:lstStyle/>
        <a:p>
          <a:r>
            <a:rPr lang="en-US"/>
            <a:t>Render Scene</a:t>
          </a:r>
        </a:p>
      </dgm:t>
    </dgm:pt>
    <dgm:pt modelId="{A35A4A31-ED93-4C84-9F2E-22A07A6DB6F5}" type="parTrans" cxnId="{A972B968-21ED-4A4C-8AB2-0A89E239EF2B}">
      <dgm:prSet/>
      <dgm:spPr/>
      <dgm:t>
        <a:bodyPr/>
        <a:lstStyle/>
        <a:p>
          <a:endParaRPr lang="en-US"/>
        </a:p>
      </dgm:t>
    </dgm:pt>
    <dgm:pt modelId="{348E5552-C6F3-40B8-B250-C26FC60932CC}" type="sibTrans" cxnId="{A972B968-21ED-4A4C-8AB2-0A89E239EF2B}">
      <dgm:prSet/>
      <dgm:spPr/>
      <dgm:t>
        <a:bodyPr/>
        <a:lstStyle/>
        <a:p>
          <a:endParaRPr lang="en-US"/>
        </a:p>
      </dgm:t>
    </dgm:pt>
    <dgm:pt modelId="{EB8097F3-F803-40AB-8267-9A987D9F4248}">
      <dgm:prSet phldrT="[Text]"/>
      <dgm:spPr/>
      <dgm:t>
        <a:bodyPr/>
        <a:lstStyle/>
        <a:p>
          <a:r>
            <a:rPr lang="en-US"/>
            <a:t>Check If The User Closes The Application</a:t>
          </a:r>
        </a:p>
      </dgm:t>
    </dgm:pt>
    <dgm:pt modelId="{08CB5E53-C707-4B7F-927B-1545866F3C7D}" type="parTrans" cxnId="{A989A0AE-586F-4AD4-B255-CEB23CAEB5CD}">
      <dgm:prSet/>
      <dgm:spPr/>
      <dgm:t>
        <a:bodyPr/>
        <a:lstStyle/>
        <a:p>
          <a:endParaRPr lang="en-US"/>
        </a:p>
      </dgm:t>
    </dgm:pt>
    <dgm:pt modelId="{156AAA73-551D-4E68-88D1-5D2129F4B046}" type="sibTrans" cxnId="{A989A0AE-586F-4AD4-B255-CEB23CAEB5CD}">
      <dgm:prSet/>
      <dgm:spPr/>
      <dgm:t>
        <a:bodyPr/>
        <a:lstStyle/>
        <a:p>
          <a:endParaRPr lang="en-US"/>
        </a:p>
      </dgm:t>
    </dgm:pt>
    <dgm:pt modelId="{959B2FC1-21F4-44BE-BE90-AA249A7C7AAC}">
      <dgm:prSet phldrT="[Text]"/>
      <dgm:spPr/>
      <dgm:t>
        <a:bodyPr/>
        <a:lstStyle/>
        <a:p>
          <a:r>
            <a:rPr lang="en-US"/>
            <a:t>Start</a:t>
          </a:r>
        </a:p>
      </dgm:t>
    </dgm:pt>
    <dgm:pt modelId="{9862CEEA-5C6B-4B55-B28E-83A00D69BC40}" type="sibTrans" cxnId="{0ECC3E2F-8162-4F9C-90AF-323D74AF6A04}">
      <dgm:prSet/>
      <dgm:spPr/>
      <dgm:t>
        <a:bodyPr/>
        <a:lstStyle/>
        <a:p>
          <a:endParaRPr lang="en-US"/>
        </a:p>
      </dgm:t>
    </dgm:pt>
    <dgm:pt modelId="{09042DC4-2992-4644-A9A0-5295F0CF7EEF}" type="parTrans" cxnId="{0ECC3E2F-8162-4F9C-90AF-323D74AF6A04}">
      <dgm:prSet/>
      <dgm:spPr/>
      <dgm:t>
        <a:bodyPr/>
        <a:lstStyle/>
        <a:p>
          <a:endParaRPr lang="en-US"/>
        </a:p>
      </dgm:t>
    </dgm:pt>
    <dgm:pt modelId="{D8495000-6380-4E30-9418-1060477FC3CE}" type="pres">
      <dgm:prSet presAssocID="{F341D4EE-6AE5-40C7-9A8A-A1D5544E3C16}" presName="Name0" presStyleCnt="0">
        <dgm:presLayoutVars>
          <dgm:dir/>
          <dgm:resizeHandles val="exact"/>
        </dgm:presLayoutVars>
      </dgm:prSet>
      <dgm:spPr/>
    </dgm:pt>
    <dgm:pt modelId="{F3C19784-07CA-480A-A587-A41A3CB1DD63}" type="pres">
      <dgm:prSet presAssocID="{959B2FC1-21F4-44BE-BE90-AA249A7C7AAC}" presName="node" presStyleLbl="node1" presStyleIdx="0" presStyleCnt="11">
        <dgm:presLayoutVars>
          <dgm:bulletEnabled val="1"/>
        </dgm:presLayoutVars>
      </dgm:prSet>
      <dgm:spPr/>
      <dgm:t>
        <a:bodyPr/>
        <a:lstStyle/>
        <a:p>
          <a:endParaRPr lang="en-US"/>
        </a:p>
      </dgm:t>
    </dgm:pt>
    <dgm:pt modelId="{89C3051E-A34E-4477-AA41-DD56FF6E817C}" type="pres">
      <dgm:prSet presAssocID="{9862CEEA-5C6B-4B55-B28E-83A00D69BC40}" presName="sibTrans" presStyleLbl="sibTrans2D1" presStyleIdx="0" presStyleCnt="10"/>
      <dgm:spPr/>
    </dgm:pt>
    <dgm:pt modelId="{1A81A821-70B9-4BE3-8769-AADD3BA0B015}" type="pres">
      <dgm:prSet presAssocID="{9862CEEA-5C6B-4B55-B28E-83A00D69BC40}" presName="connectorText" presStyleLbl="sibTrans2D1" presStyleIdx="0" presStyleCnt="10"/>
      <dgm:spPr/>
    </dgm:pt>
    <dgm:pt modelId="{A92BBB5E-6125-41ED-88E3-FCD890AD31D0}" type="pres">
      <dgm:prSet presAssocID="{0A9FDA45-D74B-4B43-9CA3-524472603603}" presName="node" presStyleLbl="node1" presStyleIdx="1" presStyleCnt="11">
        <dgm:presLayoutVars>
          <dgm:bulletEnabled val="1"/>
        </dgm:presLayoutVars>
      </dgm:prSet>
      <dgm:spPr/>
      <dgm:t>
        <a:bodyPr/>
        <a:lstStyle/>
        <a:p>
          <a:endParaRPr lang="en-US"/>
        </a:p>
      </dgm:t>
    </dgm:pt>
    <dgm:pt modelId="{513CBBFE-4303-4134-AD48-E87F6B2C1B05}" type="pres">
      <dgm:prSet presAssocID="{80B1AB5A-D4B7-40F8-BD09-D855B3C0C60B}" presName="sibTrans" presStyleLbl="sibTrans2D1" presStyleIdx="1" presStyleCnt="10"/>
      <dgm:spPr/>
    </dgm:pt>
    <dgm:pt modelId="{88ADA292-4B27-4BB5-B7FA-925B2FED2D56}" type="pres">
      <dgm:prSet presAssocID="{80B1AB5A-D4B7-40F8-BD09-D855B3C0C60B}" presName="connectorText" presStyleLbl="sibTrans2D1" presStyleIdx="1" presStyleCnt="10"/>
      <dgm:spPr/>
    </dgm:pt>
    <dgm:pt modelId="{E97C5A72-58B2-4E7A-B7C7-A14D677588C8}" type="pres">
      <dgm:prSet presAssocID="{5581F630-52F7-4E5F-B503-0074F312F15E}" presName="node" presStyleLbl="node1" presStyleIdx="2" presStyleCnt="11">
        <dgm:presLayoutVars>
          <dgm:bulletEnabled val="1"/>
        </dgm:presLayoutVars>
      </dgm:prSet>
      <dgm:spPr/>
      <dgm:t>
        <a:bodyPr/>
        <a:lstStyle/>
        <a:p>
          <a:endParaRPr lang="en-US"/>
        </a:p>
      </dgm:t>
    </dgm:pt>
    <dgm:pt modelId="{A2E10B83-3602-40A4-899E-82B4CCC7D139}" type="pres">
      <dgm:prSet presAssocID="{0ECBE8C1-2867-4B2C-A61B-5181A66ADA34}" presName="sibTrans" presStyleLbl="sibTrans2D1" presStyleIdx="2" presStyleCnt="10"/>
      <dgm:spPr/>
    </dgm:pt>
    <dgm:pt modelId="{88B7121D-5D11-45AD-8F2E-22D733E379AD}" type="pres">
      <dgm:prSet presAssocID="{0ECBE8C1-2867-4B2C-A61B-5181A66ADA34}" presName="connectorText" presStyleLbl="sibTrans2D1" presStyleIdx="2" presStyleCnt="10"/>
      <dgm:spPr/>
    </dgm:pt>
    <dgm:pt modelId="{D7934E1E-2D85-4ECE-95F7-F893D440FBCA}" type="pres">
      <dgm:prSet presAssocID="{D3900311-8947-4E09-9298-175A51933125}" presName="node" presStyleLbl="node1" presStyleIdx="3" presStyleCnt="11">
        <dgm:presLayoutVars>
          <dgm:bulletEnabled val="1"/>
        </dgm:presLayoutVars>
      </dgm:prSet>
      <dgm:spPr/>
      <dgm:t>
        <a:bodyPr/>
        <a:lstStyle/>
        <a:p>
          <a:endParaRPr lang="en-US"/>
        </a:p>
      </dgm:t>
    </dgm:pt>
    <dgm:pt modelId="{EDC8BA7A-30A6-4D19-8B2C-58AACF36975C}" type="pres">
      <dgm:prSet presAssocID="{155FA73F-1D40-4BDC-B007-D51B776FE4E7}" presName="sibTrans" presStyleLbl="sibTrans2D1" presStyleIdx="3" presStyleCnt="10"/>
      <dgm:spPr/>
    </dgm:pt>
    <dgm:pt modelId="{26ADD85A-8E6B-4F1B-921A-1505564EFCDD}" type="pres">
      <dgm:prSet presAssocID="{155FA73F-1D40-4BDC-B007-D51B776FE4E7}" presName="connectorText" presStyleLbl="sibTrans2D1" presStyleIdx="3" presStyleCnt="10"/>
      <dgm:spPr/>
    </dgm:pt>
    <dgm:pt modelId="{C297A112-6E00-4548-B130-A23C323F16E4}" type="pres">
      <dgm:prSet presAssocID="{875C0001-4818-4C43-ABEF-3EE8ED7E0515}" presName="node" presStyleLbl="node1" presStyleIdx="4" presStyleCnt="11">
        <dgm:presLayoutVars>
          <dgm:bulletEnabled val="1"/>
        </dgm:presLayoutVars>
      </dgm:prSet>
      <dgm:spPr/>
      <dgm:t>
        <a:bodyPr/>
        <a:lstStyle/>
        <a:p>
          <a:endParaRPr lang="en-US"/>
        </a:p>
      </dgm:t>
    </dgm:pt>
    <dgm:pt modelId="{1242CD9B-D170-412B-AE47-FAD5EEEF44E6}" type="pres">
      <dgm:prSet presAssocID="{EA26CDE4-99F2-461D-9796-A35B3BB33850}" presName="sibTrans" presStyleLbl="sibTrans2D1" presStyleIdx="4" presStyleCnt="10"/>
      <dgm:spPr/>
    </dgm:pt>
    <dgm:pt modelId="{251E747D-4B83-42A4-B7A9-FA72A326C8CE}" type="pres">
      <dgm:prSet presAssocID="{EA26CDE4-99F2-461D-9796-A35B3BB33850}" presName="connectorText" presStyleLbl="sibTrans2D1" presStyleIdx="4" presStyleCnt="10"/>
      <dgm:spPr/>
    </dgm:pt>
    <dgm:pt modelId="{CF0CF4B9-EEF4-4A89-B413-A8048D850F06}" type="pres">
      <dgm:prSet presAssocID="{A9996A03-9A32-461E-95C7-C3DDEAF68B4B}" presName="node" presStyleLbl="node1" presStyleIdx="5" presStyleCnt="11">
        <dgm:presLayoutVars>
          <dgm:bulletEnabled val="1"/>
        </dgm:presLayoutVars>
      </dgm:prSet>
      <dgm:spPr/>
      <dgm:t>
        <a:bodyPr/>
        <a:lstStyle/>
        <a:p>
          <a:endParaRPr lang="en-US"/>
        </a:p>
      </dgm:t>
    </dgm:pt>
    <dgm:pt modelId="{6B5EF967-BD9B-4ABC-91F0-CFBBD1E9E905}" type="pres">
      <dgm:prSet presAssocID="{EF4E39B7-B142-4EB2-9AD4-A7B8090AD319}" presName="sibTrans" presStyleLbl="sibTrans2D1" presStyleIdx="5" presStyleCnt="10"/>
      <dgm:spPr/>
    </dgm:pt>
    <dgm:pt modelId="{B454EAD6-84CE-4645-9A4F-F68622997333}" type="pres">
      <dgm:prSet presAssocID="{EF4E39B7-B142-4EB2-9AD4-A7B8090AD319}" presName="connectorText" presStyleLbl="sibTrans2D1" presStyleIdx="5" presStyleCnt="10"/>
      <dgm:spPr/>
    </dgm:pt>
    <dgm:pt modelId="{94E186DB-F153-498B-8E04-912085D09ED5}" type="pres">
      <dgm:prSet presAssocID="{AA00514E-8762-41D6-B5ED-46EE1A40F291}" presName="node" presStyleLbl="node1" presStyleIdx="6" presStyleCnt="11">
        <dgm:presLayoutVars>
          <dgm:bulletEnabled val="1"/>
        </dgm:presLayoutVars>
      </dgm:prSet>
      <dgm:spPr/>
      <dgm:t>
        <a:bodyPr/>
        <a:lstStyle/>
        <a:p>
          <a:endParaRPr lang="en-US"/>
        </a:p>
      </dgm:t>
    </dgm:pt>
    <dgm:pt modelId="{AAAD6380-2ECD-4D0E-9360-0C52C7CAEB50}" type="pres">
      <dgm:prSet presAssocID="{F4A0B201-1FBB-4C21-BFAB-4C65DA6897F6}" presName="sibTrans" presStyleLbl="sibTrans2D1" presStyleIdx="6" presStyleCnt="10"/>
      <dgm:spPr/>
    </dgm:pt>
    <dgm:pt modelId="{2B5E48B3-29F2-4374-8736-37F0A7278251}" type="pres">
      <dgm:prSet presAssocID="{F4A0B201-1FBB-4C21-BFAB-4C65DA6897F6}" presName="connectorText" presStyleLbl="sibTrans2D1" presStyleIdx="6" presStyleCnt="10"/>
      <dgm:spPr/>
    </dgm:pt>
    <dgm:pt modelId="{254D3E94-5F13-4F3C-AE3F-534BF25C386B}" type="pres">
      <dgm:prSet presAssocID="{82DA0AB1-D1A4-4886-BB88-610FB1F30FD4}" presName="node" presStyleLbl="node1" presStyleIdx="7" presStyleCnt="11">
        <dgm:presLayoutVars>
          <dgm:bulletEnabled val="1"/>
        </dgm:presLayoutVars>
      </dgm:prSet>
      <dgm:spPr/>
    </dgm:pt>
    <dgm:pt modelId="{8295D173-68CD-410E-93A1-91A87457D4C7}" type="pres">
      <dgm:prSet presAssocID="{2D5B4B3B-5779-478F-8495-0B2FD4064A00}" presName="sibTrans" presStyleLbl="sibTrans2D1" presStyleIdx="7" presStyleCnt="10"/>
      <dgm:spPr/>
    </dgm:pt>
    <dgm:pt modelId="{12619453-19EA-4D11-8282-95B40D57907E}" type="pres">
      <dgm:prSet presAssocID="{2D5B4B3B-5779-478F-8495-0B2FD4064A00}" presName="connectorText" presStyleLbl="sibTrans2D1" presStyleIdx="7" presStyleCnt="10"/>
      <dgm:spPr/>
    </dgm:pt>
    <dgm:pt modelId="{E60EE6D7-F371-40C2-8701-5078826CA8FA}" type="pres">
      <dgm:prSet presAssocID="{33A00AE5-FD5A-45C8-B4F8-73D17BF4D394}" presName="node" presStyleLbl="node1" presStyleIdx="8" presStyleCnt="11">
        <dgm:presLayoutVars>
          <dgm:bulletEnabled val="1"/>
        </dgm:presLayoutVars>
      </dgm:prSet>
      <dgm:spPr/>
      <dgm:t>
        <a:bodyPr/>
        <a:lstStyle/>
        <a:p>
          <a:endParaRPr lang="en-US"/>
        </a:p>
      </dgm:t>
    </dgm:pt>
    <dgm:pt modelId="{AF115F59-4649-452A-849B-9964534780A1}" type="pres">
      <dgm:prSet presAssocID="{348E5552-C6F3-40B8-B250-C26FC60932CC}" presName="sibTrans" presStyleLbl="sibTrans2D1" presStyleIdx="8" presStyleCnt="10"/>
      <dgm:spPr/>
    </dgm:pt>
    <dgm:pt modelId="{7BE7CA4B-81AA-4C93-95DD-B5A9205AECD0}" type="pres">
      <dgm:prSet presAssocID="{348E5552-C6F3-40B8-B250-C26FC60932CC}" presName="connectorText" presStyleLbl="sibTrans2D1" presStyleIdx="8" presStyleCnt="10"/>
      <dgm:spPr/>
    </dgm:pt>
    <dgm:pt modelId="{524BA315-3A2C-46C7-9C26-FCDDA0D5570B}" type="pres">
      <dgm:prSet presAssocID="{EB8097F3-F803-40AB-8267-9A987D9F4248}" presName="node" presStyleLbl="node1" presStyleIdx="9" presStyleCnt="11">
        <dgm:presLayoutVars>
          <dgm:bulletEnabled val="1"/>
        </dgm:presLayoutVars>
      </dgm:prSet>
      <dgm:spPr/>
      <dgm:t>
        <a:bodyPr/>
        <a:lstStyle/>
        <a:p>
          <a:endParaRPr lang="en-US"/>
        </a:p>
      </dgm:t>
    </dgm:pt>
    <dgm:pt modelId="{5E8DD1DA-BAF5-456F-8F98-A46FBB5E2A3C}" type="pres">
      <dgm:prSet presAssocID="{156AAA73-551D-4E68-88D1-5D2129F4B046}" presName="sibTrans" presStyleLbl="sibTrans2D1" presStyleIdx="9" presStyleCnt="10"/>
      <dgm:spPr/>
    </dgm:pt>
    <dgm:pt modelId="{6C14D2C7-9166-4EA4-B471-76337B4BCB50}" type="pres">
      <dgm:prSet presAssocID="{156AAA73-551D-4E68-88D1-5D2129F4B046}" presName="connectorText" presStyleLbl="sibTrans2D1" presStyleIdx="9" presStyleCnt="10"/>
      <dgm:spPr/>
    </dgm:pt>
    <dgm:pt modelId="{7F858C1A-6AE9-44D2-8214-BD38FAE3B3B1}" type="pres">
      <dgm:prSet presAssocID="{F01B2EA3-709A-477C-BCD3-9D727C978F68}" presName="node" presStyleLbl="node1" presStyleIdx="10" presStyleCnt="11">
        <dgm:presLayoutVars>
          <dgm:bulletEnabled val="1"/>
        </dgm:presLayoutVars>
      </dgm:prSet>
      <dgm:spPr/>
      <dgm:t>
        <a:bodyPr/>
        <a:lstStyle/>
        <a:p>
          <a:endParaRPr lang="en-US"/>
        </a:p>
      </dgm:t>
    </dgm:pt>
  </dgm:ptLst>
  <dgm:cxnLst>
    <dgm:cxn modelId="{790A34B1-2EB8-43FC-9CDF-591905807389}" type="presOf" srcId="{2D5B4B3B-5779-478F-8495-0B2FD4064A00}" destId="{8295D173-68CD-410E-93A1-91A87457D4C7}" srcOrd="0" destOrd="0" presId="urn:microsoft.com/office/officeart/2005/8/layout/process1"/>
    <dgm:cxn modelId="{43B2047B-782B-4C81-B465-95B87A2FA890}" srcId="{F341D4EE-6AE5-40C7-9A8A-A1D5544E3C16}" destId="{D3900311-8947-4E09-9298-175A51933125}" srcOrd="3" destOrd="0" parTransId="{B038B6C6-79A3-4184-8DF1-158FE43326FD}" sibTransId="{155FA73F-1D40-4BDC-B007-D51B776FE4E7}"/>
    <dgm:cxn modelId="{A9FF4335-5B5B-49DD-9395-CDDCA394DF4F}" type="presOf" srcId="{82DA0AB1-D1A4-4886-BB88-610FB1F30FD4}" destId="{254D3E94-5F13-4F3C-AE3F-534BF25C386B}" srcOrd="0" destOrd="0" presId="urn:microsoft.com/office/officeart/2005/8/layout/process1"/>
    <dgm:cxn modelId="{F86DE458-9958-467A-8FC9-7F2F1B3A73DE}" type="presOf" srcId="{959B2FC1-21F4-44BE-BE90-AA249A7C7AAC}" destId="{F3C19784-07CA-480A-A587-A41A3CB1DD63}" srcOrd="0" destOrd="0" presId="urn:microsoft.com/office/officeart/2005/8/layout/process1"/>
    <dgm:cxn modelId="{07A77691-BA22-4F25-98FB-D05E7A74D2AA}" srcId="{F341D4EE-6AE5-40C7-9A8A-A1D5544E3C16}" destId="{F01B2EA3-709A-477C-BCD3-9D727C978F68}" srcOrd="10" destOrd="0" parTransId="{34897257-03B8-4CCE-818F-EA864C7456FB}" sibTransId="{ABD1622D-968B-4890-BF74-C996ECABAE36}"/>
    <dgm:cxn modelId="{5316838E-B3FB-4358-8CF9-847183396057}" type="presOf" srcId="{5581F630-52F7-4E5F-B503-0074F312F15E}" destId="{E97C5A72-58B2-4E7A-B7C7-A14D677588C8}" srcOrd="0" destOrd="0" presId="urn:microsoft.com/office/officeart/2005/8/layout/process1"/>
    <dgm:cxn modelId="{33564DD2-419D-4A78-9882-F717EFD9C3E9}" type="presOf" srcId="{9862CEEA-5C6B-4B55-B28E-83A00D69BC40}" destId="{1A81A821-70B9-4BE3-8769-AADD3BA0B015}" srcOrd="1" destOrd="0" presId="urn:microsoft.com/office/officeart/2005/8/layout/process1"/>
    <dgm:cxn modelId="{9C0526DD-A55A-4E50-8568-EFBADD721476}" type="presOf" srcId="{EA26CDE4-99F2-461D-9796-A35B3BB33850}" destId="{251E747D-4B83-42A4-B7A9-FA72A326C8CE}" srcOrd="1" destOrd="0" presId="urn:microsoft.com/office/officeart/2005/8/layout/process1"/>
    <dgm:cxn modelId="{30156433-B63F-4ECF-9060-BBEA1CFB0FB4}" type="presOf" srcId="{0A9FDA45-D74B-4B43-9CA3-524472603603}" destId="{A92BBB5E-6125-41ED-88E3-FCD890AD31D0}" srcOrd="0" destOrd="0" presId="urn:microsoft.com/office/officeart/2005/8/layout/process1"/>
    <dgm:cxn modelId="{32C0BBD3-8581-4433-AF8B-22410706C454}" type="presOf" srcId="{EB8097F3-F803-40AB-8267-9A987D9F4248}" destId="{524BA315-3A2C-46C7-9C26-FCDDA0D5570B}" srcOrd="0" destOrd="0" presId="urn:microsoft.com/office/officeart/2005/8/layout/process1"/>
    <dgm:cxn modelId="{8846B004-C583-4C42-8FFC-D7AC06FADC16}" type="presOf" srcId="{EA26CDE4-99F2-461D-9796-A35B3BB33850}" destId="{1242CD9B-D170-412B-AE47-FAD5EEEF44E6}" srcOrd="0" destOrd="0" presId="urn:microsoft.com/office/officeart/2005/8/layout/process1"/>
    <dgm:cxn modelId="{12437E96-3F5C-4668-9BC8-D21B345948CA}" type="presOf" srcId="{155FA73F-1D40-4BDC-B007-D51B776FE4E7}" destId="{26ADD85A-8E6B-4F1B-921A-1505564EFCDD}" srcOrd="1" destOrd="0" presId="urn:microsoft.com/office/officeart/2005/8/layout/process1"/>
    <dgm:cxn modelId="{AE1BCD69-FC62-4FA7-BB8B-2C644C193407}" type="presOf" srcId="{2D5B4B3B-5779-478F-8495-0B2FD4064A00}" destId="{12619453-19EA-4D11-8282-95B40D57907E}" srcOrd="1" destOrd="0" presId="urn:microsoft.com/office/officeart/2005/8/layout/process1"/>
    <dgm:cxn modelId="{315C53C6-CF3D-4D48-BA95-24FF534978B5}" type="presOf" srcId="{0ECBE8C1-2867-4B2C-A61B-5181A66ADA34}" destId="{A2E10B83-3602-40A4-899E-82B4CCC7D139}" srcOrd="0" destOrd="0" presId="urn:microsoft.com/office/officeart/2005/8/layout/process1"/>
    <dgm:cxn modelId="{10FD7BB8-F11E-42D2-B0B8-C56105634547}" srcId="{F341D4EE-6AE5-40C7-9A8A-A1D5544E3C16}" destId="{875C0001-4818-4C43-ABEF-3EE8ED7E0515}" srcOrd="4" destOrd="0" parTransId="{24C7E3BB-19E9-469B-8D53-7BEE75CF02F2}" sibTransId="{EA26CDE4-99F2-461D-9796-A35B3BB33850}"/>
    <dgm:cxn modelId="{0ECC3E2F-8162-4F9C-90AF-323D74AF6A04}" srcId="{F341D4EE-6AE5-40C7-9A8A-A1D5544E3C16}" destId="{959B2FC1-21F4-44BE-BE90-AA249A7C7AAC}" srcOrd="0" destOrd="0" parTransId="{09042DC4-2992-4644-A9A0-5295F0CF7EEF}" sibTransId="{9862CEEA-5C6B-4B55-B28E-83A00D69BC40}"/>
    <dgm:cxn modelId="{83B30B42-9E60-487F-8409-6E26D50E4FA4}" type="presOf" srcId="{33A00AE5-FD5A-45C8-B4F8-73D17BF4D394}" destId="{E60EE6D7-F371-40C2-8701-5078826CA8FA}" srcOrd="0" destOrd="0" presId="urn:microsoft.com/office/officeart/2005/8/layout/process1"/>
    <dgm:cxn modelId="{599BC204-04D8-4841-B0F8-2DBBCD551DAA}" srcId="{F341D4EE-6AE5-40C7-9A8A-A1D5544E3C16}" destId="{AA00514E-8762-41D6-B5ED-46EE1A40F291}" srcOrd="6" destOrd="0" parTransId="{8AA51734-3293-4EC4-9592-6887806A01EF}" sibTransId="{F4A0B201-1FBB-4C21-BFAB-4C65DA6897F6}"/>
    <dgm:cxn modelId="{64C2F6B5-6CFA-4E8A-B763-6B7FCAB9539B}" type="presOf" srcId="{A9996A03-9A32-461E-95C7-C3DDEAF68B4B}" destId="{CF0CF4B9-EEF4-4A89-B413-A8048D850F06}" srcOrd="0" destOrd="0" presId="urn:microsoft.com/office/officeart/2005/8/layout/process1"/>
    <dgm:cxn modelId="{BC66F894-FDED-46EA-9551-52F82D461555}" srcId="{F341D4EE-6AE5-40C7-9A8A-A1D5544E3C16}" destId="{5581F630-52F7-4E5F-B503-0074F312F15E}" srcOrd="2" destOrd="0" parTransId="{48656ADD-84F6-4EDD-B658-EA0550CABDCB}" sibTransId="{0ECBE8C1-2867-4B2C-A61B-5181A66ADA34}"/>
    <dgm:cxn modelId="{5FCBC696-2804-42D6-AD97-23442EE20D1E}" type="presOf" srcId="{80B1AB5A-D4B7-40F8-BD09-D855B3C0C60B}" destId="{88ADA292-4B27-4BB5-B7FA-925B2FED2D56}" srcOrd="1" destOrd="0" presId="urn:microsoft.com/office/officeart/2005/8/layout/process1"/>
    <dgm:cxn modelId="{160DCB9E-69B9-4F77-8D78-89D72A064083}" type="presOf" srcId="{80B1AB5A-D4B7-40F8-BD09-D855B3C0C60B}" destId="{513CBBFE-4303-4134-AD48-E87F6B2C1B05}" srcOrd="0" destOrd="0" presId="urn:microsoft.com/office/officeart/2005/8/layout/process1"/>
    <dgm:cxn modelId="{7042DCD6-E8E2-4BEC-8643-0B9B6DF7BA8C}" type="presOf" srcId="{155FA73F-1D40-4BDC-B007-D51B776FE4E7}" destId="{EDC8BA7A-30A6-4D19-8B2C-58AACF36975C}" srcOrd="0" destOrd="0" presId="urn:microsoft.com/office/officeart/2005/8/layout/process1"/>
    <dgm:cxn modelId="{4973D57C-2CF7-4E23-93EC-3CF2D0F2885F}" type="presOf" srcId="{156AAA73-551D-4E68-88D1-5D2129F4B046}" destId="{6C14D2C7-9166-4EA4-B471-76337B4BCB50}" srcOrd="1" destOrd="0" presId="urn:microsoft.com/office/officeart/2005/8/layout/process1"/>
    <dgm:cxn modelId="{50F00B11-3F87-4E9C-8650-C5EF2251DAFD}" type="presOf" srcId="{EF4E39B7-B142-4EB2-9AD4-A7B8090AD319}" destId="{6B5EF967-BD9B-4ABC-91F0-CFBBD1E9E905}" srcOrd="0" destOrd="0" presId="urn:microsoft.com/office/officeart/2005/8/layout/process1"/>
    <dgm:cxn modelId="{C9F48DA8-9C1B-446F-906B-E64B9B26F174}" srcId="{F341D4EE-6AE5-40C7-9A8A-A1D5544E3C16}" destId="{82DA0AB1-D1A4-4886-BB88-610FB1F30FD4}" srcOrd="7" destOrd="0" parTransId="{7F078D41-007D-477C-A646-DB2989B6E65F}" sibTransId="{2D5B4B3B-5779-478F-8495-0B2FD4064A00}"/>
    <dgm:cxn modelId="{2567F883-F12F-41A2-BBF5-6BB8AA29D4A2}" type="presOf" srcId="{348E5552-C6F3-40B8-B250-C26FC60932CC}" destId="{AF115F59-4649-452A-849B-9964534780A1}" srcOrd="0" destOrd="0" presId="urn:microsoft.com/office/officeart/2005/8/layout/process1"/>
    <dgm:cxn modelId="{88D486CA-1CFB-405B-93AB-A86CD0CFAA14}" type="presOf" srcId="{F341D4EE-6AE5-40C7-9A8A-A1D5544E3C16}" destId="{D8495000-6380-4E30-9418-1060477FC3CE}" srcOrd="0" destOrd="0" presId="urn:microsoft.com/office/officeart/2005/8/layout/process1"/>
    <dgm:cxn modelId="{BDEDBB9D-A816-46B2-ACCF-66E1D91D96D0}" type="presOf" srcId="{EF4E39B7-B142-4EB2-9AD4-A7B8090AD319}" destId="{B454EAD6-84CE-4645-9A4F-F68622997333}" srcOrd="1" destOrd="0" presId="urn:microsoft.com/office/officeart/2005/8/layout/process1"/>
    <dgm:cxn modelId="{1EF75986-E102-4918-BAEA-EA5E3DE1DEA3}" type="presOf" srcId="{875C0001-4818-4C43-ABEF-3EE8ED7E0515}" destId="{C297A112-6E00-4548-B130-A23C323F16E4}" srcOrd="0" destOrd="0" presId="urn:microsoft.com/office/officeart/2005/8/layout/process1"/>
    <dgm:cxn modelId="{A03131FA-F568-447D-8BDB-63456492E9CE}" type="presOf" srcId="{348E5552-C6F3-40B8-B250-C26FC60932CC}" destId="{7BE7CA4B-81AA-4C93-95DD-B5A9205AECD0}" srcOrd="1" destOrd="0" presId="urn:microsoft.com/office/officeart/2005/8/layout/process1"/>
    <dgm:cxn modelId="{9F896F9B-BED2-4224-AB3D-C75B22254C00}" type="presOf" srcId="{AA00514E-8762-41D6-B5ED-46EE1A40F291}" destId="{94E186DB-F153-498B-8E04-912085D09ED5}" srcOrd="0" destOrd="0" presId="urn:microsoft.com/office/officeart/2005/8/layout/process1"/>
    <dgm:cxn modelId="{8FA1E556-570F-4F02-A0DD-7987DBD10C57}" type="presOf" srcId="{F01B2EA3-709A-477C-BCD3-9D727C978F68}" destId="{7F858C1A-6AE9-44D2-8214-BD38FAE3B3B1}" srcOrd="0" destOrd="0" presId="urn:microsoft.com/office/officeart/2005/8/layout/process1"/>
    <dgm:cxn modelId="{4FEEA654-558F-440D-8799-E652B616D552}" type="presOf" srcId="{D3900311-8947-4E09-9298-175A51933125}" destId="{D7934E1E-2D85-4ECE-95F7-F893D440FBCA}" srcOrd="0" destOrd="0" presId="urn:microsoft.com/office/officeart/2005/8/layout/process1"/>
    <dgm:cxn modelId="{0EA155E6-41DB-4B59-A534-08F2AD932918}" srcId="{F341D4EE-6AE5-40C7-9A8A-A1D5544E3C16}" destId="{A9996A03-9A32-461E-95C7-C3DDEAF68B4B}" srcOrd="5" destOrd="0" parTransId="{5F0074A0-335B-428C-A120-FDD2DD6255AE}" sibTransId="{EF4E39B7-B142-4EB2-9AD4-A7B8090AD319}"/>
    <dgm:cxn modelId="{298670CC-CE5A-4CCF-BC8B-9153DD05A1CF}" type="presOf" srcId="{156AAA73-551D-4E68-88D1-5D2129F4B046}" destId="{5E8DD1DA-BAF5-456F-8F98-A46FBB5E2A3C}" srcOrd="0" destOrd="0" presId="urn:microsoft.com/office/officeart/2005/8/layout/process1"/>
    <dgm:cxn modelId="{F8DDB473-9107-4678-8BCB-281C61FF8027}" srcId="{F341D4EE-6AE5-40C7-9A8A-A1D5544E3C16}" destId="{0A9FDA45-D74B-4B43-9CA3-524472603603}" srcOrd="1" destOrd="0" parTransId="{760B6791-5597-4CFA-BCEB-10C3AD4E7830}" sibTransId="{80B1AB5A-D4B7-40F8-BD09-D855B3C0C60B}"/>
    <dgm:cxn modelId="{24810BE9-8427-4E79-A2FF-8497BDA7C714}" type="presOf" srcId="{9862CEEA-5C6B-4B55-B28E-83A00D69BC40}" destId="{89C3051E-A34E-4477-AA41-DD56FF6E817C}" srcOrd="0" destOrd="0" presId="urn:microsoft.com/office/officeart/2005/8/layout/process1"/>
    <dgm:cxn modelId="{E9EDBFA5-FAD0-4899-B206-FCADD31CE683}" type="presOf" srcId="{F4A0B201-1FBB-4C21-BFAB-4C65DA6897F6}" destId="{AAAD6380-2ECD-4D0E-9360-0C52C7CAEB50}" srcOrd="0" destOrd="0" presId="urn:microsoft.com/office/officeart/2005/8/layout/process1"/>
    <dgm:cxn modelId="{A989A0AE-586F-4AD4-B255-CEB23CAEB5CD}" srcId="{F341D4EE-6AE5-40C7-9A8A-A1D5544E3C16}" destId="{EB8097F3-F803-40AB-8267-9A987D9F4248}" srcOrd="9" destOrd="0" parTransId="{08CB5E53-C707-4B7F-927B-1545866F3C7D}" sibTransId="{156AAA73-551D-4E68-88D1-5D2129F4B046}"/>
    <dgm:cxn modelId="{A972B968-21ED-4A4C-8AB2-0A89E239EF2B}" srcId="{F341D4EE-6AE5-40C7-9A8A-A1D5544E3C16}" destId="{33A00AE5-FD5A-45C8-B4F8-73D17BF4D394}" srcOrd="8" destOrd="0" parTransId="{A35A4A31-ED93-4C84-9F2E-22A07A6DB6F5}" sibTransId="{348E5552-C6F3-40B8-B250-C26FC60932CC}"/>
    <dgm:cxn modelId="{643C9D34-5DB1-4069-B843-F8C309E5DD8E}" type="presOf" srcId="{F4A0B201-1FBB-4C21-BFAB-4C65DA6897F6}" destId="{2B5E48B3-29F2-4374-8736-37F0A7278251}" srcOrd="1" destOrd="0" presId="urn:microsoft.com/office/officeart/2005/8/layout/process1"/>
    <dgm:cxn modelId="{1C3AEB18-C602-4169-9FA5-FB7636E28B06}" type="presOf" srcId="{0ECBE8C1-2867-4B2C-A61B-5181A66ADA34}" destId="{88B7121D-5D11-45AD-8F2E-22D733E379AD}" srcOrd="1" destOrd="0" presId="urn:microsoft.com/office/officeart/2005/8/layout/process1"/>
    <dgm:cxn modelId="{26D3E4FA-27D2-408B-B50E-A72D8C957A62}" type="presParOf" srcId="{D8495000-6380-4E30-9418-1060477FC3CE}" destId="{F3C19784-07CA-480A-A587-A41A3CB1DD63}" srcOrd="0" destOrd="0" presId="urn:microsoft.com/office/officeart/2005/8/layout/process1"/>
    <dgm:cxn modelId="{A5083638-C9ED-4F32-A894-75A0876C8939}" type="presParOf" srcId="{D8495000-6380-4E30-9418-1060477FC3CE}" destId="{89C3051E-A34E-4477-AA41-DD56FF6E817C}" srcOrd="1" destOrd="0" presId="urn:microsoft.com/office/officeart/2005/8/layout/process1"/>
    <dgm:cxn modelId="{FE44EFBF-0866-43AC-A2BB-BE4FF2091B81}" type="presParOf" srcId="{89C3051E-A34E-4477-AA41-DD56FF6E817C}" destId="{1A81A821-70B9-4BE3-8769-AADD3BA0B015}" srcOrd="0" destOrd="0" presId="urn:microsoft.com/office/officeart/2005/8/layout/process1"/>
    <dgm:cxn modelId="{B71B9121-DE19-44D2-8427-9B29C14189D2}" type="presParOf" srcId="{D8495000-6380-4E30-9418-1060477FC3CE}" destId="{A92BBB5E-6125-41ED-88E3-FCD890AD31D0}" srcOrd="2" destOrd="0" presId="urn:microsoft.com/office/officeart/2005/8/layout/process1"/>
    <dgm:cxn modelId="{A0C9DE66-B70E-4D48-AAAD-14551D2C8D22}" type="presParOf" srcId="{D8495000-6380-4E30-9418-1060477FC3CE}" destId="{513CBBFE-4303-4134-AD48-E87F6B2C1B05}" srcOrd="3" destOrd="0" presId="urn:microsoft.com/office/officeart/2005/8/layout/process1"/>
    <dgm:cxn modelId="{CD9421D5-6123-4057-B442-0D1B7F614794}" type="presParOf" srcId="{513CBBFE-4303-4134-AD48-E87F6B2C1B05}" destId="{88ADA292-4B27-4BB5-B7FA-925B2FED2D56}" srcOrd="0" destOrd="0" presId="urn:microsoft.com/office/officeart/2005/8/layout/process1"/>
    <dgm:cxn modelId="{54437D61-BD29-4E86-9015-1EBE2BD2FBC2}" type="presParOf" srcId="{D8495000-6380-4E30-9418-1060477FC3CE}" destId="{E97C5A72-58B2-4E7A-B7C7-A14D677588C8}" srcOrd="4" destOrd="0" presId="urn:microsoft.com/office/officeart/2005/8/layout/process1"/>
    <dgm:cxn modelId="{C6933A03-C695-407F-9674-9BFECCC58ECA}" type="presParOf" srcId="{D8495000-6380-4E30-9418-1060477FC3CE}" destId="{A2E10B83-3602-40A4-899E-82B4CCC7D139}" srcOrd="5" destOrd="0" presId="urn:microsoft.com/office/officeart/2005/8/layout/process1"/>
    <dgm:cxn modelId="{AEBEA5F8-A352-4B52-8224-BC5356AE048C}" type="presParOf" srcId="{A2E10B83-3602-40A4-899E-82B4CCC7D139}" destId="{88B7121D-5D11-45AD-8F2E-22D733E379AD}" srcOrd="0" destOrd="0" presId="urn:microsoft.com/office/officeart/2005/8/layout/process1"/>
    <dgm:cxn modelId="{69FA3ACC-3381-4A5C-A924-30F88CA9757C}" type="presParOf" srcId="{D8495000-6380-4E30-9418-1060477FC3CE}" destId="{D7934E1E-2D85-4ECE-95F7-F893D440FBCA}" srcOrd="6" destOrd="0" presId="urn:microsoft.com/office/officeart/2005/8/layout/process1"/>
    <dgm:cxn modelId="{7F401B6D-BAFF-4BC6-9284-B7C660F81226}" type="presParOf" srcId="{D8495000-6380-4E30-9418-1060477FC3CE}" destId="{EDC8BA7A-30A6-4D19-8B2C-58AACF36975C}" srcOrd="7" destOrd="0" presId="urn:microsoft.com/office/officeart/2005/8/layout/process1"/>
    <dgm:cxn modelId="{D65C437A-2769-4547-A9B5-EE72AD996233}" type="presParOf" srcId="{EDC8BA7A-30A6-4D19-8B2C-58AACF36975C}" destId="{26ADD85A-8E6B-4F1B-921A-1505564EFCDD}" srcOrd="0" destOrd="0" presId="urn:microsoft.com/office/officeart/2005/8/layout/process1"/>
    <dgm:cxn modelId="{A130E762-6DF6-4AF3-8AEC-8AF8D1474A9A}" type="presParOf" srcId="{D8495000-6380-4E30-9418-1060477FC3CE}" destId="{C297A112-6E00-4548-B130-A23C323F16E4}" srcOrd="8" destOrd="0" presId="urn:microsoft.com/office/officeart/2005/8/layout/process1"/>
    <dgm:cxn modelId="{F4869A39-55D3-4C42-B9A1-AF35EC527118}" type="presParOf" srcId="{D8495000-6380-4E30-9418-1060477FC3CE}" destId="{1242CD9B-D170-412B-AE47-FAD5EEEF44E6}" srcOrd="9" destOrd="0" presId="urn:microsoft.com/office/officeart/2005/8/layout/process1"/>
    <dgm:cxn modelId="{2C4FC2E8-0B94-48F8-B91A-FDF79370A30F}" type="presParOf" srcId="{1242CD9B-D170-412B-AE47-FAD5EEEF44E6}" destId="{251E747D-4B83-42A4-B7A9-FA72A326C8CE}" srcOrd="0" destOrd="0" presId="urn:microsoft.com/office/officeart/2005/8/layout/process1"/>
    <dgm:cxn modelId="{3BCA92B7-1E6F-4AEB-837F-1794A7F90413}" type="presParOf" srcId="{D8495000-6380-4E30-9418-1060477FC3CE}" destId="{CF0CF4B9-EEF4-4A89-B413-A8048D850F06}" srcOrd="10" destOrd="0" presId="urn:microsoft.com/office/officeart/2005/8/layout/process1"/>
    <dgm:cxn modelId="{A7AC8A44-0D33-4BC1-A6DD-B869B378600F}" type="presParOf" srcId="{D8495000-6380-4E30-9418-1060477FC3CE}" destId="{6B5EF967-BD9B-4ABC-91F0-CFBBD1E9E905}" srcOrd="11" destOrd="0" presId="urn:microsoft.com/office/officeart/2005/8/layout/process1"/>
    <dgm:cxn modelId="{510B48BC-481E-4B6E-853E-54295BC9A0F5}" type="presParOf" srcId="{6B5EF967-BD9B-4ABC-91F0-CFBBD1E9E905}" destId="{B454EAD6-84CE-4645-9A4F-F68622997333}" srcOrd="0" destOrd="0" presId="urn:microsoft.com/office/officeart/2005/8/layout/process1"/>
    <dgm:cxn modelId="{AA867D11-00BB-439A-B70F-FBA3B98A4CF3}" type="presParOf" srcId="{D8495000-6380-4E30-9418-1060477FC3CE}" destId="{94E186DB-F153-498B-8E04-912085D09ED5}" srcOrd="12" destOrd="0" presId="urn:microsoft.com/office/officeart/2005/8/layout/process1"/>
    <dgm:cxn modelId="{6D368C3E-49E6-4233-9AD1-546AE6A91984}" type="presParOf" srcId="{D8495000-6380-4E30-9418-1060477FC3CE}" destId="{AAAD6380-2ECD-4D0E-9360-0C52C7CAEB50}" srcOrd="13" destOrd="0" presId="urn:microsoft.com/office/officeart/2005/8/layout/process1"/>
    <dgm:cxn modelId="{3576C57E-CC91-4BB3-A5F2-46B8F5C80675}" type="presParOf" srcId="{AAAD6380-2ECD-4D0E-9360-0C52C7CAEB50}" destId="{2B5E48B3-29F2-4374-8736-37F0A7278251}" srcOrd="0" destOrd="0" presId="urn:microsoft.com/office/officeart/2005/8/layout/process1"/>
    <dgm:cxn modelId="{66BEEB03-0BD9-4C16-A8CF-26FBCA54D161}" type="presParOf" srcId="{D8495000-6380-4E30-9418-1060477FC3CE}" destId="{254D3E94-5F13-4F3C-AE3F-534BF25C386B}" srcOrd="14" destOrd="0" presId="urn:microsoft.com/office/officeart/2005/8/layout/process1"/>
    <dgm:cxn modelId="{805872F1-D255-4CDA-A03E-CA4A5FD69340}" type="presParOf" srcId="{D8495000-6380-4E30-9418-1060477FC3CE}" destId="{8295D173-68CD-410E-93A1-91A87457D4C7}" srcOrd="15" destOrd="0" presId="urn:microsoft.com/office/officeart/2005/8/layout/process1"/>
    <dgm:cxn modelId="{C98C82F9-627C-45E2-AB0C-C54AE638FC38}" type="presParOf" srcId="{8295D173-68CD-410E-93A1-91A87457D4C7}" destId="{12619453-19EA-4D11-8282-95B40D57907E}" srcOrd="0" destOrd="0" presId="urn:microsoft.com/office/officeart/2005/8/layout/process1"/>
    <dgm:cxn modelId="{41619535-E1A0-4BD8-96D3-DB5B5A86DE3A}" type="presParOf" srcId="{D8495000-6380-4E30-9418-1060477FC3CE}" destId="{E60EE6D7-F371-40C2-8701-5078826CA8FA}" srcOrd="16" destOrd="0" presId="urn:microsoft.com/office/officeart/2005/8/layout/process1"/>
    <dgm:cxn modelId="{086CB839-79A5-4750-9A8D-3342A8C7614A}" type="presParOf" srcId="{D8495000-6380-4E30-9418-1060477FC3CE}" destId="{AF115F59-4649-452A-849B-9964534780A1}" srcOrd="17" destOrd="0" presId="urn:microsoft.com/office/officeart/2005/8/layout/process1"/>
    <dgm:cxn modelId="{A31FEF34-C4B6-41F6-BFEF-FEAE6CB1A65A}" type="presParOf" srcId="{AF115F59-4649-452A-849B-9964534780A1}" destId="{7BE7CA4B-81AA-4C93-95DD-B5A9205AECD0}" srcOrd="0" destOrd="0" presId="urn:microsoft.com/office/officeart/2005/8/layout/process1"/>
    <dgm:cxn modelId="{78C8E525-607F-4FED-BFB9-9B1CD60D2F47}" type="presParOf" srcId="{D8495000-6380-4E30-9418-1060477FC3CE}" destId="{524BA315-3A2C-46C7-9C26-FCDDA0D5570B}" srcOrd="18" destOrd="0" presId="urn:microsoft.com/office/officeart/2005/8/layout/process1"/>
    <dgm:cxn modelId="{85FCD42E-B90F-4931-A370-9D754E46E2CE}" type="presParOf" srcId="{D8495000-6380-4E30-9418-1060477FC3CE}" destId="{5E8DD1DA-BAF5-456F-8F98-A46FBB5E2A3C}" srcOrd="19" destOrd="0" presId="urn:microsoft.com/office/officeart/2005/8/layout/process1"/>
    <dgm:cxn modelId="{C90307BF-AAF8-48EB-B6FA-A19737022541}" type="presParOf" srcId="{5E8DD1DA-BAF5-456F-8F98-A46FBB5E2A3C}" destId="{6C14D2C7-9166-4EA4-B471-76337B4BCB50}" srcOrd="0" destOrd="0" presId="urn:microsoft.com/office/officeart/2005/8/layout/process1"/>
    <dgm:cxn modelId="{3C47C24D-6711-4A84-81F9-071A0D9D0CDC}" type="presParOf" srcId="{D8495000-6380-4E30-9418-1060477FC3CE}" destId="{7F858C1A-6AE9-44D2-8214-BD38FAE3B3B1}" srcOrd="20" destOrd="0" presId="urn:microsoft.com/office/officeart/2005/8/layout/process1"/>
  </dgm:cxnLst>
  <dgm:bg/>
  <dgm:whole/>
  <dgm:extLst>
    <a:ext uri="http://schemas.microsoft.com/office/drawing/2008/diagram">
      <dsp:dataModelExt xmlns:dsp="http://schemas.microsoft.com/office/drawing/2008/diagram" xmlns="" relId="rId8" minVer="http://schemas.openxmlformats.org/drawingml/2006/diagram"/>
    </a:ext>
  </dgm:extLst>
</dgm:dataModel>
</file>

<file path=word/diagrams/drawing1.xml><?xml version="1.0" encoding="utf-8"?>
<dsp:drawing xmlns:dgm="http://schemas.openxmlformats.org/drawingml/2006/diagram" xmlns:a="http://schemas.openxmlformats.org/drawingml/2006/main" xmlns:dsp="http://schemas.microsoft.com/office/drawing/2008/diagram">
  <dsp:spTree>
    <dsp:nvGrpSpPr>
      <dsp:cNvPr id="0" name=""/>
      <dsp:cNvGrpSpPr/>
    </dsp:nvGrpSpPr>
    <dsp:grpSpPr/>
    <dsp:sp modelId="{F3C19784-07CA-480A-A587-A41A3CB1DD63}">
      <dsp:nvSpPr>
        <dsp:cNvPr id="0" name=""/>
        <dsp:cNvSpPr/>
      </dsp:nvSpPr>
      <dsp:spPr>
        <a:xfrm>
          <a:off x="1144" y="506888"/>
          <a:ext cx="624941" cy="5254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Start</a:t>
          </a:r>
        </a:p>
      </dsp:txBody>
      <dsp:txXfrm>
        <a:off x="1144" y="506888"/>
        <a:ext cx="624941" cy="525463"/>
      </dsp:txXfrm>
    </dsp:sp>
    <dsp:sp modelId="{89C3051E-A34E-4477-AA41-DD56FF6E817C}">
      <dsp:nvSpPr>
        <dsp:cNvPr id="0" name=""/>
        <dsp:cNvSpPr/>
      </dsp:nvSpPr>
      <dsp:spPr>
        <a:xfrm>
          <a:off x="688580" y="692127"/>
          <a:ext cx="132487" cy="1549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a:off x="688580" y="692127"/>
        <a:ext cx="132487" cy="154985"/>
      </dsp:txXfrm>
    </dsp:sp>
    <dsp:sp modelId="{A92BBB5E-6125-41ED-88E3-FCD890AD31D0}">
      <dsp:nvSpPr>
        <dsp:cNvPr id="0" name=""/>
        <dsp:cNvSpPr/>
      </dsp:nvSpPr>
      <dsp:spPr>
        <a:xfrm>
          <a:off x="876062" y="506888"/>
          <a:ext cx="624941" cy="5254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Initialize The Libraries</a:t>
          </a:r>
        </a:p>
      </dsp:txBody>
      <dsp:txXfrm>
        <a:off x="876062" y="506888"/>
        <a:ext cx="624941" cy="525463"/>
      </dsp:txXfrm>
    </dsp:sp>
    <dsp:sp modelId="{513CBBFE-4303-4134-AD48-E87F6B2C1B05}">
      <dsp:nvSpPr>
        <dsp:cNvPr id="0" name=""/>
        <dsp:cNvSpPr/>
      </dsp:nvSpPr>
      <dsp:spPr>
        <a:xfrm>
          <a:off x="1563498" y="692127"/>
          <a:ext cx="132487" cy="1549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a:off x="1563498" y="692127"/>
        <a:ext cx="132487" cy="154985"/>
      </dsp:txXfrm>
    </dsp:sp>
    <dsp:sp modelId="{E97C5A72-58B2-4E7A-B7C7-A14D677588C8}">
      <dsp:nvSpPr>
        <dsp:cNvPr id="0" name=""/>
        <dsp:cNvSpPr/>
      </dsp:nvSpPr>
      <dsp:spPr>
        <a:xfrm>
          <a:off x="1750980" y="506888"/>
          <a:ext cx="624941" cy="5254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Load Textures and Models</a:t>
          </a:r>
        </a:p>
      </dsp:txBody>
      <dsp:txXfrm>
        <a:off x="1750980" y="506888"/>
        <a:ext cx="624941" cy="525463"/>
      </dsp:txXfrm>
    </dsp:sp>
    <dsp:sp modelId="{A2E10B83-3602-40A4-899E-82B4CCC7D139}">
      <dsp:nvSpPr>
        <dsp:cNvPr id="0" name=""/>
        <dsp:cNvSpPr/>
      </dsp:nvSpPr>
      <dsp:spPr>
        <a:xfrm>
          <a:off x="2438415" y="692127"/>
          <a:ext cx="132487" cy="1549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a:off x="2438415" y="692127"/>
        <a:ext cx="132487" cy="154985"/>
      </dsp:txXfrm>
    </dsp:sp>
    <dsp:sp modelId="{D7934E1E-2D85-4ECE-95F7-F893D440FBCA}">
      <dsp:nvSpPr>
        <dsp:cNvPr id="0" name=""/>
        <dsp:cNvSpPr/>
      </dsp:nvSpPr>
      <dsp:spPr>
        <a:xfrm>
          <a:off x="2625898" y="506888"/>
          <a:ext cx="624941" cy="5254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Setup Lighting</a:t>
          </a:r>
        </a:p>
      </dsp:txBody>
      <dsp:txXfrm>
        <a:off x="2625898" y="506888"/>
        <a:ext cx="624941" cy="525463"/>
      </dsp:txXfrm>
    </dsp:sp>
    <dsp:sp modelId="{EDC8BA7A-30A6-4D19-8B2C-58AACF36975C}">
      <dsp:nvSpPr>
        <dsp:cNvPr id="0" name=""/>
        <dsp:cNvSpPr/>
      </dsp:nvSpPr>
      <dsp:spPr>
        <a:xfrm>
          <a:off x="3313333" y="692127"/>
          <a:ext cx="132487" cy="1549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a:off x="3313333" y="692127"/>
        <a:ext cx="132487" cy="154985"/>
      </dsp:txXfrm>
    </dsp:sp>
    <dsp:sp modelId="{C297A112-6E00-4548-B130-A23C323F16E4}">
      <dsp:nvSpPr>
        <dsp:cNvPr id="0" name=""/>
        <dsp:cNvSpPr/>
      </dsp:nvSpPr>
      <dsp:spPr>
        <a:xfrm>
          <a:off x="3500816" y="506888"/>
          <a:ext cx="624941" cy="5254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Define Attributes for Sun and Plants</a:t>
          </a:r>
        </a:p>
      </dsp:txBody>
      <dsp:txXfrm>
        <a:off x="3500816" y="506888"/>
        <a:ext cx="624941" cy="525463"/>
      </dsp:txXfrm>
    </dsp:sp>
    <dsp:sp modelId="{1242CD9B-D170-412B-AE47-FAD5EEEF44E6}">
      <dsp:nvSpPr>
        <dsp:cNvPr id="0" name=""/>
        <dsp:cNvSpPr/>
      </dsp:nvSpPr>
      <dsp:spPr>
        <a:xfrm>
          <a:off x="4188251" y="692127"/>
          <a:ext cx="132487" cy="1549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a:off x="4188251" y="692127"/>
        <a:ext cx="132487" cy="154985"/>
      </dsp:txXfrm>
    </dsp:sp>
    <dsp:sp modelId="{CF0CF4B9-EEF4-4A89-B413-A8048D850F06}">
      <dsp:nvSpPr>
        <dsp:cNvPr id="0" name=""/>
        <dsp:cNvSpPr/>
      </dsp:nvSpPr>
      <dsp:spPr>
        <a:xfrm>
          <a:off x="4375734" y="506888"/>
          <a:ext cx="624941" cy="5254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Render Loop</a:t>
          </a:r>
        </a:p>
      </dsp:txBody>
      <dsp:txXfrm>
        <a:off x="4375734" y="506888"/>
        <a:ext cx="624941" cy="525463"/>
      </dsp:txXfrm>
    </dsp:sp>
    <dsp:sp modelId="{6B5EF967-BD9B-4ABC-91F0-CFBBD1E9E905}">
      <dsp:nvSpPr>
        <dsp:cNvPr id="0" name=""/>
        <dsp:cNvSpPr/>
      </dsp:nvSpPr>
      <dsp:spPr>
        <a:xfrm>
          <a:off x="5063169" y="692127"/>
          <a:ext cx="132487" cy="1549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a:off x="5063169" y="692127"/>
        <a:ext cx="132487" cy="154985"/>
      </dsp:txXfrm>
    </dsp:sp>
    <dsp:sp modelId="{94E186DB-F153-498B-8E04-912085D09ED5}">
      <dsp:nvSpPr>
        <dsp:cNvPr id="0" name=""/>
        <dsp:cNvSpPr/>
      </dsp:nvSpPr>
      <dsp:spPr>
        <a:xfrm>
          <a:off x="5250652" y="506888"/>
          <a:ext cx="624941" cy="5254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Update Positions</a:t>
          </a:r>
        </a:p>
      </dsp:txBody>
      <dsp:txXfrm>
        <a:off x="5250652" y="506888"/>
        <a:ext cx="624941" cy="525463"/>
      </dsp:txXfrm>
    </dsp:sp>
    <dsp:sp modelId="{AAAD6380-2ECD-4D0E-9360-0C52C7CAEB50}">
      <dsp:nvSpPr>
        <dsp:cNvPr id="0" name=""/>
        <dsp:cNvSpPr/>
      </dsp:nvSpPr>
      <dsp:spPr>
        <a:xfrm>
          <a:off x="5938087" y="692127"/>
          <a:ext cx="132487" cy="1549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a:off x="5938087" y="692127"/>
        <a:ext cx="132487" cy="154985"/>
      </dsp:txXfrm>
    </dsp:sp>
    <dsp:sp modelId="{254D3E94-5F13-4F3C-AE3F-534BF25C386B}">
      <dsp:nvSpPr>
        <dsp:cNvPr id="0" name=""/>
        <dsp:cNvSpPr/>
      </dsp:nvSpPr>
      <dsp:spPr>
        <a:xfrm>
          <a:off x="6125570" y="506888"/>
          <a:ext cx="624941" cy="5254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Handle User Input</a:t>
          </a:r>
        </a:p>
      </dsp:txBody>
      <dsp:txXfrm>
        <a:off x="6125570" y="506888"/>
        <a:ext cx="624941" cy="525463"/>
      </dsp:txXfrm>
    </dsp:sp>
    <dsp:sp modelId="{8295D173-68CD-410E-93A1-91A87457D4C7}">
      <dsp:nvSpPr>
        <dsp:cNvPr id="0" name=""/>
        <dsp:cNvSpPr/>
      </dsp:nvSpPr>
      <dsp:spPr>
        <a:xfrm>
          <a:off x="6813005" y="692127"/>
          <a:ext cx="132487" cy="1549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a:off x="6813005" y="692127"/>
        <a:ext cx="132487" cy="154985"/>
      </dsp:txXfrm>
    </dsp:sp>
    <dsp:sp modelId="{E60EE6D7-F371-40C2-8701-5078826CA8FA}">
      <dsp:nvSpPr>
        <dsp:cNvPr id="0" name=""/>
        <dsp:cNvSpPr/>
      </dsp:nvSpPr>
      <dsp:spPr>
        <a:xfrm>
          <a:off x="7000488" y="506888"/>
          <a:ext cx="624941" cy="5254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Render Scene</a:t>
          </a:r>
        </a:p>
      </dsp:txBody>
      <dsp:txXfrm>
        <a:off x="7000488" y="506888"/>
        <a:ext cx="624941" cy="525463"/>
      </dsp:txXfrm>
    </dsp:sp>
    <dsp:sp modelId="{AF115F59-4649-452A-849B-9964534780A1}">
      <dsp:nvSpPr>
        <dsp:cNvPr id="0" name=""/>
        <dsp:cNvSpPr/>
      </dsp:nvSpPr>
      <dsp:spPr>
        <a:xfrm>
          <a:off x="7687923" y="692127"/>
          <a:ext cx="132487" cy="1549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a:off x="7687923" y="692127"/>
        <a:ext cx="132487" cy="154985"/>
      </dsp:txXfrm>
    </dsp:sp>
    <dsp:sp modelId="{524BA315-3A2C-46C7-9C26-FCDDA0D5570B}">
      <dsp:nvSpPr>
        <dsp:cNvPr id="0" name=""/>
        <dsp:cNvSpPr/>
      </dsp:nvSpPr>
      <dsp:spPr>
        <a:xfrm>
          <a:off x="7875406" y="506888"/>
          <a:ext cx="624941" cy="5254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Check If The User Closes The Application</a:t>
          </a:r>
        </a:p>
      </dsp:txBody>
      <dsp:txXfrm>
        <a:off x="7875406" y="506888"/>
        <a:ext cx="624941" cy="525463"/>
      </dsp:txXfrm>
    </dsp:sp>
    <dsp:sp modelId="{5E8DD1DA-BAF5-456F-8F98-A46FBB5E2A3C}">
      <dsp:nvSpPr>
        <dsp:cNvPr id="0" name=""/>
        <dsp:cNvSpPr/>
      </dsp:nvSpPr>
      <dsp:spPr>
        <a:xfrm>
          <a:off x="8562841" y="692127"/>
          <a:ext cx="132487" cy="154985"/>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266700">
            <a:lnSpc>
              <a:spcPct val="90000"/>
            </a:lnSpc>
            <a:spcBef>
              <a:spcPct val="0"/>
            </a:spcBef>
            <a:spcAft>
              <a:spcPct val="35000"/>
            </a:spcAft>
          </a:pPr>
          <a:endParaRPr lang="en-US" sz="600" kern="1200"/>
        </a:p>
      </dsp:txBody>
      <dsp:txXfrm>
        <a:off x="8562841" y="692127"/>
        <a:ext cx="132487" cy="154985"/>
      </dsp:txXfrm>
    </dsp:sp>
    <dsp:sp modelId="{7F858C1A-6AE9-44D2-8214-BD38FAE3B3B1}">
      <dsp:nvSpPr>
        <dsp:cNvPr id="0" name=""/>
        <dsp:cNvSpPr/>
      </dsp:nvSpPr>
      <dsp:spPr>
        <a:xfrm>
          <a:off x="8750324" y="506888"/>
          <a:ext cx="624941" cy="525463"/>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0480" tIns="30480" rIns="30480" bIns="30480" numCol="1" spcCol="1270" anchor="ctr" anchorCtr="0">
          <a:noAutofit/>
        </a:bodyPr>
        <a:lstStyle/>
        <a:p>
          <a:pPr lvl="0" algn="ctr" defTabSz="355600">
            <a:lnSpc>
              <a:spcPct val="90000"/>
            </a:lnSpc>
            <a:spcBef>
              <a:spcPct val="0"/>
            </a:spcBef>
            <a:spcAft>
              <a:spcPct val="35000"/>
            </a:spcAft>
          </a:pPr>
          <a:r>
            <a:rPr lang="en-US" sz="800" kern="1200"/>
            <a:t>terminate</a:t>
          </a:r>
        </a:p>
      </dsp:txBody>
      <dsp:txXfrm>
        <a:off x="8750324" y="506888"/>
        <a:ext cx="624941" cy="52546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1">
  <dgm:title val=""/>
  <dgm:desc val=""/>
  <dgm:catLst>
    <dgm:cat type="process" pri="1000"/>
    <dgm:cat type="convert" pri="15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onstrLst>
      <dgm:constr type="w" for="ch" ptType="node" refType="w"/>
      <dgm:constr type="h" for="ch" ptType="node" op="equ"/>
      <dgm:constr type="primFontSz" for="ch" ptType="node" op="equ" val="65"/>
      <dgm:constr type="w" for="ch" ptType="sibTrans" refType="w" refFor="ch" refPtType="node" op="equ" fact="0.4"/>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18" fact="NaN" max="NaN"/>
          <dgm:rule type="h" val="NaN" fact="1.5" max="NaN"/>
          <dgm:rule type="primFontSz" val="5" fact="NaN" max="NaN"/>
          <dgm:rule type="h" val="INF"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65</TotalTime>
  <Pages>1</Pages>
  <Words>503</Words>
  <Characters>2872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3</cp:revision>
  <dcterms:created xsi:type="dcterms:W3CDTF">2024-11-12T07:01:00Z</dcterms:created>
  <dcterms:modified xsi:type="dcterms:W3CDTF">2024-11-12T08:08:00Z</dcterms:modified>
</cp:coreProperties>
</file>