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52"/>
          <w:szCs w:val="52"/>
          <w:lang w:val="en-US"/>
        </w:rPr>
      </w:pPr>
      <w:r>
        <w:rPr>
          <w:rFonts w:hint="default" w:ascii="DIN Alternate" w:hAnsi="DIN Alternate" w:cs="DIN Alternate"/>
          <w:sz w:val="52"/>
          <w:szCs w:val="52"/>
          <w:lang w:val="en-US"/>
        </w:rPr>
        <w:t>Assignment 11</w:t>
      </w:r>
    </w:p>
    <w:p>
      <w:pPr>
        <w:jc w:val="center"/>
        <w:rPr>
          <w:rFonts w:hint="default" w:ascii="DIN Alternate" w:hAnsi="DIN Alternate" w:cs="DIN Alternate"/>
          <w:sz w:val="40"/>
          <w:szCs w:val="40"/>
          <w:lang w:val="en-US"/>
        </w:rPr>
      </w:pPr>
      <w:r>
        <w:rPr>
          <w:rFonts w:hint="default" w:ascii="DIN Alternate" w:hAnsi="DIN Alternate" w:cs="DIN Alternate"/>
          <w:sz w:val="40"/>
          <w:szCs w:val="40"/>
          <w:lang w:val="en-US"/>
        </w:rPr>
        <w:t>210010033</w:t>
      </w:r>
    </w:p>
    <w:p>
      <w:pPr>
        <w:jc w:val="center"/>
        <w:rPr>
          <w:rFonts w:hint="default" w:ascii="DIN Alternate" w:hAnsi="DIN Alternate" w:cs="DIN Alternate"/>
          <w:sz w:val="40"/>
          <w:szCs w:val="40"/>
          <w:lang w:val="en-US"/>
        </w:rPr>
      </w:pPr>
    </w:p>
    <w:p>
      <w:pPr>
        <w:jc w:val="center"/>
        <w:rPr>
          <w:rFonts w:hint="default" w:ascii="DIN Alternate" w:hAnsi="DIN Alternate" w:cs="DIN Alternate"/>
          <w:sz w:val="40"/>
          <w:szCs w:val="40"/>
          <w:lang w:val="en-US"/>
        </w:rPr>
      </w:pPr>
    </w:p>
    <w:p>
      <w:pPr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t>Part1:</w:t>
      </w:r>
    </w:p>
    <w:p>
      <w:pPr>
        <w:jc w:val="left"/>
        <w:rPr>
          <w:rFonts w:hint="default" w:ascii="DIN Alternate" w:hAnsi="DIN Alternate" w:cs="DIN Alternate"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t xml:space="preserve">The 48 bit-ethernet address of the machine is </w:t>
      </w:r>
      <w:r>
        <w:rPr>
          <w:rFonts w:hint="default" w:ascii="DIN Alternate" w:hAnsi="DIN Alternate"/>
          <w:sz w:val="28"/>
          <w:szCs w:val="28"/>
          <w:lang w:val="en-US"/>
        </w:rPr>
        <w:t>c4:41:1e:75:b1:52 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The 48 bit-ethernet address of the destination is 00:1e:c1:7e:d9:01. No, it is not the ethernet address of gaia.cs.umass.edu. It is the address of the next hop router.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The frame type is 0x0800. This corresponds to the IPV4 protocol.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‘G’ appears after 65 bytes in the Ethernet frame.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 xml:space="preserve">Ethernet source address is 00:1e:c1:7e:d9:01. Next hop router (3ComEurope_7e:d9:01) has this as its ethernet address. 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/>
          <w:sz w:val="28"/>
          <w:szCs w:val="28"/>
          <w:lang w:val="en-US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Destination address is c4:41:1e:75:b1:52. Yes, this is the ethernet address of the device used for capturing the trace.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The type is 0x0800. It corresponds to IPV4 protocol.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14</w:t>
      </w:r>
      <w:r>
        <w:rPr>
          <w:rFonts w:hint="default" w:ascii="DIN Alternate" w:hAnsi="DIN Alternate"/>
          <w:sz w:val="28"/>
          <w:szCs w:val="28"/>
          <w:vertAlign w:val="superscript"/>
          <w:lang w:val="en-US"/>
        </w:rPr>
        <w:t>th</w:t>
      </w:r>
      <w:r>
        <w:rPr>
          <w:rFonts w:hint="default" w:ascii="DIN Alternate" w:hAnsi="DIN Alternate"/>
          <w:sz w:val="28"/>
          <w:szCs w:val="28"/>
          <w:lang w:val="en-US"/>
        </w:rPr>
        <w:t xml:space="preserve"> byte is the position of O in OK in HTTP. 80</w:t>
      </w:r>
      <w:r>
        <w:rPr>
          <w:rFonts w:hint="default" w:ascii="DIN Alternate" w:hAnsi="DIN Alternate"/>
          <w:sz w:val="28"/>
          <w:szCs w:val="28"/>
          <w:vertAlign w:val="superscript"/>
          <w:lang w:val="en-US"/>
        </w:rPr>
        <w:t>th</w:t>
      </w:r>
      <w:r>
        <w:rPr>
          <w:rFonts w:hint="default" w:ascii="DIN Alternate" w:hAnsi="DIN Alternate"/>
          <w:sz w:val="28"/>
          <w:szCs w:val="28"/>
          <w:lang w:val="en-US"/>
        </w:rPr>
        <w:t xml:space="preserve"> byte is the position of O in OK from start of ethernet frame.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757555</wp:posOffset>
            </wp:positionV>
            <wp:extent cx="5266690" cy="1532255"/>
            <wp:effectExtent l="0" t="0" r="16510" b="17145"/>
            <wp:wrapTopAndBottom/>
            <wp:docPr id="3" name="Picture 3" descr="Screenshot 2024-03-27 at 10.07.39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3-27 at 10.07.39 PM"/>
                    <pic:cNvPicPr>
                      <a:picLocks noChangeAspect="1"/>
                    </pic:cNvPicPr>
                  </pic:nvPicPr>
                  <pic:blipFill>
                    <a:blip r:embed="rId4"/>
                    <a:srcRect t="5345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28"/>
          <w:szCs w:val="28"/>
          <w:lang w:val="en-US"/>
        </w:rPr>
        <w:t>4 different Ethernet frames contain carry data that is part of the complete HTTP “OK 200 ...” reply message.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 w:cs="DIN Alternate"/>
          <w:sz w:val="36"/>
          <w:szCs w:val="36"/>
          <w:lang w:val="en-US"/>
        </w:rPr>
        <w:br w:type="textWrapping"/>
      </w:r>
      <w:r>
        <w:rPr>
          <w:rFonts w:hint="default" w:ascii="DIN Alternate" w:hAnsi="DIN Alternate" w:cs="DIN Alternate"/>
          <w:sz w:val="36"/>
          <w:szCs w:val="36"/>
          <w:lang w:val="en-US"/>
        </w:rPr>
        <w:t>Part2:</w:t>
      </w:r>
    </w:p>
    <w:p>
      <w:pPr>
        <w:jc w:val="left"/>
        <w:rPr>
          <w:rFonts w:hint="default" w:ascii="DIN Alternate" w:hAnsi="DIN Alternate" w:cs="DIN Alternate"/>
          <w:sz w:val="36"/>
          <w:szCs w:val="36"/>
          <w:lang w:val="en-US"/>
        </w:rPr>
      </w:pPr>
      <w:r>
        <w:rPr>
          <w:rFonts w:hint="default" w:ascii="DIN Alternate" w:hAnsi="DIN Alternate" w:cs="DIN Alternate"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268595" cy="2030095"/>
            <wp:effectExtent l="0" t="0" r="14605" b="1905"/>
            <wp:wrapTopAndBottom/>
            <wp:docPr id="2" name="Picture 2" descr="Screenshot 2024-03-21 at 9.46.18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21 at 9.46.18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413385</wp:posOffset>
            </wp:positionV>
            <wp:extent cx="5270500" cy="960755"/>
            <wp:effectExtent l="0" t="0" r="12700" b="4445"/>
            <wp:wrapTopAndBottom/>
            <wp:docPr id="4" name="Picture 4" descr="Screenshot 2024-03-27 at 10.10.28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3-27 at 10.10.28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 w:cs="DIN Alternate"/>
          <w:sz w:val="28"/>
          <w:szCs w:val="28"/>
          <w:lang w:val="en-US"/>
        </w:rPr>
        <w:br w:type="textWrapping"/>
      </w:r>
      <w:r>
        <w:rPr>
          <w:rFonts w:hint="default" w:ascii="DIN Alternate" w:hAnsi="DIN Alternate" w:cs="DIN Alternate"/>
          <w:sz w:val="28"/>
          <w:szCs w:val="28"/>
          <w:lang w:val="en-US"/>
        </w:rPr>
        <w:t>There are 4 entries in my arp cache.</w:t>
      </w:r>
      <w:r>
        <w:rPr>
          <w:rFonts w:hint="default" w:ascii="DIN Alternate" w:hAnsi="DIN Alternate" w:cs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t xml:space="preserve">Each entry is of the form </w:t>
      </w:r>
      <w:r>
        <w:rPr>
          <w:rFonts w:hint="default" w:ascii="DIN Alternate" w:hAnsi="DIN Alternate" w:cs="DIN Alternate"/>
          <w:b/>
          <w:bCs/>
          <w:i/>
          <w:iCs/>
          <w:sz w:val="28"/>
          <w:szCs w:val="28"/>
          <w:lang w:val="en-US"/>
        </w:rPr>
        <w:t>(IP address)</w:t>
      </w:r>
      <w:r>
        <w:rPr>
          <w:rFonts w:hint="default" w:ascii="DIN Alternate" w:hAnsi="DIN Alternate" w:cs="DIN Alternate"/>
          <w:i/>
          <w:iCs/>
          <w:sz w:val="28"/>
          <w:szCs w:val="28"/>
          <w:lang w:val="en-US"/>
        </w:rPr>
        <w:t xml:space="preserve"> at </w:t>
      </w:r>
      <w:r>
        <w:rPr>
          <w:rFonts w:hint="default" w:ascii="DIN Alternate" w:hAnsi="DIN Alternate" w:cs="DIN Alternate"/>
          <w:b/>
          <w:bCs/>
          <w:i/>
          <w:iCs/>
          <w:sz w:val="28"/>
          <w:szCs w:val="28"/>
          <w:lang w:val="en-US"/>
        </w:rPr>
        <w:t xml:space="preserve">MAC address </w:t>
      </w:r>
      <w:r>
        <w:rPr>
          <w:rFonts w:hint="default" w:ascii="DIN Alternate" w:hAnsi="DIN Alternate" w:cs="DIN Alternate"/>
          <w:i/>
          <w:iCs/>
          <w:sz w:val="28"/>
          <w:szCs w:val="28"/>
          <w:lang w:val="en-US"/>
        </w:rPr>
        <w:t xml:space="preserve">on </w:t>
      </w:r>
      <w:r>
        <w:rPr>
          <w:rFonts w:hint="default" w:ascii="DIN Alternate" w:hAnsi="DIN Alternate" w:cs="DIN Alternate"/>
          <w:b/>
          <w:bCs/>
          <w:i/>
          <w:iCs/>
          <w:sz w:val="28"/>
          <w:szCs w:val="28"/>
          <w:lang w:val="en-US"/>
        </w:rPr>
        <w:t>interface</w:t>
      </w:r>
      <w:r>
        <w:rPr>
          <w:rFonts w:hint="default" w:ascii="DIN Alternate" w:hAnsi="DIN Alternate" w:cs="DIN Alternate"/>
          <w:b/>
          <w:bCs/>
          <w:i/>
          <w:iCs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Source address is c4:41:1e:75:b1:52.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Destination address is ff:ff:ff:ff:ff:ff. This does not correspond to any device.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Type is 0x0806. The upper layer protocol here is ARP.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t>The opcode starts from the  21</w:t>
      </w:r>
      <w:r>
        <w:rPr>
          <w:rFonts w:hint="default" w:ascii="DIN Alternate" w:hAnsi="DIN Alternate" w:cs="DIN Alternate"/>
          <w:sz w:val="28"/>
          <w:szCs w:val="28"/>
          <w:vertAlign w:val="superscript"/>
          <w:lang w:val="en-US"/>
        </w:rPr>
        <w:t>st</w:t>
      </w:r>
      <w:r>
        <w:rPr>
          <w:rFonts w:hint="default" w:ascii="DIN Alternate" w:hAnsi="DIN Alternate" w:cs="DIN Alternate"/>
          <w:sz w:val="28"/>
          <w:szCs w:val="28"/>
          <w:lang w:val="en-US"/>
        </w:rPr>
        <w:t xml:space="preserve"> byte.</w:t>
      </w:r>
      <w:r>
        <w:rPr>
          <w:rFonts w:hint="default" w:ascii="DIN Alternate" w:hAnsi="DIN Alternate" w:cs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Opcode field values is request (1)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t xml:space="preserve">Yes. </w:t>
      </w:r>
      <w:r>
        <w:rPr>
          <w:rFonts w:hint="default" w:ascii="DIN Alternate" w:hAnsi="DIN Alternate"/>
          <w:sz w:val="28"/>
          <w:szCs w:val="28"/>
          <w:lang w:val="en-US"/>
        </w:rPr>
        <w:t>Sender IP address is  128.119.247.66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Target IP address: 128.119.247.1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jc w:val="left"/>
        <w:rPr>
          <w:rFonts w:hint="default" w:ascii="DIN Alternate" w:hAnsi="DIN Alternate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DIN Alternate" w:hAnsi="DIN Alternate"/>
          <w:sz w:val="28"/>
          <w:szCs w:val="28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-10795</wp:posOffset>
            </wp:positionH>
            <wp:positionV relativeFrom="paragraph">
              <wp:posOffset>28575</wp:posOffset>
            </wp:positionV>
            <wp:extent cx="5267325" cy="2122805"/>
            <wp:effectExtent l="0" t="0" r="15875" b="10795"/>
            <wp:wrapTopAndBottom/>
            <wp:docPr id="1" name="Picture 1" descr="Screenshot 2024-03-21 at 9.45.29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21 at 9.45.29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/>
          <w:sz w:val="28"/>
          <w:szCs w:val="28"/>
          <w:lang w:val="en-US"/>
        </w:rPr>
        <w:t>Opcode field value is reply (2)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/>
          <w:sz w:val="28"/>
          <w:szCs w:val="28"/>
          <w:lang w:val="en-US"/>
        </w:rPr>
        <w:t>Target MAC address is c4:41:1e:75:b1:52 .</w:t>
      </w:r>
      <w:r>
        <w:rPr>
          <w:rFonts w:hint="default" w:ascii="DIN Alternate" w:hAnsi="DIN Alternate"/>
          <w:sz w:val="28"/>
          <w:szCs w:val="28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left"/>
        <w:rPr>
          <w:rFonts w:hint="default" w:ascii="DIN Alternate" w:hAnsi="DIN Alternate" w:cs="DIN Alternate"/>
          <w:sz w:val="28"/>
          <w:szCs w:val="28"/>
          <w:lang w:val="en-US"/>
        </w:rPr>
      </w:pPr>
      <w:r>
        <w:rPr>
          <w:rFonts w:hint="default" w:ascii="DIN Alternate" w:hAnsi="DIN Alternate" w:cs="DIN Alternate"/>
          <w:sz w:val="28"/>
          <w:szCs w:val="28"/>
          <w:lang w:val="en-US"/>
        </w:rPr>
        <w:t>The reply comes only to the one sending the queries.</w:t>
      </w:r>
    </w:p>
    <w:p>
      <w:pPr>
        <w:numPr>
          <w:ilvl w:val="0"/>
          <w:numId w:val="0"/>
        </w:numPr>
        <w:jc w:val="left"/>
        <w:rPr>
          <w:rFonts w:hint="default" w:ascii="DIN Alternate" w:hAnsi="DIN Alternate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CD97E"/>
    <w:multiLevelType w:val="singleLevel"/>
    <w:tmpl w:val="EF7CD9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0"/>
        <w:szCs w:val="20"/>
      </w:rPr>
    </w:lvl>
  </w:abstractNum>
  <w:abstractNum w:abstractNumId="1">
    <w:nsid w:val="FF5ED06B"/>
    <w:multiLevelType w:val="singleLevel"/>
    <w:tmpl w:val="FF5ED06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D8EF"/>
    <w:rsid w:val="1FFECC1B"/>
    <w:rsid w:val="2BDF6113"/>
    <w:rsid w:val="7FFFD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2024-03-21T14:28:00Z</dcterms:created>
  <dc:creator>omdeshmukh</dc:creator>
  <cp:lastModifiedBy>omdeshmukh</cp:lastModifiedBy>
  <dcterms:modified xsi:type="dcterms:W3CDTF">2024-03-27T22:37:01Z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