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FB5FA" w14:textId="77777777" w:rsidR="00E771E3" w:rsidRDefault="001C7D8D">
      <w:r>
        <w:rPr>
          <w:noProof/>
        </w:rPr>
        <mc:AlternateContent>
          <mc:Choice Requires="wps">
            <w:drawing>
              <wp:anchor distT="45720" distB="45720" distL="114300" distR="114300" simplePos="0" relativeHeight="251663360" behindDoc="0" locked="0" layoutInCell="1" allowOverlap="1" wp14:anchorId="370B8D05" wp14:editId="512DCC10">
                <wp:simplePos x="0" y="0"/>
                <wp:positionH relativeFrom="column">
                  <wp:posOffset>4467225</wp:posOffset>
                </wp:positionH>
                <wp:positionV relativeFrom="paragraph">
                  <wp:posOffset>9525</wp:posOffset>
                </wp:positionV>
                <wp:extent cx="942975" cy="8477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50B0C98B" w14:textId="77777777" w:rsidR="001C7D8D" w:rsidRDefault="001C7D8D">
                            <w:r>
                              <w:rPr>
                                <w:noProof/>
                              </w:rPr>
                              <w:drawing>
                                <wp:inline distT="0" distB="0" distL="0" distR="0" wp14:anchorId="16CD0341" wp14:editId="52028E15">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B8D05"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xa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Fq0jFodAgAAGgQAAA4AAAAAAAAAAAAAAAAALgIAAGRycy9lMm9Eb2MueG1sUEsBAi0A&#10;FAAGAAgAAAAhAOzbeijcAAAACQEAAA8AAAAAAAAAAAAAAAAAdwQAAGRycy9kb3ducmV2LnhtbFBL&#10;BQYAAAAABAAEAPMAAACABQAAAAA=&#10;" stroked="f">
                <v:textbox>
                  <w:txbxContent>
                    <w:p w14:paraId="50B0C98B" w14:textId="77777777" w:rsidR="001C7D8D" w:rsidRDefault="001C7D8D">
                      <w:r>
                        <w:rPr>
                          <w:noProof/>
                        </w:rPr>
                        <w:drawing>
                          <wp:inline distT="0" distB="0" distL="0" distR="0" wp14:anchorId="16CD0341" wp14:editId="52028E15">
                            <wp:extent cx="762000" cy="6852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64FA5415" wp14:editId="72789466">
                <wp:simplePos x="0" y="0"/>
                <wp:positionH relativeFrom="column">
                  <wp:posOffset>999490</wp:posOffset>
                </wp:positionH>
                <wp:positionV relativeFrom="paragraph">
                  <wp:posOffset>142875</wp:posOffset>
                </wp:positionV>
                <wp:extent cx="3228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4F7063F1"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25B6FBA7"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A5415" id="_x0000_s1027" type="#_x0000_t202" style="position:absolute;margin-left:78.7pt;margin-top:11.25pt;width:25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nIwIAACM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" stroked="f">
                <v:textbox style="mso-fit-shape-to-text:t">
                  <w:txbxContent>
                    <w:p w14:paraId="4F7063F1"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25B6FBA7"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6E2070A" wp14:editId="7834D961">
                <wp:simplePos x="0" y="0"/>
                <wp:positionH relativeFrom="margin">
                  <wp:align>left</wp:align>
                </wp:positionH>
                <wp:positionV relativeFrom="paragraph">
                  <wp:posOffset>9525</wp:posOffset>
                </wp:positionV>
                <wp:extent cx="885825" cy="819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0FC0C40A" w14:textId="77777777" w:rsidR="001C7D8D" w:rsidRDefault="001C7D8D">
                            <w:r>
                              <w:rPr>
                                <w:noProof/>
                              </w:rPr>
                              <w:drawing>
                                <wp:inline distT="0" distB="0" distL="0" distR="0" wp14:anchorId="4711A1AE" wp14:editId="0A747930">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2070A" id="_x0000_s1028" type="#_x0000_t202" style="position:absolute;margin-left:0;margin-top:.75pt;width:69.7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" stroked="f">
                <v:textbox>
                  <w:txbxContent>
                    <w:p w14:paraId="0FC0C40A" w14:textId="77777777" w:rsidR="001C7D8D" w:rsidRDefault="001C7D8D">
                      <w:r>
                        <w:rPr>
                          <w:noProof/>
                        </w:rPr>
                        <w:drawing>
                          <wp:inline distT="0" distB="0" distL="0" distR="0" wp14:anchorId="4711A1AE" wp14:editId="0A747930">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0A6530FC" w14:textId="77777777" w:rsidR="001C7D8D" w:rsidRDefault="001C7D8D"/>
    <w:p w14:paraId="6714DC02" w14:textId="77777777" w:rsidR="001C7D8D" w:rsidRDefault="001C7D8D"/>
    <w:p w14:paraId="264915DD" w14:textId="77777777" w:rsidR="001C7D8D" w:rsidRDefault="001C7D8D"/>
    <w:p w14:paraId="5CD890A8" w14:textId="77777777" w:rsidR="001C7D8D" w:rsidRDefault="001C7D8D" w:rsidP="001C7D8D">
      <w:pPr>
        <w:spacing w:after="0" w:line="240" w:lineRule="auto"/>
        <w:jc w:val="center"/>
      </w:pPr>
      <w:r>
        <w:t>Capstone Project 1 / Thesis Writing 1</w:t>
      </w:r>
    </w:p>
    <w:p w14:paraId="7B3260E8" w14:textId="77777777" w:rsidR="001C7D8D" w:rsidRDefault="001C7D8D" w:rsidP="001C7D8D">
      <w:pPr>
        <w:spacing w:after="0" w:line="240" w:lineRule="auto"/>
        <w:jc w:val="center"/>
      </w:pPr>
      <w:r>
        <w:t>CAP 323 / CSTW1 323</w:t>
      </w:r>
    </w:p>
    <w:p w14:paraId="56BCA95A" w14:textId="77777777" w:rsidR="001C7D8D" w:rsidRDefault="001C7D8D" w:rsidP="001C7D8D">
      <w:pPr>
        <w:spacing w:after="0" w:line="240" w:lineRule="auto"/>
        <w:jc w:val="center"/>
      </w:pPr>
      <w:r>
        <w:t>Activity # 2</w:t>
      </w:r>
    </w:p>
    <w:p w14:paraId="1EB9D251" w14:textId="77777777" w:rsidR="001C7D8D" w:rsidRDefault="001C7D8D" w:rsidP="001C7D8D">
      <w:pPr>
        <w:spacing w:after="0" w:line="240" w:lineRule="auto"/>
      </w:pPr>
    </w:p>
    <w:p w14:paraId="59C62120" w14:textId="77777777" w:rsidR="001C7D8D" w:rsidRDefault="001C7D8D" w:rsidP="001C7D8D">
      <w:pPr>
        <w:spacing w:after="0" w:line="240" w:lineRule="auto"/>
      </w:pPr>
      <w:r w:rsidRPr="001C7D8D">
        <w:rPr>
          <w:b/>
        </w:rPr>
        <w:t>Activity:</w:t>
      </w:r>
      <w:r>
        <w:tab/>
        <w:t>RESEARCH TITLE PRESENTATION</w:t>
      </w:r>
    </w:p>
    <w:p w14:paraId="20F1AF34" w14:textId="77777777" w:rsidR="00C06307" w:rsidRDefault="001C7D8D" w:rsidP="001C7D8D">
      <w:pPr>
        <w:spacing w:after="0" w:line="240" w:lineRule="auto"/>
      </w:pPr>
      <w:r w:rsidRPr="001C7D8D">
        <w:rPr>
          <w:b/>
        </w:rPr>
        <w:t>Instructions:</w:t>
      </w:r>
      <w:r>
        <w:tab/>
        <w:t xml:space="preserve">Prepare at least 3 title proposals for your Capstone Project/Thesis Writing.  The succeeding pages contains the page template for each research section.  </w:t>
      </w:r>
      <w:r w:rsidR="00C06307">
        <w:t xml:space="preserve">At the end of this activity, each research group must have an approved research title.  </w:t>
      </w:r>
    </w:p>
    <w:p w14:paraId="72DB2AEA" w14:textId="77777777" w:rsidR="00C06307" w:rsidRDefault="00C06307" w:rsidP="001C7D8D">
      <w:pPr>
        <w:spacing w:after="0" w:line="240" w:lineRule="auto"/>
      </w:pPr>
    </w:p>
    <w:p w14:paraId="5D0A48B8" w14:textId="77777777" w:rsidR="001C7D8D" w:rsidRDefault="001C7D8D" w:rsidP="001C7D8D">
      <w:pPr>
        <w:spacing w:after="0" w:line="240" w:lineRule="auto"/>
      </w:pPr>
      <w:r>
        <w:t>Each topic proposal should have the following content:</w:t>
      </w:r>
    </w:p>
    <w:p w14:paraId="6E94A278" w14:textId="77777777" w:rsidR="001C7D8D" w:rsidRDefault="001C7D8D" w:rsidP="001C7D8D">
      <w:pPr>
        <w:spacing w:after="0" w:line="240" w:lineRule="auto"/>
      </w:pPr>
    </w:p>
    <w:p w14:paraId="5729B773" w14:textId="77777777" w:rsidR="001C7D8D" w:rsidRDefault="001C7D8D" w:rsidP="001C7D8D">
      <w:pPr>
        <w:pStyle w:val="ListParagraph"/>
        <w:numPr>
          <w:ilvl w:val="0"/>
          <w:numId w:val="2"/>
        </w:numPr>
        <w:spacing w:after="0" w:line="240" w:lineRule="auto"/>
      </w:pPr>
      <w:r>
        <w:t>Cover Page</w:t>
      </w:r>
    </w:p>
    <w:p w14:paraId="766F994E" w14:textId="77777777" w:rsidR="001C7D8D" w:rsidRDefault="001C7D8D" w:rsidP="001C7D8D">
      <w:pPr>
        <w:pStyle w:val="ListParagraph"/>
        <w:numPr>
          <w:ilvl w:val="0"/>
          <w:numId w:val="2"/>
        </w:numPr>
        <w:spacing w:after="0" w:line="240" w:lineRule="auto"/>
      </w:pPr>
      <w:r>
        <w:t>Introduction</w:t>
      </w:r>
    </w:p>
    <w:p w14:paraId="32594012" w14:textId="77777777" w:rsidR="001C7D8D" w:rsidRDefault="001C7D8D" w:rsidP="001C7D8D">
      <w:pPr>
        <w:pStyle w:val="ListParagraph"/>
        <w:numPr>
          <w:ilvl w:val="0"/>
          <w:numId w:val="2"/>
        </w:numPr>
        <w:spacing w:after="0" w:line="240" w:lineRule="auto"/>
      </w:pPr>
      <w:r>
        <w:t>Statement of the Problem</w:t>
      </w:r>
    </w:p>
    <w:p w14:paraId="24FBBA66" w14:textId="77777777" w:rsidR="001C7D8D" w:rsidRDefault="001C7D8D" w:rsidP="001C7D8D">
      <w:pPr>
        <w:pStyle w:val="ListParagraph"/>
        <w:numPr>
          <w:ilvl w:val="0"/>
          <w:numId w:val="2"/>
        </w:numPr>
        <w:spacing w:after="0" w:line="240" w:lineRule="auto"/>
      </w:pPr>
      <w:r>
        <w:t>Objectives of the Study</w:t>
      </w:r>
    </w:p>
    <w:p w14:paraId="682A95F2" w14:textId="77777777" w:rsidR="001C7D8D" w:rsidRDefault="001C7D8D" w:rsidP="001C7D8D">
      <w:pPr>
        <w:pStyle w:val="ListParagraph"/>
        <w:numPr>
          <w:ilvl w:val="0"/>
          <w:numId w:val="2"/>
        </w:numPr>
        <w:spacing w:after="0" w:line="240" w:lineRule="auto"/>
      </w:pPr>
      <w:r>
        <w:t>Scope and Delimitations</w:t>
      </w:r>
    </w:p>
    <w:p w14:paraId="44C75C46" w14:textId="77777777" w:rsidR="001C7D8D" w:rsidRDefault="001C7D8D" w:rsidP="001C7D8D">
      <w:pPr>
        <w:pStyle w:val="ListParagraph"/>
        <w:numPr>
          <w:ilvl w:val="0"/>
          <w:numId w:val="2"/>
        </w:numPr>
        <w:spacing w:after="0" w:line="240" w:lineRule="auto"/>
      </w:pPr>
      <w:r>
        <w:t>Target Respondents and Locale</w:t>
      </w:r>
    </w:p>
    <w:p w14:paraId="2F2BD0D5" w14:textId="77777777" w:rsidR="001C7D8D" w:rsidRDefault="001C7D8D" w:rsidP="001C7D8D">
      <w:pPr>
        <w:pStyle w:val="ListParagraph"/>
        <w:numPr>
          <w:ilvl w:val="0"/>
          <w:numId w:val="2"/>
        </w:numPr>
        <w:spacing w:after="0" w:line="240" w:lineRule="auto"/>
      </w:pPr>
      <w:r>
        <w:t>Significance of the Study</w:t>
      </w:r>
    </w:p>
    <w:p w14:paraId="3EF74855" w14:textId="77777777" w:rsidR="001C7D8D" w:rsidRDefault="001C7D8D" w:rsidP="001C7D8D">
      <w:pPr>
        <w:spacing w:after="0" w:line="240" w:lineRule="auto"/>
      </w:pPr>
    </w:p>
    <w:p w14:paraId="2F9EAD43" w14:textId="77777777" w:rsidR="001C7D8D" w:rsidRDefault="001C7D8D" w:rsidP="001C7D8D">
      <w:pPr>
        <w:spacing w:after="0" w:line="240" w:lineRule="auto"/>
      </w:pPr>
    </w:p>
    <w:p w14:paraId="7569A8A5" w14:textId="77777777" w:rsidR="001C7D8D" w:rsidRDefault="001C7D8D" w:rsidP="001C7D8D">
      <w:pPr>
        <w:spacing w:after="0" w:line="240" w:lineRule="auto"/>
      </w:pPr>
    </w:p>
    <w:p w14:paraId="7177C2D1" w14:textId="77777777" w:rsidR="001C7D8D" w:rsidRDefault="001C7D8D" w:rsidP="001C7D8D">
      <w:pPr>
        <w:spacing w:after="0" w:line="240" w:lineRule="auto"/>
      </w:pPr>
    </w:p>
    <w:p w14:paraId="1A79B5F4" w14:textId="77777777" w:rsidR="001C7D8D" w:rsidRDefault="001C7D8D" w:rsidP="001C7D8D">
      <w:pPr>
        <w:spacing w:after="0" w:line="240" w:lineRule="auto"/>
      </w:pPr>
    </w:p>
    <w:p w14:paraId="4A460604" w14:textId="77777777" w:rsidR="001C7D8D" w:rsidRDefault="001C7D8D" w:rsidP="001C7D8D">
      <w:pPr>
        <w:spacing w:after="0" w:line="240" w:lineRule="auto"/>
      </w:pPr>
    </w:p>
    <w:p w14:paraId="7B61A004" w14:textId="77777777" w:rsidR="001C7D8D" w:rsidRDefault="001C7D8D" w:rsidP="001C7D8D">
      <w:pPr>
        <w:spacing w:after="0" w:line="240" w:lineRule="auto"/>
      </w:pPr>
    </w:p>
    <w:p w14:paraId="6B44AE1D" w14:textId="77777777" w:rsidR="001C7D8D" w:rsidRDefault="001C7D8D" w:rsidP="001C7D8D">
      <w:pPr>
        <w:spacing w:after="0" w:line="240" w:lineRule="auto"/>
      </w:pPr>
    </w:p>
    <w:p w14:paraId="44D887B2" w14:textId="77777777" w:rsidR="001C7D8D" w:rsidRDefault="001C7D8D" w:rsidP="001C7D8D">
      <w:pPr>
        <w:spacing w:after="0" w:line="240" w:lineRule="auto"/>
      </w:pPr>
    </w:p>
    <w:p w14:paraId="41DA8690" w14:textId="77777777" w:rsidR="001C7D8D" w:rsidRDefault="001C7D8D" w:rsidP="001C7D8D">
      <w:pPr>
        <w:spacing w:after="0" w:line="240" w:lineRule="auto"/>
      </w:pPr>
    </w:p>
    <w:p w14:paraId="7769266A" w14:textId="77777777" w:rsidR="001C7D8D" w:rsidRDefault="001C7D8D" w:rsidP="001C7D8D">
      <w:pPr>
        <w:spacing w:after="0" w:line="240" w:lineRule="auto"/>
      </w:pPr>
    </w:p>
    <w:p w14:paraId="17F3A420" w14:textId="77777777" w:rsidR="001C7D8D" w:rsidRDefault="001C7D8D" w:rsidP="001C7D8D">
      <w:pPr>
        <w:spacing w:after="0" w:line="240" w:lineRule="auto"/>
      </w:pPr>
    </w:p>
    <w:p w14:paraId="78EC1D96" w14:textId="77777777" w:rsidR="001C7D8D" w:rsidRDefault="001C7D8D" w:rsidP="001C7D8D">
      <w:pPr>
        <w:spacing w:after="0" w:line="240" w:lineRule="auto"/>
      </w:pPr>
    </w:p>
    <w:p w14:paraId="15380C04" w14:textId="77777777" w:rsidR="001C7D8D" w:rsidRDefault="001C7D8D" w:rsidP="001C7D8D">
      <w:pPr>
        <w:spacing w:after="0" w:line="240" w:lineRule="auto"/>
      </w:pPr>
    </w:p>
    <w:p w14:paraId="2231A722" w14:textId="77777777" w:rsidR="001C7D8D" w:rsidRDefault="001C7D8D" w:rsidP="001C7D8D">
      <w:pPr>
        <w:spacing w:after="0" w:line="240" w:lineRule="auto"/>
      </w:pPr>
    </w:p>
    <w:p w14:paraId="65E5873C" w14:textId="77777777" w:rsidR="001C7D8D" w:rsidRDefault="001C7D8D" w:rsidP="001C7D8D">
      <w:pPr>
        <w:spacing w:after="0" w:line="240" w:lineRule="auto"/>
      </w:pPr>
    </w:p>
    <w:p w14:paraId="3181F85E" w14:textId="77777777" w:rsidR="001C7D8D" w:rsidRDefault="001C7D8D" w:rsidP="001C7D8D">
      <w:pPr>
        <w:spacing w:after="0" w:line="240" w:lineRule="auto"/>
      </w:pPr>
    </w:p>
    <w:p w14:paraId="6221F361" w14:textId="77777777" w:rsidR="0057261A" w:rsidRDefault="0057261A" w:rsidP="001C7D8D">
      <w:pPr>
        <w:spacing w:after="0" w:line="240" w:lineRule="auto"/>
      </w:pPr>
    </w:p>
    <w:p w14:paraId="4B82CA25" w14:textId="77777777" w:rsidR="0057261A" w:rsidRDefault="0057261A" w:rsidP="001C7D8D">
      <w:pPr>
        <w:spacing w:after="0" w:line="240" w:lineRule="auto"/>
      </w:pPr>
    </w:p>
    <w:p w14:paraId="7391DB95" w14:textId="77777777" w:rsidR="0057261A" w:rsidRDefault="0057261A" w:rsidP="001C7D8D">
      <w:pPr>
        <w:spacing w:after="0" w:line="240" w:lineRule="auto"/>
      </w:pPr>
    </w:p>
    <w:p w14:paraId="3DA1E3C8" w14:textId="77777777" w:rsidR="0057261A" w:rsidRDefault="0057261A" w:rsidP="001C7D8D">
      <w:pPr>
        <w:spacing w:after="0" w:line="240" w:lineRule="auto"/>
      </w:pPr>
    </w:p>
    <w:p w14:paraId="06AC44DB" w14:textId="77777777" w:rsidR="0057261A" w:rsidRDefault="0057261A" w:rsidP="001C7D8D">
      <w:pPr>
        <w:spacing w:after="0" w:line="240" w:lineRule="auto"/>
      </w:pPr>
    </w:p>
    <w:p w14:paraId="19DA26D4" w14:textId="77777777" w:rsidR="001C7D8D" w:rsidRDefault="001C7D8D" w:rsidP="001C7D8D">
      <w:r>
        <w:rPr>
          <w:noProof/>
        </w:rPr>
        <w:lastRenderedPageBreak/>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45AC5"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20FA3F82" w14:textId="77777777" w:rsidR="001C7D8D" w:rsidRDefault="001C7D8D" w:rsidP="001C7D8D">
      <w:pPr>
        <w:spacing w:after="0" w:line="240" w:lineRule="auto"/>
      </w:pPr>
    </w:p>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653DCA43" w14:textId="4E7655EF" w:rsidR="001C7D8D" w:rsidRPr="003A6A6B" w:rsidRDefault="00626362" w:rsidP="003A6A6B">
      <w:pPr>
        <w:spacing w:after="0" w:line="240" w:lineRule="auto"/>
        <w:jc w:val="center"/>
        <w:rPr>
          <w:b/>
          <w:sz w:val="36"/>
          <w:szCs w:val="36"/>
        </w:rPr>
      </w:pPr>
      <w:r>
        <w:rPr>
          <w:b/>
          <w:sz w:val="36"/>
          <w:szCs w:val="36"/>
        </w:rPr>
        <w:t>E-</w:t>
      </w:r>
      <w:proofErr w:type="spellStart"/>
      <w:r>
        <w:rPr>
          <w:b/>
          <w:sz w:val="36"/>
          <w:szCs w:val="36"/>
        </w:rPr>
        <w:t>PALitan</w:t>
      </w:r>
      <w:proofErr w:type="spellEnd"/>
      <w:r>
        <w:rPr>
          <w:b/>
          <w:sz w:val="36"/>
          <w:szCs w:val="36"/>
        </w:rPr>
        <w:t xml:space="preserve">: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proofErr w:type="spellStart"/>
      <w:r w:rsidR="003A6A6B">
        <w:rPr>
          <w:b/>
          <w:sz w:val="36"/>
          <w:szCs w:val="36"/>
        </w:rPr>
        <w:t>B</w:t>
      </w:r>
      <w:r w:rsidR="003A6A6B" w:rsidRPr="003A6A6B">
        <w:rPr>
          <w:b/>
          <w:sz w:val="36"/>
          <w:szCs w:val="36"/>
        </w:rPr>
        <w:t>ecuran</w:t>
      </w:r>
      <w:proofErr w:type="spellEnd"/>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proofErr w:type="spellStart"/>
      <w:r>
        <w:t>Crisanto</w:t>
      </w:r>
      <w:proofErr w:type="spellEnd"/>
      <w:r w:rsidR="0057261A">
        <w:t xml:space="preserve">, </w:t>
      </w:r>
      <w:r>
        <w:t>S.</w:t>
      </w:r>
    </w:p>
    <w:p w14:paraId="45DAE633" w14:textId="40AA619D" w:rsidR="0057261A" w:rsidRDefault="00382EFE" w:rsidP="0057261A">
      <w:pPr>
        <w:spacing w:after="0" w:line="240" w:lineRule="auto"/>
        <w:jc w:val="center"/>
      </w:pPr>
      <w:proofErr w:type="spellStart"/>
      <w:r>
        <w:t>Malveda</w:t>
      </w:r>
      <w:proofErr w:type="spellEnd"/>
      <w:r w:rsidR="0057261A">
        <w:t xml:space="preserve">, </w:t>
      </w:r>
      <w:proofErr w:type="spellStart"/>
      <w:r>
        <w:t>Limwell</w:t>
      </w:r>
      <w:proofErr w:type="spellEnd"/>
      <w:r>
        <w:t xml:space="preserve"> Jake P.</w:t>
      </w:r>
    </w:p>
    <w:p w14:paraId="082D0382" w14:textId="5340779D" w:rsidR="0057261A" w:rsidRDefault="00382EFE" w:rsidP="0057261A">
      <w:pPr>
        <w:spacing w:after="0" w:line="240" w:lineRule="auto"/>
        <w:jc w:val="center"/>
      </w:pPr>
      <w:r>
        <w:t>Pineda</w:t>
      </w:r>
      <w:r w:rsidR="0057261A">
        <w:t xml:space="preserve">, </w:t>
      </w:r>
      <w:proofErr w:type="spellStart"/>
      <w:r>
        <w:t>Raymund</w:t>
      </w:r>
      <w:proofErr w:type="spellEnd"/>
      <w:r>
        <w:t xml:space="preserve">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 xml:space="preserve">Sanchez, </w:t>
      </w:r>
      <w:proofErr w:type="spellStart"/>
      <w:r>
        <w:t>Seinthe</w:t>
      </w:r>
      <w:proofErr w:type="spellEnd"/>
      <w:r>
        <w:t xml:space="preserv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lastRenderedPageBreak/>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7777777" w:rsidR="00BF0E51" w:rsidRPr="001D0D45" w:rsidRDefault="00FD41DE" w:rsidP="00BF0E51">
      <w:pPr>
        <w:tabs>
          <w:tab w:val="left" w:pos="360"/>
        </w:tabs>
        <w:spacing w:after="0" w:line="240" w:lineRule="auto"/>
        <w:jc w:val="both"/>
        <w:rPr>
          <w:b/>
        </w:rPr>
      </w:pPr>
      <w:r w:rsidRPr="001D0D45">
        <w:rPr>
          <w:b/>
        </w:rPr>
        <w:t>IV.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E0CDD65" w14:textId="77777777" w:rsidR="001D0D45" w:rsidRDefault="001D0D45" w:rsidP="001D0D45">
      <w:pPr>
        <w:tabs>
          <w:tab w:val="left" w:pos="360"/>
        </w:tabs>
        <w:spacing w:after="0" w:line="240" w:lineRule="auto"/>
        <w:jc w:val="both"/>
      </w:pPr>
    </w:p>
    <w:p w14:paraId="6E963365" w14:textId="4C9E2874" w:rsidR="001D0D45" w:rsidRDefault="001D0D45" w:rsidP="001D0D45">
      <w:pPr>
        <w:tabs>
          <w:tab w:val="left" w:pos="360"/>
        </w:tabs>
        <w:spacing w:after="0" w:line="480" w:lineRule="auto"/>
        <w:jc w:val="both"/>
      </w:pPr>
      <w:r>
        <w:rPr>
          <w:noProof/>
        </w:rPr>
        <w:tab/>
      </w:r>
      <w:r>
        <w:rPr>
          <w:noProof/>
        </w:rPr>
        <w:tab/>
      </w:r>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 mobile</w:t>
      </w:r>
      <w:r w:rsidR="007C5044">
        <w:rPr>
          <w:noProof/>
        </w:rPr>
        <w:t>,tablet devices and have access to the internet. A</w:t>
      </w:r>
      <w:r w:rsidR="007C5044" w:rsidRPr="007C5044">
        <w:rPr>
          <w:noProof/>
        </w:rPr>
        <w:t>nd those who are eager to engage and are interested in trading an item they no longer require.</w:t>
      </w:r>
    </w:p>
    <w:p w14:paraId="133EA361" w14:textId="77777777" w:rsidR="001D0D45" w:rsidRDefault="001D0D45" w:rsidP="001D0D45">
      <w:pPr>
        <w:tabs>
          <w:tab w:val="left" w:pos="360"/>
        </w:tabs>
        <w:spacing w:after="0" w:line="240" w:lineRule="auto"/>
        <w:jc w:val="both"/>
      </w:pPr>
    </w:p>
    <w:p w14:paraId="650E731D"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B33173" w:rsidP="007C5044">
      <w:pPr>
        <w:tabs>
          <w:tab w:val="left" w:pos="360"/>
        </w:tabs>
        <w:spacing w:after="0" w:line="480" w:lineRule="auto"/>
        <w:jc w:val="both"/>
      </w:pPr>
      <w:hyperlink r:id="rId10" w:history="1">
        <w:r w:rsidRPr="00826173">
          <w:rPr>
            <w:rStyle w:val="Hyperlink"/>
          </w:rPr>
          <w:t>https://gulfnews.com/world/asia/philippines/ancient-trade-practice-to-move-philippines-forward-1.2297581</w:t>
        </w:r>
      </w:hyperlink>
      <w:r>
        <w:br/>
      </w:r>
      <w:hyperlink r:id="rId11" w:history="1">
        <w:r w:rsidRPr="00B33173">
          <w:rPr>
            <w:rStyle w:val="Hyperlink"/>
          </w:rPr>
          <w:t>https://mint.intuit.com/blog/personal-finance/guide-to-the-barter-economy-the-barter-system-history/</w:t>
        </w:r>
      </w:hyperlink>
    </w:p>
    <w:p w14:paraId="7E83F48E" w14:textId="02F4CAFB" w:rsidR="00B33173" w:rsidRDefault="00B33173" w:rsidP="007C5044">
      <w:pPr>
        <w:tabs>
          <w:tab w:val="left" w:pos="360"/>
        </w:tabs>
        <w:spacing w:after="0" w:line="480" w:lineRule="auto"/>
        <w:jc w:val="both"/>
      </w:pPr>
      <w:hyperlink r:id="rId12" w:history="1">
        <w:r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E300F" w14:textId="77777777" w:rsidR="003538C7" w:rsidRDefault="003538C7" w:rsidP="00484291">
      <w:pPr>
        <w:spacing w:after="0" w:line="240" w:lineRule="auto"/>
      </w:pPr>
      <w:r>
        <w:separator/>
      </w:r>
    </w:p>
  </w:endnote>
  <w:endnote w:type="continuationSeparator" w:id="0">
    <w:p w14:paraId="763E5664" w14:textId="77777777" w:rsidR="003538C7" w:rsidRDefault="003538C7"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799E8" w14:textId="77777777" w:rsidR="003538C7" w:rsidRDefault="003538C7" w:rsidP="00484291">
      <w:pPr>
        <w:spacing w:after="0" w:line="240" w:lineRule="auto"/>
      </w:pPr>
      <w:r>
        <w:separator/>
      </w:r>
    </w:p>
  </w:footnote>
  <w:footnote w:type="continuationSeparator" w:id="0">
    <w:p w14:paraId="016F6CEC" w14:textId="77777777" w:rsidR="003538C7" w:rsidRDefault="003538C7"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93C89"/>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4291"/>
    <w:rsid w:val="00484E41"/>
    <w:rsid w:val="00501639"/>
    <w:rsid w:val="0057261A"/>
    <w:rsid w:val="00586A5E"/>
    <w:rsid w:val="005D4C07"/>
    <w:rsid w:val="005F5EF9"/>
    <w:rsid w:val="005F7592"/>
    <w:rsid w:val="00626362"/>
    <w:rsid w:val="006932EE"/>
    <w:rsid w:val="00751E25"/>
    <w:rsid w:val="00797D6C"/>
    <w:rsid w:val="007A7798"/>
    <w:rsid w:val="007C3672"/>
    <w:rsid w:val="007C5044"/>
    <w:rsid w:val="007F0F36"/>
    <w:rsid w:val="008B59DE"/>
    <w:rsid w:val="00925919"/>
    <w:rsid w:val="009943BA"/>
    <w:rsid w:val="009A36B2"/>
    <w:rsid w:val="009B00BF"/>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C06307"/>
    <w:rsid w:val="00C67749"/>
    <w:rsid w:val="00CD2C08"/>
    <w:rsid w:val="00CD4150"/>
    <w:rsid w:val="00D26373"/>
    <w:rsid w:val="00D35F44"/>
    <w:rsid w:val="00DA3AC3"/>
    <w:rsid w:val="00E26937"/>
    <w:rsid w:val="00E61958"/>
    <w:rsid w:val="00E71AFE"/>
    <w:rsid w:val="00E771E3"/>
    <w:rsid w:val="00E77BC6"/>
    <w:rsid w:val="00EA518C"/>
    <w:rsid w:val="00EC1502"/>
    <w:rsid w:val="00EC15A5"/>
    <w:rsid w:val="00EE7B3F"/>
    <w:rsid w:val="00EF27EA"/>
    <w:rsid w:val="00F74A90"/>
    <w:rsid w:val="00F81FED"/>
    <w:rsid w:val="00FB64A9"/>
    <w:rsid w:val="00FD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h.net/book_reviews/after-the-galleons-foreign-trade-economic-change-and-entrepreneurship-in-the-nineteenth-century-philipp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nt.intuit.com/blog/personal-finance/guide-to-the-barter-economy-the-barter-system-hi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ulfnews.com/world/asia/philippines/ancient-trade-practice-to-move-philippines-forward-1.2297581"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Papzi</cp:lastModifiedBy>
  <cp:revision>24</cp:revision>
  <dcterms:created xsi:type="dcterms:W3CDTF">2021-06-18T07:10:00Z</dcterms:created>
  <dcterms:modified xsi:type="dcterms:W3CDTF">2021-06-20T07:32:00Z</dcterms:modified>
</cp:coreProperties>
</file>