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9DB4F" w14:textId="0B1414DE" w:rsidR="004D36D7" w:rsidRDefault="00984DC5" w:rsidP="00FD4A68">
      <w:pPr>
        <w:pStyle w:val="LabTitle"/>
      </w:pPr>
      <w:r>
        <w:t xml:space="preserve">Packet Tracer </w:t>
      </w:r>
      <w:r w:rsidR="00FB6107">
        <w:t>-</w:t>
      </w:r>
      <w:r>
        <w:t xml:space="preserve"> </w:t>
      </w:r>
      <w:r w:rsidR="00127AC4">
        <w:t xml:space="preserve">Configure and Verify </w:t>
      </w:r>
      <w:proofErr w:type="spellStart"/>
      <w:r w:rsidR="00127AC4">
        <w:t>eBGP</w:t>
      </w:r>
      <w:proofErr w:type="spellEnd"/>
      <w:r w:rsidR="00C538EA">
        <w:t xml:space="preserve"> (Modified Version)</w:t>
      </w:r>
    </w:p>
    <w:p w14:paraId="5F090FCA" w14:textId="41034B25" w:rsidR="00322A44" w:rsidRDefault="00E42AD6" w:rsidP="00322A44">
      <w:pPr>
        <w:pStyle w:val="LabSection"/>
        <w:numPr>
          <w:ilvl w:val="0"/>
          <w:numId w:val="0"/>
        </w:num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1E2F8" wp14:editId="5A09BAE3">
                <wp:simplePos x="0" y="0"/>
                <wp:positionH relativeFrom="column">
                  <wp:posOffset>-69850</wp:posOffset>
                </wp:positionH>
                <wp:positionV relativeFrom="paragraph">
                  <wp:posOffset>328295</wp:posOffset>
                </wp:positionV>
                <wp:extent cx="6311900" cy="1606550"/>
                <wp:effectExtent l="0" t="0" r="0" b="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02C07" w14:textId="77777777" w:rsidR="00322A44" w:rsidRPr="008B2DCB" w:rsidRDefault="00322A44" w:rsidP="00A65931">
                            <w:pPr>
                              <w:pStyle w:val="BodyTextL25"/>
                              <w:spacing w:before="0"/>
                              <w:ind w:left="0"/>
                              <w:rPr>
                                <w:b/>
                                <w:color w:val="0070C0"/>
                                <w:lang w:val="en-CA"/>
                              </w:rPr>
                            </w:pPr>
                            <w:r w:rsidRPr="008B2DCB">
                              <w:rPr>
                                <w:b/>
                                <w:color w:val="0070C0"/>
                                <w:lang w:val="en-CA"/>
                              </w:rPr>
                              <w:t>INSTRUCTIONS</w:t>
                            </w:r>
                          </w:p>
                          <w:p w14:paraId="4B8A4251" w14:textId="77777777" w:rsidR="00E42AD6" w:rsidRDefault="000C1983" w:rsidP="00A65931">
                            <w:pPr>
                              <w:pStyle w:val="BodyTextL25"/>
                              <w:ind w:left="0"/>
                              <w:rPr>
                                <w:b/>
                                <w:color w:val="0070C0"/>
                                <w:lang w:val="en-CA"/>
                              </w:rPr>
                            </w:pPr>
                            <w:r w:rsidRPr="008B2DCB">
                              <w:rPr>
                                <w:b/>
                                <w:color w:val="FF0000"/>
                                <w:lang w:val="en-CA"/>
                              </w:rPr>
                              <w:t>Answer the questions marked in Red as you do the Lab</w:t>
                            </w:r>
                            <w:r w:rsidR="00A65931" w:rsidRPr="008B2DCB">
                              <w:rPr>
                                <w:b/>
                                <w:color w:val="FF0000"/>
                                <w:lang w:val="en-CA"/>
                              </w:rPr>
                              <w:t>.</w:t>
                            </w:r>
                            <w:r w:rsidR="00EE0F7A" w:rsidRPr="008B2DCB">
                              <w:rPr>
                                <w:b/>
                                <w:color w:val="0070C0"/>
                                <w:lang w:val="en-CA"/>
                              </w:rPr>
                              <w:t xml:space="preserve"> </w:t>
                            </w:r>
                          </w:p>
                          <w:p w14:paraId="25BB770F" w14:textId="59158A12" w:rsidR="000C1983" w:rsidRPr="008B2DCB" w:rsidRDefault="00EE0F7A" w:rsidP="00A65931">
                            <w:pPr>
                              <w:pStyle w:val="BodyTextL25"/>
                              <w:ind w:left="0"/>
                              <w:rPr>
                                <w:b/>
                                <w:color w:val="0070C0"/>
                                <w:lang w:val="en-CA"/>
                              </w:rPr>
                            </w:pPr>
                            <w:r w:rsidRPr="008B2DCB">
                              <w:rPr>
                                <w:b/>
                                <w:color w:val="0070C0"/>
                                <w:lang w:val="en-CA"/>
                              </w:rPr>
                              <w:t>Type your answers to the questions in</w:t>
                            </w:r>
                            <w:r w:rsidR="00E42AD6">
                              <w:rPr>
                                <w:b/>
                                <w:color w:val="0070C0"/>
                                <w:lang w:val="en-CA"/>
                              </w:rPr>
                              <w:t>to</w:t>
                            </w:r>
                            <w:r w:rsidRPr="008B2DCB">
                              <w:rPr>
                                <w:b/>
                                <w:color w:val="0070C0"/>
                                <w:lang w:val="en-CA"/>
                              </w:rPr>
                              <w:t xml:space="preserve"> this doc.</w:t>
                            </w:r>
                          </w:p>
                          <w:p w14:paraId="16836D90" w14:textId="77777777" w:rsidR="00E42AD6" w:rsidRPr="001853E1" w:rsidRDefault="00E42AD6" w:rsidP="00E42AD6">
                            <w:pPr>
                              <w:pStyle w:val="BodyTextL25"/>
                              <w:ind w:left="0"/>
                              <w:rPr>
                                <w:b/>
                                <w:color w:val="0070C0"/>
                                <w:lang w:val="en-CA"/>
                              </w:rPr>
                            </w:pPr>
                            <w:r w:rsidRPr="001853E1">
                              <w:rPr>
                                <w:b/>
                                <w:color w:val="0070C0"/>
                                <w:lang w:val="en-CA"/>
                              </w:rPr>
                              <w:t>Download this Lab doc. Save it with your student number in the filename.</w:t>
                            </w:r>
                          </w:p>
                          <w:p w14:paraId="4B0EE0B7" w14:textId="77777777" w:rsidR="00E42AD6" w:rsidRPr="001853E1" w:rsidRDefault="00E42AD6" w:rsidP="00E42AD6">
                            <w:pPr>
                              <w:pStyle w:val="BodyTextL25"/>
                              <w:ind w:left="0"/>
                              <w:rPr>
                                <w:b/>
                                <w:color w:val="0070C0"/>
                                <w:lang w:val="en-CA"/>
                              </w:rPr>
                            </w:pPr>
                            <w:r w:rsidRPr="001853E1">
                              <w:rPr>
                                <w:b/>
                                <w:color w:val="0070C0"/>
                                <w:lang w:val="en-CA"/>
                              </w:rPr>
                              <w:t xml:space="preserve">Download </w:t>
                            </w:r>
                            <w:r>
                              <w:rPr>
                                <w:b/>
                                <w:color w:val="0070C0"/>
                                <w:lang w:val="en-CA"/>
                              </w:rPr>
                              <w:t>the Packet Tracer File</w:t>
                            </w:r>
                            <w:r w:rsidRPr="001853E1">
                              <w:rPr>
                                <w:b/>
                                <w:color w:val="0070C0"/>
                                <w:lang w:val="en-CA"/>
                              </w:rPr>
                              <w:t>. Save it with your student number in the filename.</w:t>
                            </w:r>
                          </w:p>
                          <w:p w14:paraId="1131EB32" w14:textId="77777777" w:rsidR="00E42AD6" w:rsidRPr="001853E1" w:rsidRDefault="00E42AD6" w:rsidP="00E42AD6">
                            <w:pPr>
                              <w:pStyle w:val="BodyTextL25"/>
                              <w:ind w:left="0"/>
                              <w:rPr>
                                <w:b/>
                                <w:color w:val="0070C0"/>
                                <w:lang w:val="en-CA"/>
                              </w:rPr>
                            </w:pPr>
                            <w:r w:rsidRPr="001853E1">
                              <w:rPr>
                                <w:b/>
                                <w:color w:val="0070C0"/>
                                <w:lang w:val="en-CA"/>
                              </w:rPr>
                              <w:t xml:space="preserve">Put completed </w:t>
                            </w:r>
                            <w:r w:rsidRPr="00E02D29">
                              <w:rPr>
                                <w:b/>
                                <w:color w:val="FF0000"/>
                                <w:lang w:val="en-CA"/>
                              </w:rPr>
                              <w:t>Lab doc AND Packet Tracer File in one Zip</w:t>
                            </w:r>
                            <w:r w:rsidRPr="001853E1">
                              <w:rPr>
                                <w:b/>
                                <w:color w:val="0070C0"/>
                                <w:lang w:val="en-CA"/>
                              </w:rPr>
                              <w:t xml:space="preserve"> file.</w:t>
                            </w:r>
                          </w:p>
                          <w:p w14:paraId="43189BE1" w14:textId="77777777" w:rsidR="00E42AD6" w:rsidRDefault="00E42AD6" w:rsidP="00E42AD6">
                            <w:pPr>
                              <w:pStyle w:val="BodyTextL25"/>
                              <w:ind w:left="0"/>
                              <w:rPr>
                                <w:b/>
                                <w:color w:val="0070C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lang w:val="en-CA"/>
                              </w:rPr>
                              <w:t>Upload the Zip to Bright Space at end of Lab today.</w:t>
                            </w:r>
                          </w:p>
                          <w:p w14:paraId="09F9D365" w14:textId="77777777" w:rsidR="000C1983" w:rsidRDefault="000C1983" w:rsidP="00322A44">
                            <w:pPr>
                              <w:pStyle w:val="BodyTextL25"/>
                              <w:rPr>
                                <w:b/>
                                <w:color w:val="FF0000"/>
                                <w:lang w:val="en-CA"/>
                              </w:rPr>
                            </w:pPr>
                          </w:p>
                          <w:p w14:paraId="502F706E" w14:textId="77777777" w:rsidR="000C1983" w:rsidRDefault="000C1983" w:rsidP="00322A44">
                            <w:pPr>
                              <w:pStyle w:val="BodyTextL25"/>
                              <w:rPr>
                                <w:b/>
                                <w:color w:val="FF0000"/>
                                <w:lang w:val="en-CA"/>
                              </w:rPr>
                            </w:pPr>
                          </w:p>
                          <w:p w14:paraId="4BA9DE94" w14:textId="77777777" w:rsidR="00322A44" w:rsidRDefault="00322A44" w:rsidP="00322A44">
                            <w:pPr>
                              <w:pStyle w:val="BodyTextL25"/>
                              <w:rPr>
                                <w:b/>
                                <w:color w:val="FF0000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1E2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5pt;margin-top:25.85pt;width:497pt;height:1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" filled="f" stroked="f">
                <v:textbox>
                  <w:txbxContent>
                    <w:p w14:paraId="2C502C07" w14:textId="77777777" w:rsidR="00322A44" w:rsidRPr="008B2DCB" w:rsidRDefault="00322A44" w:rsidP="00A65931">
                      <w:pPr>
                        <w:pStyle w:val="BodyTextL25"/>
                        <w:spacing w:before="0"/>
                        <w:ind w:left="0"/>
                        <w:rPr>
                          <w:b/>
                          <w:color w:val="0070C0"/>
                          <w:lang w:val="en-CA"/>
                        </w:rPr>
                      </w:pPr>
                      <w:r w:rsidRPr="008B2DCB">
                        <w:rPr>
                          <w:b/>
                          <w:color w:val="0070C0"/>
                          <w:lang w:val="en-CA"/>
                        </w:rPr>
                        <w:t>INSTRUCTIONS</w:t>
                      </w:r>
                    </w:p>
                    <w:p w14:paraId="4B8A4251" w14:textId="77777777" w:rsidR="00E42AD6" w:rsidRDefault="000C1983" w:rsidP="00A65931">
                      <w:pPr>
                        <w:pStyle w:val="BodyTextL25"/>
                        <w:ind w:left="0"/>
                        <w:rPr>
                          <w:b/>
                          <w:color w:val="0070C0"/>
                          <w:lang w:val="en-CA"/>
                        </w:rPr>
                      </w:pPr>
                      <w:r w:rsidRPr="008B2DCB">
                        <w:rPr>
                          <w:b/>
                          <w:color w:val="FF0000"/>
                          <w:lang w:val="en-CA"/>
                        </w:rPr>
                        <w:t>Answer the questions marked in Red as you do the Lab</w:t>
                      </w:r>
                      <w:r w:rsidR="00A65931" w:rsidRPr="008B2DCB">
                        <w:rPr>
                          <w:b/>
                          <w:color w:val="FF0000"/>
                          <w:lang w:val="en-CA"/>
                        </w:rPr>
                        <w:t>.</w:t>
                      </w:r>
                      <w:r w:rsidR="00EE0F7A" w:rsidRPr="008B2DCB">
                        <w:rPr>
                          <w:b/>
                          <w:color w:val="0070C0"/>
                          <w:lang w:val="en-CA"/>
                        </w:rPr>
                        <w:t xml:space="preserve"> </w:t>
                      </w:r>
                    </w:p>
                    <w:p w14:paraId="25BB770F" w14:textId="59158A12" w:rsidR="000C1983" w:rsidRPr="008B2DCB" w:rsidRDefault="00EE0F7A" w:rsidP="00A65931">
                      <w:pPr>
                        <w:pStyle w:val="BodyTextL25"/>
                        <w:ind w:left="0"/>
                        <w:rPr>
                          <w:b/>
                          <w:color w:val="0070C0"/>
                          <w:lang w:val="en-CA"/>
                        </w:rPr>
                      </w:pPr>
                      <w:r w:rsidRPr="008B2DCB">
                        <w:rPr>
                          <w:b/>
                          <w:color w:val="0070C0"/>
                          <w:lang w:val="en-CA"/>
                        </w:rPr>
                        <w:t>Type your answers to the questions in</w:t>
                      </w:r>
                      <w:r w:rsidR="00E42AD6">
                        <w:rPr>
                          <w:b/>
                          <w:color w:val="0070C0"/>
                          <w:lang w:val="en-CA"/>
                        </w:rPr>
                        <w:t>to</w:t>
                      </w:r>
                      <w:r w:rsidRPr="008B2DCB">
                        <w:rPr>
                          <w:b/>
                          <w:color w:val="0070C0"/>
                          <w:lang w:val="en-CA"/>
                        </w:rPr>
                        <w:t xml:space="preserve"> this doc.</w:t>
                      </w:r>
                    </w:p>
                    <w:p w14:paraId="16836D90" w14:textId="77777777" w:rsidR="00E42AD6" w:rsidRPr="001853E1" w:rsidRDefault="00E42AD6" w:rsidP="00E42AD6">
                      <w:pPr>
                        <w:pStyle w:val="BodyTextL25"/>
                        <w:ind w:left="0"/>
                        <w:rPr>
                          <w:b/>
                          <w:color w:val="0070C0"/>
                          <w:lang w:val="en-CA"/>
                        </w:rPr>
                      </w:pPr>
                      <w:r w:rsidRPr="001853E1">
                        <w:rPr>
                          <w:b/>
                          <w:color w:val="0070C0"/>
                          <w:lang w:val="en-CA"/>
                        </w:rPr>
                        <w:t>Download this Lab doc. Save it with your student number in the filename.</w:t>
                      </w:r>
                    </w:p>
                    <w:p w14:paraId="4B0EE0B7" w14:textId="77777777" w:rsidR="00E42AD6" w:rsidRPr="001853E1" w:rsidRDefault="00E42AD6" w:rsidP="00E42AD6">
                      <w:pPr>
                        <w:pStyle w:val="BodyTextL25"/>
                        <w:ind w:left="0"/>
                        <w:rPr>
                          <w:b/>
                          <w:color w:val="0070C0"/>
                          <w:lang w:val="en-CA"/>
                        </w:rPr>
                      </w:pPr>
                      <w:r w:rsidRPr="001853E1">
                        <w:rPr>
                          <w:b/>
                          <w:color w:val="0070C0"/>
                          <w:lang w:val="en-CA"/>
                        </w:rPr>
                        <w:t xml:space="preserve">Download </w:t>
                      </w:r>
                      <w:r>
                        <w:rPr>
                          <w:b/>
                          <w:color w:val="0070C0"/>
                          <w:lang w:val="en-CA"/>
                        </w:rPr>
                        <w:t>the Packet Tracer File</w:t>
                      </w:r>
                      <w:r w:rsidRPr="001853E1">
                        <w:rPr>
                          <w:b/>
                          <w:color w:val="0070C0"/>
                          <w:lang w:val="en-CA"/>
                        </w:rPr>
                        <w:t>. Save it with your student number in the filename.</w:t>
                      </w:r>
                    </w:p>
                    <w:p w14:paraId="1131EB32" w14:textId="77777777" w:rsidR="00E42AD6" w:rsidRPr="001853E1" w:rsidRDefault="00E42AD6" w:rsidP="00E42AD6">
                      <w:pPr>
                        <w:pStyle w:val="BodyTextL25"/>
                        <w:ind w:left="0"/>
                        <w:rPr>
                          <w:b/>
                          <w:color w:val="0070C0"/>
                          <w:lang w:val="en-CA"/>
                        </w:rPr>
                      </w:pPr>
                      <w:r w:rsidRPr="001853E1">
                        <w:rPr>
                          <w:b/>
                          <w:color w:val="0070C0"/>
                          <w:lang w:val="en-CA"/>
                        </w:rPr>
                        <w:t xml:space="preserve">Put completed </w:t>
                      </w:r>
                      <w:r w:rsidRPr="00E02D29">
                        <w:rPr>
                          <w:b/>
                          <w:color w:val="FF0000"/>
                          <w:lang w:val="en-CA"/>
                        </w:rPr>
                        <w:t>Lab doc AND Packet Tracer File in one Zip</w:t>
                      </w:r>
                      <w:r w:rsidRPr="001853E1">
                        <w:rPr>
                          <w:b/>
                          <w:color w:val="0070C0"/>
                          <w:lang w:val="en-CA"/>
                        </w:rPr>
                        <w:t xml:space="preserve"> file.</w:t>
                      </w:r>
                    </w:p>
                    <w:p w14:paraId="43189BE1" w14:textId="77777777" w:rsidR="00E42AD6" w:rsidRDefault="00E42AD6" w:rsidP="00E42AD6">
                      <w:pPr>
                        <w:pStyle w:val="BodyTextL25"/>
                        <w:ind w:left="0"/>
                        <w:rPr>
                          <w:b/>
                          <w:color w:val="0070C0"/>
                          <w:lang w:val="en-CA"/>
                        </w:rPr>
                      </w:pPr>
                      <w:r>
                        <w:rPr>
                          <w:b/>
                          <w:color w:val="0070C0"/>
                          <w:lang w:val="en-CA"/>
                        </w:rPr>
                        <w:t>Upload the Zip to Bright Space at end of Lab today.</w:t>
                      </w:r>
                    </w:p>
                    <w:p w14:paraId="09F9D365" w14:textId="77777777" w:rsidR="000C1983" w:rsidRDefault="000C1983" w:rsidP="00322A44">
                      <w:pPr>
                        <w:pStyle w:val="BodyTextL25"/>
                        <w:rPr>
                          <w:b/>
                          <w:color w:val="FF0000"/>
                          <w:lang w:val="en-CA"/>
                        </w:rPr>
                      </w:pPr>
                    </w:p>
                    <w:p w14:paraId="502F706E" w14:textId="77777777" w:rsidR="000C1983" w:rsidRDefault="000C1983" w:rsidP="00322A44">
                      <w:pPr>
                        <w:pStyle w:val="BodyTextL25"/>
                        <w:rPr>
                          <w:b/>
                          <w:color w:val="FF0000"/>
                          <w:lang w:val="en-CA"/>
                        </w:rPr>
                      </w:pPr>
                    </w:p>
                    <w:p w14:paraId="4BA9DE94" w14:textId="77777777" w:rsidR="00322A44" w:rsidRDefault="00322A44" w:rsidP="00322A44">
                      <w:pPr>
                        <w:pStyle w:val="BodyTextL25"/>
                        <w:rPr>
                          <w:b/>
                          <w:color w:val="FF0000"/>
                          <w:lang w:val="en-CA"/>
                        </w:rPr>
                      </w:pPr>
                      <w:r>
                        <w:rPr>
                          <w:b/>
                          <w:color w:val="FF0000"/>
                          <w:lang w:val="en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2A44">
        <w:t>Student No:</w:t>
      </w:r>
      <w:r w:rsidR="00322A44">
        <w:tab/>
      </w:r>
      <w:r w:rsidR="00322A44">
        <w:tab/>
      </w:r>
      <w:r w:rsidR="00322A44">
        <w:tab/>
        <w:t>Name:</w:t>
      </w:r>
    </w:p>
    <w:p w14:paraId="24CC9A49" w14:textId="0DFD145F" w:rsidR="00A65931" w:rsidRDefault="00A65931" w:rsidP="00A65931">
      <w:pPr>
        <w:pStyle w:val="BodyText1"/>
      </w:pPr>
    </w:p>
    <w:p w14:paraId="5847BB15" w14:textId="77777777" w:rsidR="00A65931" w:rsidRPr="00A65931" w:rsidRDefault="00A65931" w:rsidP="00A65931">
      <w:pPr>
        <w:pStyle w:val="BodyText1"/>
      </w:pPr>
    </w:p>
    <w:p w14:paraId="5EB9D7BD" w14:textId="29BE9ECF" w:rsidR="000C1983" w:rsidRDefault="000C1983" w:rsidP="000C1983">
      <w:pPr>
        <w:pStyle w:val="BodyText1"/>
      </w:pPr>
    </w:p>
    <w:p w14:paraId="1A964C4C" w14:textId="77777777" w:rsidR="000C1983" w:rsidRDefault="000C1983" w:rsidP="000C1983">
      <w:pPr>
        <w:pStyle w:val="BodyText1"/>
      </w:pPr>
    </w:p>
    <w:p w14:paraId="12F9C2E6" w14:textId="672823FF" w:rsidR="000C1983" w:rsidRDefault="000C1983" w:rsidP="000C1983">
      <w:pPr>
        <w:pStyle w:val="BodyText1"/>
      </w:pPr>
    </w:p>
    <w:p w14:paraId="12B6A961" w14:textId="77777777" w:rsidR="000C1983" w:rsidRDefault="000C1983" w:rsidP="000C1983">
      <w:pPr>
        <w:pStyle w:val="BodyText1"/>
      </w:pPr>
    </w:p>
    <w:p w14:paraId="035B3D38" w14:textId="77777777" w:rsidR="000C1983" w:rsidRDefault="000C1983" w:rsidP="000C1983">
      <w:pPr>
        <w:pStyle w:val="BodyText1"/>
      </w:pPr>
    </w:p>
    <w:p w14:paraId="797F5C3D" w14:textId="77777777" w:rsidR="007C485A" w:rsidRPr="000C1983" w:rsidRDefault="007C485A" w:rsidP="000C1983">
      <w:pPr>
        <w:pStyle w:val="BodyText1"/>
      </w:pPr>
    </w:p>
    <w:p w14:paraId="2ABF57CA" w14:textId="1637CAE1" w:rsidR="004D4D44" w:rsidRPr="00E27E50" w:rsidRDefault="00340426" w:rsidP="00E27E50">
      <w:pPr>
        <w:pStyle w:val="LabSection"/>
      </w:pPr>
      <w:r>
        <w:t>Topology</w:t>
      </w:r>
    </w:p>
    <w:p w14:paraId="69BE921C" w14:textId="0B1D9203" w:rsidR="004D4D44" w:rsidRPr="00E27E50" w:rsidRDefault="00C7365D" w:rsidP="00E27E50">
      <w:pPr>
        <w:pStyle w:val="Visual"/>
      </w:pPr>
      <w:r>
        <w:rPr>
          <w:noProof/>
          <w:lang w:val="en-IE" w:eastAsia="en-IE"/>
        </w:rPr>
        <w:drawing>
          <wp:inline distT="0" distB="0" distL="0" distR="0" wp14:anchorId="698BA81F" wp14:editId="441C4205">
            <wp:extent cx="64008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69FB" w14:textId="77777777" w:rsidR="009D2C27" w:rsidRPr="00BB73FF" w:rsidRDefault="009D2C27" w:rsidP="0025434B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70FD4349" w14:textId="7B7C886C" w:rsidR="0025434B" w:rsidRPr="00E27E50" w:rsidRDefault="00127AC4" w:rsidP="00840FC2">
      <w:pPr>
        <w:pStyle w:val="BodyTextL25Bold"/>
        <w:rPr>
          <w:b w:val="0"/>
        </w:rPr>
      </w:pPr>
      <w:r w:rsidRPr="00E27E50">
        <w:rPr>
          <w:b w:val="0"/>
        </w:rPr>
        <w:t xml:space="preserve">Configure and </w:t>
      </w:r>
      <w:r w:rsidR="00587F35">
        <w:rPr>
          <w:b w:val="0"/>
        </w:rPr>
        <w:t>v</w:t>
      </w:r>
      <w:r w:rsidRPr="00E27E50">
        <w:rPr>
          <w:b w:val="0"/>
        </w:rPr>
        <w:t xml:space="preserve">erify </w:t>
      </w:r>
      <w:proofErr w:type="spellStart"/>
      <w:r w:rsidRPr="00E27E50">
        <w:rPr>
          <w:b w:val="0"/>
        </w:rPr>
        <w:t>eBGP</w:t>
      </w:r>
      <w:proofErr w:type="spellEnd"/>
      <w:r w:rsidRPr="00E27E50">
        <w:rPr>
          <w:b w:val="0"/>
        </w:rPr>
        <w:t xml:space="preserve"> between two autonomous systems.</w:t>
      </w:r>
    </w:p>
    <w:p w14:paraId="1DD1FC1C" w14:textId="7C4D9A73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  <w:r w:rsidR="00EE0F7A">
        <w:t>s</w:t>
      </w:r>
    </w:p>
    <w:p w14:paraId="2283A2D5" w14:textId="04EE0233" w:rsidR="00567BCA" w:rsidRDefault="00567BCA" w:rsidP="00373DFD">
      <w:pPr>
        <w:pStyle w:val="BodyTextL25"/>
        <w:jc w:val="both"/>
        <w:rPr>
          <w:rFonts w:eastAsia="Arial"/>
        </w:rPr>
      </w:pPr>
      <w:r>
        <w:rPr>
          <w:rFonts w:eastAsia="Arial"/>
        </w:rPr>
        <w:t xml:space="preserve">An </w:t>
      </w:r>
      <w:r w:rsidRPr="00567BCA">
        <w:rPr>
          <w:rFonts w:eastAsia="Arial"/>
        </w:rPr>
        <w:t xml:space="preserve">Autonomous System </w:t>
      </w:r>
      <w:r w:rsidR="00641742">
        <w:rPr>
          <w:rFonts w:eastAsia="Arial"/>
        </w:rPr>
        <w:t xml:space="preserve">(AS) </w:t>
      </w:r>
      <w:r>
        <w:rPr>
          <w:rFonts w:eastAsia="Arial"/>
        </w:rPr>
        <w:t>“</w:t>
      </w:r>
      <w:r w:rsidRPr="00567BCA">
        <w:rPr>
          <w:rFonts w:eastAsia="Arial"/>
        </w:rPr>
        <w:t>is a set of routers</w:t>
      </w:r>
      <w:r>
        <w:rPr>
          <w:rFonts w:eastAsia="Arial"/>
        </w:rPr>
        <w:t xml:space="preserve"> </w:t>
      </w:r>
      <w:r w:rsidRPr="00567BCA">
        <w:rPr>
          <w:rFonts w:eastAsia="Arial"/>
        </w:rPr>
        <w:t xml:space="preserve">under a single technical administration, using an interior </w:t>
      </w:r>
      <w:r w:rsidR="00CF6FC5" w:rsidRPr="00567BCA">
        <w:rPr>
          <w:rFonts w:eastAsia="Arial"/>
        </w:rPr>
        <w:t>gateway</w:t>
      </w:r>
      <w:r w:rsidR="00CF6FC5">
        <w:rPr>
          <w:rFonts w:eastAsia="Arial"/>
        </w:rPr>
        <w:t xml:space="preserve"> </w:t>
      </w:r>
      <w:r w:rsidR="00CF6FC5" w:rsidRPr="00567BCA">
        <w:rPr>
          <w:rFonts w:eastAsia="Arial"/>
        </w:rPr>
        <w:t>protocol</w:t>
      </w:r>
      <w:r w:rsidRPr="00567BCA">
        <w:rPr>
          <w:rFonts w:eastAsia="Arial"/>
        </w:rPr>
        <w:t xml:space="preserve"> and common metrics to r</w:t>
      </w:r>
      <w:r>
        <w:rPr>
          <w:rFonts w:eastAsia="Arial"/>
        </w:rPr>
        <w:t xml:space="preserve">oute packets within the AS, and </w:t>
      </w:r>
      <w:r w:rsidRPr="00567BCA">
        <w:rPr>
          <w:rFonts w:eastAsia="Arial"/>
        </w:rPr>
        <w:t xml:space="preserve">using an </w:t>
      </w:r>
      <w:r w:rsidRPr="00567BCA">
        <w:rPr>
          <w:rFonts w:eastAsia="Arial"/>
          <w:b/>
        </w:rPr>
        <w:t>exterior gateway protocol</w:t>
      </w:r>
      <w:r>
        <w:rPr>
          <w:rFonts w:eastAsia="Arial"/>
        </w:rPr>
        <w:t xml:space="preserve"> to route packets to other </w:t>
      </w:r>
      <w:r w:rsidR="00641742" w:rsidRPr="00567BCA">
        <w:rPr>
          <w:rFonts w:eastAsia="Arial"/>
        </w:rPr>
        <w:t>Autonomous System</w:t>
      </w:r>
      <w:r w:rsidR="00641742">
        <w:rPr>
          <w:rFonts w:eastAsia="Arial"/>
        </w:rPr>
        <w:t>s</w:t>
      </w:r>
      <w:r>
        <w:rPr>
          <w:rFonts w:eastAsia="Arial"/>
        </w:rPr>
        <w:t xml:space="preserve">.” (RFC1930 </w:t>
      </w:r>
      <w:hyperlink r:id="rId9" w:history="1">
        <w:r w:rsidRPr="00B72BBF">
          <w:rPr>
            <w:rStyle w:val="Hyperlink"/>
            <w:rFonts w:eastAsia="Arial"/>
          </w:rPr>
          <w:t>https://tools.ietf.org/html/rfc1930</w:t>
        </w:r>
      </w:hyperlink>
      <w:r>
        <w:rPr>
          <w:rFonts w:eastAsia="Arial"/>
        </w:rPr>
        <w:t>)</w:t>
      </w:r>
      <w:r w:rsidR="00D52F79">
        <w:rPr>
          <w:rFonts w:eastAsia="Arial"/>
        </w:rPr>
        <w:t>.</w:t>
      </w:r>
    </w:p>
    <w:p w14:paraId="31571967" w14:textId="400C25A8" w:rsidR="00D52F79" w:rsidRDefault="00D52F79" w:rsidP="00373DFD">
      <w:pPr>
        <w:pStyle w:val="BodyTextL25"/>
        <w:jc w:val="both"/>
        <w:rPr>
          <w:rFonts w:eastAsia="Arial"/>
        </w:rPr>
      </w:pPr>
      <w:r>
        <w:t>An AS can also be referred to as a routing domain. This may make the concept a bit clearer.</w:t>
      </w:r>
    </w:p>
    <w:p w14:paraId="54A9E2E9" w14:textId="6569DCD0" w:rsidR="00567BCA" w:rsidRDefault="00567BCA" w:rsidP="00373DFD">
      <w:pPr>
        <w:pStyle w:val="BodyTextL25"/>
        <w:jc w:val="both"/>
        <w:rPr>
          <w:rFonts w:eastAsia="Arial"/>
        </w:rPr>
      </w:pPr>
      <w:r>
        <w:rPr>
          <w:rFonts w:eastAsia="Arial"/>
        </w:rPr>
        <w:t>The de facto exterior gateway protocol use</w:t>
      </w:r>
      <w:r w:rsidR="00BB0498">
        <w:rPr>
          <w:rFonts w:eastAsia="Arial"/>
        </w:rPr>
        <w:t>d</w:t>
      </w:r>
      <w:r>
        <w:rPr>
          <w:rFonts w:eastAsia="Arial"/>
        </w:rPr>
        <w:t xml:space="preserve"> for inter-AS routing </w:t>
      </w:r>
      <w:r w:rsidR="006B0B68">
        <w:rPr>
          <w:rFonts w:eastAsia="Arial"/>
        </w:rPr>
        <w:t>on</w:t>
      </w:r>
      <w:r w:rsidRPr="00567BCA">
        <w:rPr>
          <w:rFonts w:eastAsia="Arial"/>
        </w:rPr>
        <w:t xml:space="preserve"> </w:t>
      </w:r>
      <w:r w:rsidR="00373DFD">
        <w:rPr>
          <w:rFonts w:eastAsia="Arial"/>
        </w:rPr>
        <w:t>th</w:t>
      </w:r>
      <w:r w:rsidR="00D52F79">
        <w:rPr>
          <w:rFonts w:eastAsia="Arial"/>
        </w:rPr>
        <w:t>e</w:t>
      </w:r>
      <w:r w:rsidR="00373DFD">
        <w:rPr>
          <w:rFonts w:eastAsia="Arial"/>
        </w:rPr>
        <w:t xml:space="preserve"> </w:t>
      </w:r>
      <w:r w:rsidRPr="00567BCA">
        <w:rPr>
          <w:rFonts w:eastAsia="Arial"/>
        </w:rPr>
        <w:t>Internet</w:t>
      </w:r>
      <w:r>
        <w:rPr>
          <w:rFonts w:eastAsia="Arial"/>
        </w:rPr>
        <w:t xml:space="preserve"> is BGP4.</w:t>
      </w:r>
      <w:r w:rsidR="00CF6FC5">
        <w:rPr>
          <w:rFonts w:eastAsia="Arial"/>
        </w:rPr>
        <w:t xml:space="preserve"> The Internet is made up of many </w:t>
      </w:r>
      <w:r w:rsidR="00287EE8" w:rsidRPr="00567BCA">
        <w:rPr>
          <w:rFonts w:eastAsia="Arial"/>
        </w:rPr>
        <w:t>Autonomous System</w:t>
      </w:r>
      <w:r w:rsidR="00287EE8">
        <w:rPr>
          <w:rFonts w:eastAsia="Arial"/>
        </w:rPr>
        <w:t>s</w:t>
      </w:r>
      <w:r w:rsidR="00CF6FC5">
        <w:rPr>
          <w:rFonts w:eastAsia="Arial"/>
        </w:rPr>
        <w:t xml:space="preserve">. BGP makes inter-networking possible between </w:t>
      </w:r>
      <w:r w:rsidR="00355388" w:rsidRPr="00567BCA">
        <w:rPr>
          <w:rFonts w:eastAsia="Arial"/>
        </w:rPr>
        <w:t>Autonomous System</w:t>
      </w:r>
      <w:r w:rsidR="00355388">
        <w:rPr>
          <w:rFonts w:eastAsia="Arial"/>
        </w:rPr>
        <w:t>s</w:t>
      </w:r>
      <w:r w:rsidR="00CF6FC5">
        <w:rPr>
          <w:rFonts w:eastAsia="Arial"/>
        </w:rPr>
        <w:t>.</w:t>
      </w:r>
    </w:p>
    <w:p w14:paraId="59FC782A" w14:textId="11C91312" w:rsidR="00127AC4" w:rsidRDefault="000A7443" w:rsidP="00373DFD">
      <w:pPr>
        <w:pStyle w:val="BodyTextL25"/>
        <w:jc w:val="both"/>
        <w:rPr>
          <w:rFonts w:eastAsia="Arial"/>
        </w:rPr>
      </w:pPr>
      <w:r>
        <w:rPr>
          <w:rFonts w:eastAsia="Arial"/>
        </w:rPr>
        <w:t xml:space="preserve">In this </w:t>
      </w:r>
      <w:r w:rsidR="005741EB">
        <w:rPr>
          <w:rFonts w:eastAsia="Arial"/>
        </w:rPr>
        <w:t>activity</w:t>
      </w:r>
      <w:r w:rsidR="00097628">
        <w:rPr>
          <w:rFonts w:eastAsia="Arial"/>
        </w:rPr>
        <w:t>,</w:t>
      </w:r>
      <w:r>
        <w:rPr>
          <w:rFonts w:eastAsia="Arial"/>
        </w:rPr>
        <w:t xml:space="preserve"> you will </w:t>
      </w:r>
      <w:r w:rsidR="00127AC4">
        <w:rPr>
          <w:rFonts w:eastAsia="Arial"/>
        </w:rPr>
        <w:t>configure and verify</w:t>
      </w:r>
      <w:r w:rsidR="00700B68">
        <w:rPr>
          <w:rFonts w:eastAsia="Arial"/>
        </w:rPr>
        <w:t xml:space="preserve"> the operation of </w:t>
      </w:r>
      <w:proofErr w:type="spellStart"/>
      <w:r w:rsidR="00700B68">
        <w:rPr>
          <w:rFonts w:eastAsia="Arial"/>
        </w:rPr>
        <w:t>eBGP</w:t>
      </w:r>
      <w:proofErr w:type="spellEnd"/>
      <w:r w:rsidR="00700B68">
        <w:rPr>
          <w:rFonts w:eastAsia="Arial"/>
        </w:rPr>
        <w:t xml:space="preserve"> between </w:t>
      </w:r>
      <w:r w:rsidR="00826AB4">
        <w:rPr>
          <w:rFonts w:eastAsia="Arial"/>
        </w:rPr>
        <w:t>a</w:t>
      </w:r>
      <w:r w:rsidR="00700B68">
        <w:rPr>
          <w:rFonts w:eastAsia="Arial"/>
        </w:rPr>
        <w:t xml:space="preserve">utonomous </w:t>
      </w:r>
      <w:r w:rsidR="00826AB4">
        <w:rPr>
          <w:rFonts w:eastAsia="Arial"/>
        </w:rPr>
        <w:t>s</w:t>
      </w:r>
      <w:r w:rsidR="00127AC4">
        <w:rPr>
          <w:rFonts w:eastAsia="Arial"/>
        </w:rPr>
        <w:t>ystems 65001 and 65002. ACME Inc</w:t>
      </w:r>
      <w:r w:rsidR="00097628">
        <w:rPr>
          <w:rFonts w:eastAsia="Arial"/>
        </w:rPr>
        <w:t>.</w:t>
      </w:r>
      <w:r w:rsidR="00127AC4">
        <w:rPr>
          <w:rFonts w:eastAsia="Arial"/>
        </w:rPr>
        <w:t xml:space="preserve"> is a company that has a partnership with Other Company and must exchange routes. </w:t>
      </w:r>
      <w:r w:rsidR="0086689C">
        <w:rPr>
          <w:rFonts w:eastAsia="Arial"/>
        </w:rPr>
        <w:t>B</w:t>
      </w:r>
      <w:r w:rsidR="00127AC4">
        <w:rPr>
          <w:rFonts w:eastAsia="Arial"/>
        </w:rPr>
        <w:t>oth companies have their own autonomous systems</w:t>
      </w:r>
      <w:r w:rsidR="0086689C">
        <w:rPr>
          <w:rFonts w:eastAsia="Arial"/>
        </w:rPr>
        <w:t xml:space="preserve"> and will</w:t>
      </w:r>
      <w:r w:rsidR="00127AC4">
        <w:rPr>
          <w:rFonts w:eastAsia="Arial"/>
        </w:rPr>
        <w:t xml:space="preserve"> use </w:t>
      </w:r>
      <w:r w:rsidR="00DE0D0E">
        <w:rPr>
          <w:rFonts w:eastAsia="Arial"/>
        </w:rPr>
        <w:t xml:space="preserve">the </w:t>
      </w:r>
      <w:r w:rsidR="00127AC4">
        <w:rPr>
          <w:rFonts w:eastAsia="Arial"/>
        </w:rPr>
        <w:t xml:space="preserve">ISP as </w:t>
      </w:r>
      <w:r w:rsidR="00E27E50">
        <w:rPr>
          <w:rFonts w:eastAsia="Arial"/>
        </w:rPr>
        <w:t xml:space="preserve">the </w:t>
      </w:r>
      <w:r w:rsidR="00127AC4">
        <w:rPr>
          <w:rFonts w:eastAsia="Arial"/>
        </w:rPr>
        <w:t>transit AS to reach each other.</w:t>
      </w:r>
    </w:p>
    <w:p w14:paraId="15DF72C7" w14:textId="58338947" w:rsidR="00691031" w:rsidRPr="00691031" w:rsidRDefault="00127AC4" w:rsidP="00127AC4">
      <w:pPr>
        <w:pStyle w:val="BodyTextL25"/>
        <w:rPr>
          <w:rFonts w:eastAsia="Arial"/>
        </w:rPr>
      </w:pPr>
      <w:r w:rsidRPr="00127AC4">
        <w:rPr>
          <w:rFonts w:eastAsia="Arial"/>
          <w:b/>
        </w:rPr>
        <w:t>Note</w:t>
      </w:r>
      <w:r w:rsidRPr="00E27E50">
        <w:rPr>
          <w:rFonts w:eastAsia="Arial"/>
        </w:rPr>
        <w:t xml:space="preserve">: </w:t>
      </w:r>
      <w:r>
        <w:rPr>
          <w:rFonts w:eastAsia="Arial"/>
        </w:rPr>
        <w:t>Only companies with very large network</w:t>
      </w:r>
      <w:r w:rsidR="00587F35">
        <w:rPr>
          <w:rFonts w:eastAsia="Arial"/>
        </w:rPr>
        <w:t>s</w:t>
      </w:r>
      <w:r>
        <w:rPr>
          <w:rFonts w:eastAsia="Arial"/>
        </w:rPr>
        <w:t xml:space="preserve"> can </w:t>
      </w:r>
      <w:r w:rsidR="00587F35">
        <w:rPr>
          <w:rFonts w:eastAsia="Arial"/>
        </w:rPr>
        <w:t>afford</w:t>
      </w:r>
      <w:r>
        <w:rPr>
          <w:rFonts w:eastAsia="Arial"/>
        </w:rPr>
        <w:t xml:space="preserve"> their own autonomous system. </w:t>
      </w:r>
    </w:p>
    <w:p w14:paraId="79192156" w14:textId="5FD3189D" w:rsidR="00186750" w:rsidRDefault="00665EB2">
      <w:pPr>
        <w:pStyle w:val="LabSection"/>
      </w:pPr>
      <w:r>
        <w:lastRenderedPageBreak/>
        <w:t>Address Table</w:t>
      </w:r>
    </w:p>
    <w:tbl>
      <w:tblPr>
        <w:tblW w:w="78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1170"/>
        <w:gridCol w:w="1688"/>
        <w:gridCol w:w="1800"/>
        <w:gridCol w:w="1879"/>
      </w:tblGrid>
      <w:tr w:rsidR="00186750" w14:paraId="3ADC2CF9" w14:textId="77777777" w:rsidTr="009F22BF">
        <w:trPr>
          <w:cantSplit/>
          <w:trHeight w:val="255"/>
          <w:jc w:val="center"/>
        </w:trPr>
        <w:tc>
          <w:tcPr>
            <w:tcW w:w="13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A3DD397" w14:textId="77777777" w:rsidR="00186750" w:rsidRPr="00E87D62" w:rsidRDefault="00186750" w:rsidP="009F22BF">
            <w:pPr>
              <w:pStyle w:val="TableHeading"/>
            </w:pPr>
            <w:r w:rsidRPr="00E87D62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EB0DFD" w14:textId="77777777" w:rsidR="00186750" w:rsidRPr="00E87D62" w:rsidRDefault="00186750" w:rsidP="009F22BF">
            <w:pPr>
              <w:pStyle w:val="TableHeading"/>
            </w:pPr>
            <w:r w:rsidRPr="00E87D62">
              <w:t>Interface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4847D59" w14:textId="77777777" w:rsidR="00186750" w:rsidRPr="00E87D62" w:rsidRDefault="00186750" w:rsidP="009F22BF">
            <w:pPr>
              <w:pStyle w:val="TableHeading"/>
            </w:pPr>
            <w:r>
              <w:t>IPv4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9C9A263" w14:textId="77777777" w:rsidR="00186750" w:rsidRPr="00E87D62" w:rsidRDefault="00186750" w:rsidP="009F22BF">
            <w:pPr>
              <w:pStyle w:val="TableHeading"/>
            </w:pPr>
            <w:r>
              <w:t>Subnet Mask</w:t>
            </w: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7678EBF" w14:textId="77777777" w:rsidR="00186750" w:rsidRPr="00E87D62" w:rsidRDefault="00186750" w:rsidP="00665EB2">
            <w:pPr>
              <w:pStyle w:val="TableHeading"/>
              <w:jc w:val="left"/>
            </w:pPr>
            <w:r w:rsidRPr="00E87D62">
              <w:t>Default Gateway</w:t>
            </w:r>
          </w:p>
        </w:tc>
      </w:tr>
      <w:tr w:rsidR="00186750" w14:paraId="350B766F" w14:textId="77777777" w:rsidTr="00186750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37FFA24E" w14:textId="4200C95F" w:rsidR="00186750" w:rsidRDefault="00186750" w:rsidP="009F22BF">
            <w:pPr>
              <w:pStyle w:val="TableText"/>
            </w:pPr>
            <w:r>
              <w:t>ACME1</w:t>
            </w:r>
          </w:p>
        </w:tc>
        <w:tc>
          <w:tcPr>
            <w:tcW w:w="1170" w:type="dxa"/>
            <w:vAlign w:val="center"/>
          </w:tcPr>
          <w:p w14:paraId="65025D81" w14:textId="75B8869E" w:rsidR="00186750" w:rsidRPr="00E87D62" w:rsidRDefault="00186750" w:rsidP="009F22BF">
            <w:pPr>
              <w:pStyle w:val="TableText"/>
            </w:pPr>
            <w:r>
              <w:t>G0/0</w:t>
            </w:r>
          </w:p>
        </w:tc>
        <w:tc>
          <w:tcPr>
            <w:tcW w:w="1688" w:type="dxa"/>
            <w:vAlign w:val="center"/>
          </w:tcPr>
          <w:p w14:paraId="1CC6ED1B" w14:textId="6FC824A2" w:rsidR="00186750" w:rsidRPr="00E87D62" w:rsidRDefault="00186750" w:rsidP="009F22BF">
            <w:pPr>
              <w:pStyle w:val="TableText"/>
            </w:pPr>
            <w:r>
              <w:t>192.168.0.1</w:t>
            </w:r>
          </w:p>
        </w:tc>
        <w:tc>
          <w:tcPr>
            <w:tcW w:w="1800" w:type="dxa"/>
            <w:vAlign w:val="center"/>
          </w:tcPr>
          <w:p w14:paraId="26CA0F88" w14:textId="5F3E6379" w:rsidR="00186750" w:rsidRPr="00E87D62" w:rsidRDefault="00186750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30C29CF0" w14:textId="77777777" w:rsidR="00186750" w:rsidRDefault="00186750" w:rsidP="009F22BF">
            <w:pPr>
              <w:pStyle w:val="TableText"/>
            </w:pPr>
            <w:r>
              <w:t>N/A</w:t>
            </w:r>
          </w:p>
        </w:tc>
      </w:tr>
      <w:tr w:rsidR="00186750" w14:paraId="6443D828" w14:textId="77777777" w:rsidTr="009F22BF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149326C0" w14:textId="77777777" w:rsidR="00186750" w:rsidRDefault="00186750" w:rsidP="009F22BF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6C424F9E" w14:textId="43114366" w:rsidR="00186750" w:rsidRPr="00E87D62" w:rsidRDefault="00186750" w:rsidP="00A17FA3">
            <w:pPr>
              <w:pStyle w:val="TableText"/>
            </w:pPr>
            <w:r>
              <w:t>S</w:t>
            </w:r>
            <w:r w:rsidR="00775AE7">
              <w:t>0/0/0</w:t>
            </w:r>
          </w:p>
        </w:tc>
        <w:tc>
          <w:tcPr>
            <w:tcW w:w="1688" w:type="dxa"/>
            <w:vAlign w:val="center"/>
          </w:tcPr>
          <w:p w14:paraId="46F53F42" w14:textId="6C5C6062" w:rsidR="00186750" w:rsidRPr="00E87D62" w:rsidRDefault="00775AE7" w:rsidP="009F22BF">
            <w:pPr>
              <w:pStyle w:val="TableText"/>
            </w:pPr>
            <w:r>
              <w:t>1.1.1.2</w:t>
            </w:r>
          </w:p>
        </w:tc>
        <w:tc>
          <w:tcPr>
            <w:tcW w:w="1800" w:type="dxa"/>
            <w:vAlign w:val="center"/>
          </w:tcPr>
          <w:p w14:paraId="49889F51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954C630" w14:textId="77777777" w:rsidR="00186750" w:rsidRDefault="00186750" w:rsidP="009F22BF">
            <w:pPr>
              <w:pStyle w:val="TableText"/>
            </w:pPr>
            <w:r>
              <w:t>N/A</w:t>
            </w:r>
          </w:p>
        </w:tc>
      </w:tr>
      <w:tr w:rsidR="00186750" w14:paraId="4722CC69" w14:textId="77777777" w:rsidTr="009F22BF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0B1F898A" w14:textId="55919061" w:rsidR="00186750" w:rsidRDefault="00186750" w:rsidP="009F22BF">
            <w:pPr>
              <w:pStyle w:val="TableText"/>
            </w:pPr>
            <w:r>
              <w:t>OtherCo1</w:t>
            </w:r>
          </w:p>
        </w:tc>
        <w:tc>
          <w:tcPr>
            <w:tcW w:w="1170" w:type="dxa"/>
            <w:vAlign w:val="center"/>
          </w:tcPr>
          <w:p w14:paraId="53EC1D8B" w14:textId="08537E65" w:rsidR="00186750" w:rsidRPr="00E87D62" w:rsidRDefault="00186750" w:rsidP="00A17FA3">
            <w:pPr>
              <w:pStyle w:val="TableText"/>
            </w:pPr>
            <w:r>
              <w:t>G/0/0</w:t>
            </w:r>
          </w:p>
        </w:tc>
        <w:tc>
          <w:tcPr>
            <w:tcW w:w="1688" w:type="dxa"/>
            <w:vAlign w:val="center"/>
          </w:tcPr>
          <w:p w14:paraId="24362FFF" w14:textId="609A454C" w:rsidR="00186750" w:rsidRPr="00E87D62" w:rsidRDefault="00665EB2" w:rsidP="009F22BF">
            <w:pPr>
              <w:pStyle w:val="TableText"/>
            </w:pPr>
            <w:r>
              <w:t>172.16.10.1</w:t>
            </w:r>
          </w:p>
        </w:tc>
        <w:tc>
          <w:tcPr>
            <w:tcW w:w="1800" w:type="dxa"/>
            <w:vAlign w:val="center"/>
          </w:tcPr>
          <w:p w14:paraId="4DDBFC96" w14:textId="01A58894" w:rsidR="00186750" w:rsidRPr="00E87D62" w:rsidRDefault="00665EB2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0B75F41E" w14:textId="77777777" w:rsidR="00186750" w:rsidRDefault="00186750" w:rsidP="009F22BF">
            <w:pPr>
              <w:pStyle w:val="TableText"/>
            </w:pPr>
            <w:r>
              <w:t>N/A</w:t>
            </w:r>
          </w:p>
        </w:tc>
      </w:tr>
      <w:tr w:rsidR="00186750" w14:paraId="05CEDD1C" w14:textId="77777777" w:rsidTr="009F22BF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48C96CD7" w14:textId="77777777" w:rsidR="00186750" w:rsidRPr="00E87D62" w:rsidRDefault="00186750" w:rsidP="009F22BF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72614699" w14:textId="0624901C" w:rsidR="00186750" w:rsidRPr="00E87D62" w:rsidRDefault="00186750" w:rsidP="00A17FA3">
            <w:pPr>
              <w:pStyle w:val="TableText"/>
            </w:pPr>
            <w:r>
              <w:t>S</w:t>
            </w:r>
            <w:r w:rsidR="00775AE7">
              <w:t>0/0/0</w:t>
            </w:r>
          </w:p>
        </w:tc>
        <w:tc>
          <w:tcPr>
            <w:tcW w:w="1688" w:type="dxa"/>
            <w:vAlign w:val="center"/>
          </w:tcPr>
          <w:p w14:paraId="18DE5B43" w14:textId="69254CAE" w:rsidR="00186750" w:rsidRPr="00E87D62" w:rsidRDefault="00775AE7" w:rsidP="009F22BF">
            <w:pPr>
              <w:pStyle w:val="TableText"/>
            </w:pPr>
            <w:r>
              <w:t>1.1.1.10</w:t>
            </w:r>
          </w:p>
        </w:tc>
        <w:tc>
          <w:tcPr>
            <w:tcW w:w="1800" w:type="dxa"/>
            <w:vAlign w:val="center"/>
          </w:tcPr>
          <w:p w14:paraId="255FE099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6A381D74" w14:textId="77777777" w:rsidR="00186750" w:rsidRPr="00E87D62" w:rsidRDefault="00186750" w:rsidP="009F22BF">
            <w:pPr>
              <w:pStyle w:val="TableText"/>
            </w:pPr>
            <w:r>
              <w:t>N/A</w:t>
            </w:r>
          </w:p>
        </w:tc>
      </w:tr>
      <w:tr w:rsidR="00665EB2" w14:paraId="64364BBD" w14:textId="77777777" w:rsidTr="00665EB2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4672C67C" w14:textId="44074F1B" w:rsidR="00665EB2" w:rsidRDefault="00665EB2" w:rsidP="00665EB2">
            <w:pPr>
              <w:pStyle w:val="TableText"/>
            </w:pPr>
            <w:r>
              <w:t>ISP1</w:t>
            </w:r>
          </w:p>
        </w:tc>
        <w:tc>
          <w:tcPr>
            <w:tcW w:w="1170" w:type="dxa"/>
            <w:vAlign w:val="center"/>
          </w:tcPr>
          <w:p w14:paraId="3C355FBC" w14:textId="43B9241D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3A256C34" w14:textId="77777777" w:rsidR="00665EB2" w:rsidRDefault="00665EB2" w:rsidP="00665EB2">
            <w:pPr>
              <w:pStyle w:val="TableText"/>
            </w:pPr>
            <w:r>
              <w:t>1.1.1.1</w:t>
            </w:r>
          </w:p>
        </w:tc>
        <w:tc>
          <w:tcPr>
            <w:tcW w:w="1800" w:type="dxa"/>
            <w:vAlign w:val="center"/>
          </w:tcPr>
          <w:p w14:paraId="66A67D38" w14:textId="107B05E8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C1EC9F4" w14:textId="77777777" w:rsidR="00665EB2" w:rsidRDefault="00665EB2" w:rsidP="00665EB2">
            <w:pPr>
              <w:pStyle w:val="TableText"/>
            </w:pPr>
          </w:p>
        </w:tc>
      </w:tr>
      <w:tr w:rsidR="00665EB2" w14:paraId="213A0C23" w14:textId="77777777" w:rsidTr="00665EB2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4834A1DA" w14:textId="77777777" w:rsidR="00665EB2" w:rsidRDefault="00665EB2" w:rsidP="00665EB2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2631FB84" w14:textId="30AB513D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6520931A" w14:textId="77777777" w:rsidR="00665EB2" w:rsidRDefault="00665EB2" w:rsidP="00665EB2">
            <w:pPr>
              <w:pStyle w:val="TableText"/>
            </w:pPr>
            <w:r>
              <w:t>1.1.1.5</w:t>
            </w:r>
          </w:p>
        </w:tc>
        <w:tc>
          <w:tcPr>
            <w:tcW w:w="1800" w:type="dxa"/>
            <w:vAlign w:val="center"/>
          </w:tcPr>
          <w:p w14:paraId="668AD031" w14:textId="0BA585C4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7661CE73" w14:textId="77777777" w:rsidR="00665EB2" w:rsidRDefault="00665EB2" w:rsidP="00665EB2">
            <w:pPr>
              <w:pStyle w:val="TableText"/>
            </w:pPr>
          </w:p>
        </w:tc>
      </w:tr>
      <w:tr w:rsidR="00665EB2" w14:paraId="1A42B4F8" w14:textId="77777777" w:rsidTr="00665EB2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4202AF55" w14:textId="5EA0AFE6" w:rsidR="00665EB2" w:rsidRDefault="00665EB2" w:rsidP="00665EB2">
            <w:pPr>
              <w:pStyle w:val="TableText"/>
            </w:pPr>
            <w:r>
              <w:t>ISP2</w:t>
            </w:r>
          </w:p>
        </w:tc>
        <w:tc>
          <w:tcPr>
            <w:tcW w:w="1170" w:type="dxa"/>
            <w:vAlign w:val="center"/>
          </w:tcPr>
          <w:p w14:paraId="7C0D2718" w14:textId="37586FCC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7D7EE804" w14:textId="77777777" w:rsidR="00665EB2" w:rsidRDefault="00665EB2" w:rsidP="00665EB2">
            <w:pPr>
              <w:pStyle w:val="TableText"/>
            </w:pPr>
            <w:r>
              <w:t>1.1.1.9</w:t>
            </w:r>
          </w:p>
        </w:tc>
        <w:tc>
          <w:tcPr>
            <w:tcW w:w="1800" w:type="dxa"/>
            <w:vAlign w:val="center"/>
          </w:tcPr>
          <w:p w14:paraId="1FA1AE0B" w14:textId="4597C330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89EAC3F" w14:textId="77777777" w:rsidR="00665EB2" w:rsidRDefault="00665EB2" w:rsidP="00665EB2">
            <w:pPr>
              <w:pStyle w:val="TableText"/>
            </w:pPr>
          </w:p>
        </w:tc>
      </w:tr>
      <w:tr w:rsidR="00665EB2" w14:paraId="728E00A8" w14:textId="77777777" w:rsidTr="00665EB2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7CDE9685" w14:textId="77777777" w:rsidR="00665EB2" w:rsidRDefault="00665EB2" w:rsidP="00665EB2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02416BA0" w14:textId="56C5A865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1F0E4BA6" w14:textId="77777777" w:rsidR="00665EB2" w:rsidRDefault="00665EB2" w:rsidP="00665EB2">
            <w:pPr>
              <w:pStyle w:val="TableText"/>
            </w:pPr>
            <w:r>
              <w:t>1.1.1.6</w:t>
            </w:r>
          </w:p>
        </w:tc>
        <w:tc>
          <w:tcPr>
            <w:tcW w:w="1800" w:type="dxa"/>
            <w:vAlign w:val="center"/>
          </w:tcPr>
          <w:p w14:paraId="22CA7D9E" w14:textId="24288836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4D41DB7C" w14:textId="77777777" w:rsidR="00665EB2" w:rsidRDefault="00665EB2" w:rsidP="00665EB2">
            <w:pPr>
              <w:pStyle w:val="TableText"/>
            </w:pPr>
          </w:p>
        </w:tc>
      </w:tr>
      <w:tr w:rsidR="00665EB2" w14:paraId="3599BC71" w14:textId="77777777" w:rsidTr="00567597">
        <w:trPr>
          <w:cantSplit/>
          <w:jc w:val="center"/>
        </w:trPr>
        <w:tc>
          <w:tcPr>
            <w:tcW w:w="1305" w:type="dxa"/>
            <w:vAlign w:val="center"/>
          </w:tcPr>
          <w:p w14:paraId="35322D97" w14:textId="6751AE47" w:rsidR="00665EB2" w:rsidRPr="00E87D62" w:rsidRDefault="00665EB2" w:rsidP="00665EB2">
            <w:pPr>
              <w:pStyle w:val="TableText"/>
            </w:pPr>
            <w:r>
              <w:t>PC0</w:t>
            </w:r>
          </w:p>
        </w:tc>
        <w:tc>
          <w:tcPr>
            <w:tcW w:w="1170" w:type="dxa"/>
            <w:vAlign w:val="center"/>
          </w:tcPr>
          <w:p w14:paraId="610BC6F4" w14:textId="77777777" w:rsidR="00665EB2" w:rsidRPr="00E87D6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473DC37" w14:textId="627785C6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BD42B9C" w14:textId="69E73709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192.168.0.1</w:t>
            </w:r>
          </w:p>
        </w:tc>
      </w:tr>
      <w:tr w:rsidR="00665EB2" w14:paraId="57931FA8" w14:textId="77777777" w:rsidTr="009F22BF">
        <w:trPr>
          <w:cantSplit/>
          <w:jc w:val="center"/>
        </w:trPr>
        <w:tc>
          <w:tcPr>
            <w:tcW w:w="1305" w:type="dxa"/>
            <w:vAlign w:val="center"/>
          </w:tcPr>
          <w:p w14:paraId="65DEFA70" w14:textId="0518096E" w:rsidR="00665EB2" w:rsidRDefault="00665EB2" w:rsidP="00665EB2">
            <w:pPr>
              <w:pStyle w:val="TableText"/>
            </w:pPr>
            <w:r>
              <w:t>Laptop0</w:t>
            </w:r>
          </w:p>
        </w:tc>
        <w:tc>
          <w:tcPr>
            <w:tcW w:w="1170" w:type="dxa"/>
            <w:vAlign w:val="center"/>
          </w:tcPr>
          <w:p w14:paraId="363A8E27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F6C447B" w14:textId="0BA8D2F4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778C2C79" w14:textId="2483F240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192.168.0.1</w:t>
            </w:r>
          </w:p>
        </w:tc>
      </w:tr>
      <w:tr w:rsidR="00665EB2" w14:paraId="7F04903E" w14:textId="77777777" w:rsidTr="00F37887">
        <w:trPr>
          <w:cantSplit/>
          <w:jc w:val="center"/>
        </w:trPr>
        <w:tc>
          <w:tcPr>
            <w:tcW w:w="1305" w:type="dxa"/>
            <w:vAlign w:val="center"/>
          </w:tcPr>
          <w:p w14:paraId="42325A0E" w14:textId="0EC71CA1" w:rsidR="00665EB2" w:rsidRPr="00E87D62" w:rsidRDefault="00665EB2" w:rsidP="00665EB2">
            <w:pPr>
              <w:pStyle w:val="TableText"/>
            </w:pPr>
            <w:r>
              <w:t>Laptop1</w:t>
            </w:r>
          </w:p>
        </w:tc>
        <w:tc>
          <w:tcPr>
            <w:tcW w:w="1170" w:type="dxa"/>
            <w:vAlign w:val="center"/>
          </w:tcPr>
          <w:p w14:paraId="20B5A5C0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0A0F90C2" w14:textId="352390ED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2310E76" w14:textId="24C67E3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192.168.0.1</w:t>
            </w:r>
          </w:p>
        </w:tc>
      </w:tr>
      <w:tr w:rsidR="00665EB2" w14:paraId="09B017BA" w14:textId="77777777" w:rsidTr="00186750">
        <w:trPr>
          <w:cantSplit/>
          <w:jc w:val="center"/>
        </w:trPr>
        <w:tc>
          <w:tcPr>
            <w:tcW w:w="1305" w:type="dxa"/>
            <w:vAlign w:val="center"/>
          </w:tcPr>
          <w:p w14:paraId="6D1E9062" w14:textId="76F21648" w:rsidR="00665EB2" w:rsidRDefault="00665EB2" w:rsidP="00665EB2">
            <w:pPr>
              <w:pStyle w:val="TableText"/>
            </w:pPr>
            <w:r>
              <w:t>Server</w:t>
            </w:r>
          </w:p>
        </w:tc>
        <w:tc>
          <w:tcPr>
            <w:tcW w:w="1170" w:type="dxa"/>
            <w:vAlign w:val="center"/>
          </w:tcPr>
          <w:p w14:paraId="4895F52A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1688" w:type="dxa"/>
            <w:vAlign w:val="center"/>
          </w:tcPr>
          <w:p w14:paraId="1576E4A7" w14:textId="7777777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172.16.10.2</w:t>
            </w:r>
          </w:p>
        </w:tc>
        <w:tc>
          <w:tcPr>
            <w:tcW w:w="1800" w:type="dxa"/>
            <w:vAlign w:val="center"/>
          </w:tcPr>
          <w:p w14:paraId="3BEB25F3" w14:textId="040937BF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255.255.255.0</w:t>
            </w:r>
          </w:p>
        </w:tc>
        <w:tc>
          <w:tcPr>
            <w:tcW w:w="1879" w:type="dxa"/>
            <w:vAlign w:val="center"/>
          </w:tcPr>
          <w:p w14:paraId="471B9F03" w14:textId="7341BEDC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 w:rsidRPr="00665EB2">
              <w:rPr>
                <w:color w:val="000000" w:themeColor="text1"/>
              </w:rPr>
              <w:t>172.16.10.1</w:t>
            </w:r>
          </w:p>
        </w:tc>
      </w:tr>
    </w:tbl>
    <w:p w14:paraId="358EA726" w14:textId="2B675F80" w:rsidR="001935BC" w:rsidRDefault="003B4241" w:rsidP="003B4241">
      <w:pPr>
        <w:pStyle w:val="BodyText1"/>
        <w:ind w:left="216" w:firstLine="720"/>
      </w:pPr>
      <w:r>
        <w:rPr>
          <w:b/>
        </w:rPr>
        <w:t xml:space="preserve">   </w:t>
      </w:r>
      <w:r w:rsidR="001935BC" w:rsidRPr="00FE44E0">
        <w:rPr>
          <w:b/>
          <w:color w:val="FF0000"/>
          <w:sz w:val="22"/>
        </w:rPr>
        <w:t>NB:</w:t>
      </w:r>
      <w:r w:rsidR="001935BC" w:rsidRPr="00FE44E0">
        <w:rPr>
          <w:color w:val="FF0000"/>
          <w:sz w:val="22"/>
        </w:rPr>
        <w:t xml:space="preserve"> The IP addressing </w:t>
      </w:r>
      <w:r w:rsidR="00C66FCF" w:rsidRPr="00FE44E0">
        <w:rPr>
          <w:color w:val="FF0000"/>
          <w:sz w:val="22"/>
        </w:rPr>
        <w:t>is</w:t>
      </w:r>
      <w:r w:rsidR="001935BC" w:rsidRPr="00FE44E0">
        <w:rPr>
          <w:color w:val="FF0000"/>
          <w:sz w:val="22"/>
        </w:rPr>
        <w:t xml:space="preserve"> already configured</w:t>
      </w:r>
      <w:r w:rsidR="001935BC" w:rsidRPr="00FE44E0">
        <w:rPr>
          <w:color w:val="FF0000"/>
        </w:rPr>
        <w:t>.</w:t>
      </w:r>
    </w:p>
    <w:p w14:paraId="2FFCE9ED" w14:textId="77777777" w:rsidR="005B39BA" w:rsidRDefault="005B39BA" w:rsidP="003B4241">
      <w:pPr>
        <w:pStyle w:val="BodyText1"/>
        <w:ind w:left="216" w:firstLine="720"/>
      </w:pPr>
    </w:p>
    <w:p w14:paraId="5E9CE89C" w14:textId="557493EB" w:rsidR="00D11BB0" w:rsidRDefault="004E6298" w:rsidP="003B4241">
      <w:pPr>
        <w:pStyle w:val="BodyText1"/>
        <w:ind w:left="216" w:firstLine="720"/>
      </w:pPr>
      <w:r>
        <w:rPr>
          <w:noProof/>
        </w:rPr>
        <w:drawing>
          <wp:inline distT="0" distB="0" distL="0" distR="0" wp14:anchorId="498E5B91" wp14:editId="7B6FBEBE">
            <wp:extent cx="5504400" cy="3549600"/>
            <wp:effectExtent l="19050" t="19050" r="2032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00" cy="354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C4767" w14:textId="77777777" w:rsidR="004D41F6" w:rsidRPr="004D41F6" w:rsidRDefault="004D41F6" w:rsidP="00D53806">
      <w:pPr>
        <w:pStyle w:val="BodyText1"/>
        <w:ind w:left="216" w:firstLine="720"/>
        <w:rPr>
          <w:b/>
          <w:sz w:val="4"/>
        </w:rPr>
      </w:pPr>
    </w:p>
    <w:p w14:paraId="6C17CDBB" w14:textId="710C0532" w:rsidR="00D11BB0" w:rsidRPr="00D11BB0" w:rsidRDefault="00D11BB0" w:rsidP="00D53806">
      <w:pPr>
        <w:pStyle w:val="BodyText1"/>
        <w:ind w:left="216" w:firstLine="720"/>
        <w:rPr>
          <w:b/>
        </w:rPr>
      </w:pPr>
      <w:r w:rsidRPr="00D11BB0">
        <w:rPr>
          <w:b/>
        </w:rPr>
        <w:t>Figure 1</w:t>
      </w:r>
      <w:r w:rsidR="004D41F6">
        <w:rPr>
          <w:b/>
        </w:rPr>
        <w:t xml:space="preserve"> -</w:t>
      </w:r>
      <w:r w:rsidRPr="00D11BB0">
        <w:rPr>
          <w:b/>
        </w:rPr>
        <w:t xml:space="preserve"> Configuring </w:t>
      </w:r>
      <w:proofErr w:type="spellStart"/>
      <w:r w:rsidRPr="00D11BB0">
        <w:rPr>
          <w:b/>
        </w:rPr>
        <w:t>eBGP</w:t>
      </w:r>
      <w:proofErr w:type="spellEnd"/>
      <w:r w:rsidRPr="00D11BB0">
        <w:rPr>
          <w:b/>
        </w:rPr>
        <w:t xml:space="preserve"> between two autonomous systems</w:t>
      </w:r>
    </w:p>
    <w:p w14:paraId="5617198C" w14:textId="7B65FC1D" w:rsidR="00F715DE" w:rsidRDefault="00127AC4" w:rsidP="00E27E50">
      <w:pPr>
        <w:pStyle w:val="StepHead"/>
      </w:pPr>
      <w:r>
        <w:lastRenderedPageBreak/>
        <w:t xml:space="preserve">Configure </w:t>
      </w:r>
      <w:proofErr w:type="spellStart"/>
      <w:r>
        <w:t>eBGP</w:t>
      </w:r>
      <w:proofErr w:type="spellEnd"/>
      <w:r w:rsidR="00065D09">
        <w:t xml:space="preserve"> in ACME Inc.</w:t>
      </w:r>
    </w:p>
    <w:p w14:paraId="29C557CD" w14:textId="77777777" w:rsidR="004C5440" w:rsidRDefault="004D0993" w:rsidP="001D34EE">
      <w:pPr>
        <w:pStyle w:val="BodyTextL25"/>
        <w:jc w:val="both"/>
      </w:pPr>
      <w:r>
        <w:t xml:space="preserve">ACME Inc. </w:t>
      </w:r>
      <w:r w:rsidR="00065D09">
        <w:t>hired an</w:t>
      </w:r>
      <w:r>
        <w:t xml:space="preserve"> ISP </w:t>
      </w:r>
      <w:r w:rsidR="0022404F">
        <w:t xml:space="preserve">to </w:t>
      </w:r>
      <w:r w:rsidR="002354B3">
        <w:t xml:space="preserve">connect ACME </w:t>
      </w:r>
      <w:r>
        <w:t xml:space="preserve">to a partner company called Other Company. </w:t>
      </w:r>
      <w:r w:rsidR="00065D09">
        <w:t xml:space="preserve">You </w:t>
      </w:r>
      <w:r w:rsidR="0022404F">
        <w:t>must</w:t>
      </w:r>
      <w:r w:rsidR="00065D09">
        <w:t xml:space="preserve"> connect ACME to the ISP so</w:t>
      </w:r>
      <w:r w:rsidR="0022404F">
        <w:t xml:space="preserve"> that</w:t>
      </w:r>
      <w:r w:rsidR="00065D09">
        <w:t xml:space="preserve"> ACME and Other Company can communicate. </w:t>
      </w:r>
    </w:p>
    <w:p w14:paraId="2776747C" w14:textId="485F7C01" w:rsidR="00143A95" w:rsidRDefault="004C5440" w:rsidP="001D34EE">
      <w:pPr>
        <w:pStyle w:val="BodyTextL25"/>
        <w:jc w:val="both"/>
      </w:pPr>
      <w:r>
        <w:t>ACME, the ISP</w:t>
      </w:r>
      <w:r w:rsidR="00DE6E55">
        <w:t>,</w:t>
      </w:r>
      <w:r>
        <w:t xml:space="preserve"> and Other Company </w:t>
      </w:r>
      <w:r w:rsidR="0043211C">
        <w:t>exist as</w:t>
      </w:r>
      <w:r w:rsidR="00C7443C">
        <w:t xml:space="preserve"> </w:t>
      </w:r>
      <w:r>
        <w:t>distinct Autonomous Systems (AS</w:t>
      </w:r>
      <w:r w:rsidR="00DF1329">
        <w:t>)</w:t>
      </w:r>
      <w:r w:rsidR="00661B00">
        <w:t xml:space="preserve">. </w:t>
      </w:r>
      <w:r>
        <w:t>ACME’s AS number is 65001. The ISP’s AS number is 65003. The Other Company</w:t>
      </w:r>
      <w:r w:rsidR="00B51009">
        <w:t>’s</w:t>
      </w:r>
      <w:r>
        <w:t xml:space="preserve"> AS number is </w:t>
      </w:r>
      <w:r w:rsidR="002016F4">
        <w:t>65002</w:t>
      </w:r>
      <w:r w:rsidR="00392D47">
        <w:t xml:space="preserve">. BGP is used </w:t>
      </w:r>
      <w:r w:rsidR="00BE3497">
        <w:t xml:space="preserve">as </w:t>
      </w:r>
      <w:r w:rsidR="00392D47">
        <w:t>the inter-AS routing protocol.</w:t>
      </w:r>
      <w:r w:rsidR="00143A95">
        <w:t xml:space="preserve"> ACME’s border router is ACME1. The ISP’s border </w:t>
      </w:r>
      <w:r w:rsidR="00C7443C">
        <w:t xml:space="preserve">router facing ACME </w:t>
      </w:r>
      <w:r w:rsidR="00143A95">
        <w:t xml:space="preserve">is ISP1. </w:t>
      </w:r>
    </w:p>
    <w:p w14:paraId="403332F6" w14:textId="7440623D" w:rsidR="00605518" w:rsidRDefault="00C7443C" w:rsidP="00C7443C">
      <w:pPr>
        <w:pStyle w:val="SubStepAlpha"/>
      </w:pPr>
      <w:r w:rsidRPr="00C7443C">
        <w:t xml:space="preserve">The ISP has established network reachability </w:t>
      </w:r>
      <w:r w:rsidR="006156D3">
        <w:t>across its network</w:t>
      </w:r>
      <w:r w:rsidRPr="00C7443C">
        <w:t xml:space="preserve"> to </w:t>
      </w:r>
      <w:r>
        <w:t xml:space="preserve">the </w:t>
      </w:r>
      <w:r w:rsidRPr="00C7443C">
        <w:t>Other Company.</w:t>
      </w:r>
      <w:r>
        <w:t xml:space="preserve"> </w:t>
      </w:r>
      <w:r w:rsidR="006B50C1">
        <w:t>Ping f</w:t>
      </w:r>
      <w:r w:rsidR="00E46B23">
        <w:t>rom ISP1 Router</w:t>
      </w:r>
      <w:r w:rsidR="006B50C1">
        <w:t xml:space="preserve"> to </w:t>
      </w:r>
      <w:r w:rsidR="00CF3549">
        <w:t xml:space="preserve">the IP address (1.1.1.9) </w:t>
      </w:r>
      <w:r w:rsidR="00E46B23">
        <w:t>on</w:t>
      </w:r>
      <w:r w:rsidR="00CF3549">
        <w:t xml:space="preserve"> ISP</w:t>
      </w:r>
      <w:r w:rsidR="00E46B23">
        <w:t>2 Router’s</w:t>
      </w:r>
      <w:r w:rsidR="00CF3549">
        <w:t xml:space="preserve"> serial interface s0/0/0</w:t>
      </w:r>
      <w:r w:rsidR="005449E2">
        <w:t>.</w:t>
      </w:r>
      <w:r w:rsidR="00CF3549">
        <w:t xml:space="preserve"> </w:t>
      </w:r>
      <w:r w:rsidR="00D63C95" w:rsidRPr="00BC58EA">
        <w:rPr>
          <w:b/>
          <w:color w:val="FF0000"/>
        </w:rPr>
        <w:t>Does it work?</w:t>
      </w:r>
      <w:r w:rsidR="00420A87" w:rsidRPr="00BC58EA">
        <w:rPr>
          <w:b/>
          <w:color w:val="FF0000"/>
        </w:rPr>
        <w:t xml:space="preserve"> </w:t>
      </w:r>
      <w:r w:rsidR="00BD1A2A" w:rsidRPr="00BD1A2A">
        <w:rPr>
          <w:b/>
          <w:color w:val="00B050"/>
        </w:rPr>
        <w:t>NO</w:t>
      </w:r>
    </w:p>
    <w:p w14:paraId="5C8EEE74" w14:textId="75C4CB4F" w:rsidR="004836E1" w:rsidRDefault="00420A87" w:rsidP="005741EB">
      <w:pPr>
        <w:pStyle w:val="SubStepAlpha"/>
      </w:pPr>
      <w:r>
        <w:t>Ping the Other Company’s server 172.16.10.2 f</w:t>
      </w:r>
      <w:r w:rsidR="00065D09">
        <w:t>rom any device inside ACME’s network</w:t>
      </w:r>
      <w:r>
        <w:t>.</w:t>
      </w:r>
      <w:r w:rsidR="00065D09">
        <w:t xml:space="preserve"> The pings should fail as no BGP routing is configured at </w:t>
      </w:r>
      <w:r w:rsidR="0022404F">
        <w:t>this time</w:t>
      </w:r>
      <w:r w:rsidR="00065D09">
        <w:t>.</w:t>
      </w:r>
    </w:p>
    <w:p w14:paraId="24BE16DB" w14:textId="4C7833CF" w:rsidR="00065D09" w:rsidRDefault="00065D09" w:rsidP="005741EB">
      <w:pPr>
        <w:pStyle w:val="SubStepAlpha"/>
      </w:pPr>
      <w:r>
        <w:t>Configure ACME1</w:t>
      </w:r>
      <w:r w:rsidR="00E74D7D">
        <w:t xml:space="preserve"> Router</w:t>
      </w:r>
      <w:r>
        <w:t xml:space="preserve"> to become an </w:t>
      </w:r>
      <w:proofErr w:type="spellStart"/>
      <w:r>
        <w:t>eBGP</w:t>
      </w:r>
      <w:proofErr w:type="spellEnd"/>
      <w:r>
        <w:t xml:space="preserve"> peer </w:t>
      </w:r>
      <w:r w:rsidR="0083677F">
        <w:t xml:space="preserve">(neighbor) </w:t>
      </w:r>
      <w:r>
        <w:t>with ISP1</w:t>
      </w:r>
      <w:r w:rsidR="00E74D7D">
        <w:t xml:space="preserve"> Router</w:t>
      </w:r>
      <w:r>
        <w:t>. ACME</w:t>
      </w:r>
      <w:r w:rsidR="003A213E">
        <w:t>’</w:t>
      </w:r>
      <w:r>
        <w:t>s AS number is 65001</w:t>
      </w:r>
      <w:r w:rsidR="00F23498">
        <w:t xml:space="preserve">. The </w:t>
      </w:r>
      <w:r>
        <w:t>ISP</w:t>
      </w:r>
      <w:r w:rsidR="00F23498">
        <w:t>’s</w:t>
      </w:r>
      <w:r>
        <w:t xml:space="preserve"> AS number </w:t>
      </w:r>
      <w:r w:rsidR="00F23498">
        <w:t xml:space="preserve">is </w:t>
      </w:r>
      <w:r>
        <w:t>65003. Use the 1.1</w:t>
      </w:r>
      <w:r w:rsidR="00665EB2">
        <w:t>.1.1 as the neighbor IP address and make sure to add ACME’s internal network 192.168.0.0/24 to BGP.</w:t>
      </w:r>
      <w:r w:rsidR="00C833B3">
        <w:t xml:space="preserve"> Figure 1 on page 2</w:t>
      </w:r>
      <w:r w:rsidR="001D0F34">
        <w:t xml:space="preserve"> above,</w:t>
      </w:r>
      <w:r w:rsidR="00C833B3">
        <w:t xml:space="preserve"> shows how the </w:t>
      </w:r>
      <w:r w:rsidR="003F6A7D">
        <w:t xml:space="preserve">below </w:t>
      </w:r>
      <w:r w:rsidR="00C833B3">
        <w:t>config commands and their parameters relate to AS65001, AS65002 and AS6503 topologies.</w:t>
      </w:r>
    </w:p>
    <w:p w14:paraId="2BD15D4C" w14:textId="19F4ECC0" w:rsidR="003F6A7D" w:rsidRDefault="003F6A7D" w:rsidP="001078AA">
      <w:pPr>
        <w:pStyle w:val="DevConfigs"/>
        <w:ind w:left="720"/>
        <w:rPr>
          <w:rStyle w:val="DevConfigGray"/>
          <w:shd w:val="clear" w:color="auto" w:fill="auto"/>
        </w:rPr>
      </w:pPr>
      <w:r>
        <w:rPr>
          <w:rStyle w:val="DevConfigGray"/>
          <w:shd w:val="clear" w:color="auto" w:fill="auto"/>
        </w:rPr>
        <w:t>! ACME1</w:t>
      </w:r>
    </w:p>
    <w:p w14:paraId="56B7F376" w14:textId="5851254F" w:rsidR="001078AA" w:rsidRDefault="00DB0B39" w:rsidP="001078AA">
      <w:pPr>
        <w:pStyle w:val="DevConfigs"/>
        <w:ind w:left="720"/>
        <w:rPr>
          <w:rStyle w:val="DevConfigGray"/>
          <w:shd w:val="clear" w:color="auto" w:fill="auto"/>
        </w:rPr>
      </w:pPr>
      <w:r>
        <w:rPr>
          <w:rStyle w:val="DevConfigGray"/>
          <w:shd w:val="clear" w:color="auto" w:fill="auto"/>
        </w:rPr>
        <w:t>c</w:t>
      </w:r>
      <w:r w:rsidR="001078AA">
        <w:rPr>
          <w:rStyle w:val="DevConfigGray"/>
          <w:shd w:val="clear" w:color="auto" w:fill="auto"/>
        </w:rPr>
        <w:t>onf</w:t>
      </w:r>
      <w:r>
        <w:rPr>
          <w:rStyle w:val="DevConfigGray"/>
          <w:shd w:val="clear" w:color="auto" w:fill="auto"/>
        </w:rPr>
        <w:t xml:space="preserve"> </w:t>
      </w:r>
      <w:r w:rsidR="001078AA">
        <w:rPr>
          <w:rStyle w:val="DevConfigGray"/>
          <w:shd w:val="clear" w:color="auto" w:fill="auto"/>
        </w:rPr>
        <w:t>t</w:t>
      </w:r>
    </w:p>
    <w:p w14:paraId="0A6F9B34" w14:textId="2E97AC30" w:rsidR="00B40235" w:rsidRPr="00E27E50" w:rsidRDefault="001078AA" w:rsidP="001078AA">
      <w:pPr>
        <w:pStyle w:val="DevConfigs"/>
        <w:ind w:left="720"/>
        <w:rPr>
          <w:rStyle w:val="DevConfigGray"/>
        </w:rPr>
      </w:pPr>
      <w:r>
        <w:rPr>
          <w:rStyle w:val="DevConfigGray"/>
          <w:shd w:val="clear" w:color="auto" w:fill="auto"/>
        </w:rPr>
        <w:t xml:space="preserve"> </w:t>
      </w:r>
      <w:r w:rsidR="00B40235" w:rsidRPr="001078AA">
        <w:rPr>
          <w:rStyle w:val="DevConfigGray"/>
          <w:shd w:val="clear" w:color="auto" w:fill="auto"/>
        </w:rPr>
        <w:t xml:space="preserve">router </w:t>
      </w:r>
      <w:proofErr w:type="spellStart"/>
      <w:r w:rsidR="00B40235" w:rsidRPr="001078AA">
        <w:rPr>
          <w:rStyle w:val="DevConfigGray"/>
          <w:shd w:val="clear" w:color="auto" w:fill="auto"/>
        </w:rPr>
        <w:t>bgp</w:t>
      </w:r>
      <w:proofErr w:type="spellEnd"/>
      <w:r w:rsidR="00B40235" w:rsidRPr="001078AA">
        <w:rPr>
          <w:rStyle w:val="DevConfigGray"/>
          <w:shd w:val="clear" w:color="auto" w:fill="auto"/>
        </w:rPr>
        <w:t xml:space="preserve"> 65001</w:t>
      </w:r>
    </w:p>
    <w:p w14:paraId="76A1D754" w14:textId="0BB5718D" w:rsidR="00B40235" w:rsidRPr="00E27E50" w:rsidRDefault="00B40235" w:rsidP="001078AA">
      <w:pPr>
        <w:pStyle w:val="DevConfigs"/>
        <w:ind w:left="720"/>
        <w:rPr>
          <w:rStyle w:val="DevConfigGray"/>
        </w:rPr>
      </w:pPr>
      <w:r w:rsidRPr="001078AA">
        <w:rPr>
          <w:rStyle w:val="DevConfigGray"/>
          <w:shd w:val="clear" w:color="auto" w:fill="auto"/>
        </w:rPr>
        <w:t xml:space="preserve"> </w:t>
      </w:r>
      <w:r w:rsidR="001078AA">
        <w:rPr>
          <w:rStyle w:val="DevConfigGray"/>
          <w:shd w:val="clear" w:color="auto" w:fill="auto"/>
        </w:rPr>
        <w:t xml:space="preserve"> </w:t>
      </w:r>
      <w:r w:rsidRPr="001078AA">
        <w:rPr>
          <w:rStyle w:val="DevConfigGray"/>
          <w:shd w:val="clear" w:color="auto" w:fill="auto"/>
        </w:rPr>
        <w:t>neighbor 1.1.1.1 remote-as 65003</w:t>
      </w:r>
    </w:p>
    <w:p w14:paraId="39CEAF9F" w14:textId="4AD1E5F8" w:rsidR="00B40235" w:rsidRDefault="00B40235" w:rsidP="001078AA">
      <w:pPr>
        <w:pStyle w:val="DevConfigs"/>
        <w:ind w:left="720"/>
        <w:rPr>
          <w:rStyle w:val="DevConfigGray"/>
          <w:shd w:val="clear" w:color="auto" w:fill="auto"/>
        </w:rPr>
      </w:pPr>
      <w:r w:rsidRPr="001078AA">
        <w:rPr>
          <w:rStyle w:val="DevConfigGray"/>
          <w:shd w:val="clear" w:color="auto" w:fill="auto"/>
        </w:rPr>
        <w:t xml:space="preserve"> </w:t>
      </w:r>
      <w:r w:rsidR="001078AA">
        <w:rPr>
          <w:rStyle w:val="DevConfigGray"/>
          <w:shd w:val="clear" w:color="auto" w:fill="auto"/>
        </w:rPr>
        <w:t xml:space="preserve"> </w:t>
      </w:r>
      <w:r w:rsidRPr="001078AA">
        <w:rPr>
          <w:rStyle w:val="DevConfigGray"/>
          <w:shd w:val="clear" w:color="auto" w:fill="auto"/>
        </w:rPr>
        <w:t>network 192.168.0.0 mask 255.255.255.0</w:t>
      </w:r>
    </w:p>
    <w:p w14:paraId="71703A53" w14:textId="797A7D2E" w:rsidR="001078AA" w:rsidRPr="00E27E50" w:rsidRDefault="001078AA" w:rsidP="001078AA">
      <w:pPr>
        <w:pStyle w:val="DevConfigs"/>
        <w:ind w:left="720"/>
        <w:rPr>
          <w:rStyle w:val="DevConfigGray"/>
        </w:rPr>
      </w:pPr>
      <w:r>
        <w:rPr>
          <w:rStyle w:val="DevConfigGray"/>
          <w:shd w:val="clear" w:color="auto" w:fill="auto"/>
        </w:rPr>
        <w:t>end</w:t>
      </w:r>
    </w:p>
    <w:p w14:paraId="6D186444" w14:textId="77777777" w:rsidR="00BD1A2A" w:rsidRDefault="006609BA" w:rsidP="00BD1A2A">
      <w:pPr>
        <w:pStyle w:val="NormalWeb"/>
        <w:spacing w:before="0" w:beforeAutospacing="0" w:after="0" w:afterAutospacing="0"/>
        <w:rPr>
          <w:color w:val="FF0000"/>
        </w:rPr>
      </w:pPr>
      <w:r w:rsidRPr="00EF2D39">
        <w:rPr>
          <w:color w:val="FF0000"/>
        </w:rPr>
        <w:t xml:space="preserve">What </w:t>
      </w:r>
      <w:r w:rsidR="00EF2D39" w:rsidRPr="00EF2D39">
        <w:rPr>
          <w:color w:val="FF0000"/>
        </w:rPr>
        <w:t>BGP</w:t>
      </w:r>
      <w:r w:rsidRPr="00EF2D39">
        <w:rPr>
          <w:color w:val="FF0000"/>
        </w:rPr>
        <w:t xml:space="preserve"> message appeared on ACME1 CLI after </w:t>
      </w:r>
      <w:r w:rsidR="00692FF0" w:rsidRPr="00EF2D39">
        <w:rPr>
          <w:color w:val="FF0000"/>
        </w:rPr>
        <w:t>configuring ACME1 for BGP?</w:t>
      </w:r>
      <w:r w:rsidRPr="00EF2D39">
        <w:rPr>
          <w:color w:val="FF0000"/>
        </w:rPr>
        <w:t xml:space="preserve"> </w:t>
      </w:r>
    </w:p>
    <w:p w14:paraId="4CF0B656" w14:textId="76491786" w:rsidR="00BD1A2A" w:rsidRPr="00BD1A2A" w:rsidRDefault="00BD1A2A" w:rsidP="00BD1A2A">
      <w:pPr>
        <w:pStyle w:val="NormalWeb"/>
        <w:spacing w:before="0" w:beforeAutospacing="0" w:after="0" w:afterAutospacing="0"/>
        <w:rPr>
          <w:rFonts w:eastAsia="Times New Roman"/>
          <w:color w:val="00B050"/>
          <w:lang w:val="en-IE" w:eastAsia="en-IE"/>
        </w:rPr>
      </w:pPr>
      <w:r w:rsidRPr="00BD1A2A">
        <w:rPr>
          <w:rFonts w:eastAsia="Times New Roman"/>
          <w:color w:val="00B050"/>
          <w:lang w:val="en-IE" w:eastAsia="en-IE"/>
        </w:rPr>
        <w:t>%SYS-5-CONFIG_I: Configured from console by console</w:t>
      </w:r>
    </w:p>
    <w:p w14:paraId="5119DFC5" w14:textId="5BCB76D1" w:rsidR="006609BA" w:rsidRPr="00BD1A2A" w:rsidRDefault="00BD1A2A" w:rsidP="00BD1A2A">
      <w:pPr>
        <w:pStyle w:val="SubStepAlpha"/>
        <w:numPr>
          <w:ilvl w:val="0"/>
          <w:numId w:val="0"/>
        </w:numPr>
        <w:rPr>
          <w:color w:val="00B050"/>
        </w:rPr>
      </w:pPr>
      <w:r w:rsidRPr="00BD1A2A">
        <w:rPr>
          <w:rFonts w:ascii="Times New Roman" w:eastAsia="Times New Roman" w:hAnsi="Times New Roman"/>
          <w:color w:val="00B050"/>
          <w:sz w:val="24"/>
          <w:szCs w:val="24"/>
          <w:lang w:val="en-IE" w:eastAsia="en-IE"/>
        </w:rPr>
        <w:t xml:space="preserve">%BGP-5-ADJCHANGE: </w:t>
      </w:r>
      <w:proofErr w:type="spellStart"/>
      <w:r w:rsidRPr="00BD1A2A">
        <w:rPr>
          <w:rFonts w:ascii="Times New Roman" w:eastAsia="Times New Roman" w:hAnsi="Times New Roman"/>
          <w:color w:val="00B050"/>
          <w:sz w:val="24"/>
          <w:szCs w:val="24"/>
          <w:lang w:val="en-IE" w:eastAsia="en-IE"/>
        </w:rPr>
        <w:t>neighbor</w:t>
      </w:r>
      <w:proofErr w:type="spellEnd"/>
      <w:r w:rsidRPr="00BD1A2A">
        <w:rPr>
          <w:rFonts w:ascii="Times New Roman" w:eastAsia="Times New Roman" w:hAnsi="Times New Roman"/>
          <w:color w:val="00B050"/>
          <w:sz w:val="24"/>
          <w:szCs w:val="24"/>
          <w:lang w:val="en-IE" w:eastAsia="en-IE"/>
        </w:rPr>
        <w:t xml:space="preserve"> 1.1.1.1 Up</w:t>
      </w:r>
    </w:p>
    <w:p w14:paraId="0718FEEB" w14:textId="61508DD0" w:rsidR="00C52949" w:rsidRDefault="00C52949" w:rsidP="005B2DD4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  <w:r w:rsidRPr="00C52949">
        <w:rPr>
          <w:b/>
        </w:rPr>
        <w:t>NB:</w:t>
      </w:r>
      <w:r>
        <w:t xml:space="preserve"> If no BGP message appeared</w:t>
      </w:r>
      <w:r w:rsidR="00557352">
        <w:t xml:space="preserve">, check your BGP config script and </w:t>
      </w:r>
      <w:r w:rsidR="00843E04">
        <w:t>ensure</w:t>
      </w:r>
      <w:r w:rsidR="00557352">
        <w:t xml:space="preserve"> </w:t>
      </w:r>
      <w:r w:rsidR="00843E04">
        <w:t xml:space="preserve">local and remote </w:t>
      </w:r>
      <w:r w:rsidR="00557352">
        <w:t>AS numbers, internal network IP addresses</w:t>
      </w:r>
      <w:r w:rsidR="00843E04">
        <w:t>,</w:t>
      </w:r>
      <w:r w:rsidR="00557352">
        <w:t xml:space="preserve"> and neighbor IP addresses are correct.</w:t>
      </w:r>
      <w:r>
        <w:t xml:space="preserve"> </w:t>
      </w:r>
    </w:p>
    <w:p w14:paraId="6E701CDD" w14:textId="47DD49B5" w:rsidR="002A2EE5" w:rsidRDefault="0083677F" w:rsidP="005B2DD4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  <w:r>
        <w:t>When you have configured ACME1 for BGP, p</w:t>
      </w:r>
      <w:r w:rsidR="00420A87">
        <w:t xml:space="preserve">ing the Other Company internal server </w:t>
      </w:r>
      <w:r w:rsidR="008A7041">
        <w:t xml:space="preserve">172.16.10.2 </w:t>
      </w:r>
      <w:r w:rsidR="00420A87">
        <w:t>again f</w:t>
      </w:r>
      <w:r w:rsidR="00465A13">
        <w:t>rom any device inside ACME’s network</w:t>
      </w:r>
      <w:r w:rsidR="00420A87">
        <w:t>.</w:t>
      </w:r>
      <w:r w:rsidR="001B6FBA">
        <w:t xml:space="preserve"> </w:t>
      </w:r>
      <w:r w:rsidR="001B6FBA" w:rsidRPr="00BC58EA">
        <w:rPr>
          <w:b/>
          <w:color w:val="FF0000"/>
        </w:rPr>
        <w:t xml:space="preserve">Does it work? </w:t>
      </w:r>
      <w:r w:rsidR="00BD1A2A" w:rsidRPr="00BD1A2A">
        <w:rPr>
          <w:b/>
          <w:color w:val="00B050"/>
        </w:rPr>
        <w:t>NO</w:t>
      </w:r>
    </w:p>
    <w:p w14:paraId="0D985AD2" w14:textId="4EA52FE6" w:rsidR="005741EB" w:rsidRDefault="00065D09" w:rsidP="00E27E50">
      <w:pPr>
        <w:pStyle w:val="StepHead"/>
      </w:pPr>
      <w:r>
        <w:t xml:space="preserve">Configure </w:t>
      </w:r>
      <w:proofErr w:type="spellStart"/>
      <w:r>
        <w:t>eBGP</w:t>
      </w:r>
      <w:proofErr w:type="spellEnd"/>
      <w:r>
        <w:t xml:space="preserve"> in Other Company Inc.</w:t>
      </w:r>
    </w:p>
    <w:p w14:paraId="423D3916" w14:textId="1508BABC" w:rsidR="003A213E" w:rsidRDefault="003A213E" w:rsidP="00D80016">
      <w:pPr>
        <w:pStyle w:val="BodyTextL25"/>
        <w:jc w:val="both"/>
      </w:pPr>
      <w:r>
        <w:t>The network administrator at Other Company is not familiar with BGP and could</w:t>
      </w:r>
      <w:r w:rsidR="0022404F">
        <w:t xml:space="preserve"> not</w:t>
      </w:r>
      <w:r>
        <w:t xml:space="preserve"> configure their side of the link. You must also configure their end of the connection.</w:t>
      </w:r>
    </w:p>
    <w:p w14:paraId="7C31DEE0" w14:textId="20274798" w:rsidR="005741EB" w:rsidRDefault="0022404F" w:rsidP="00D80016">
      <w:pPr>
        <w:pStyle w:val="BodyTextL25"/>
        <w:jc w:val="both"/>
      </w:pPr>
      <w:r>
        <w:t>C</w:t>
      </w:r>
      <w:r w:rsidR="00065D09">
        <w:t xml:space="preserve">onfigure OtherCo1 to form an </w:t>
      </w:r>
      <w:proofErr w:type="spellStart"/>
      <w:r w:rsidR="00065D09">
        <w:t>eBGP</w:t>
      </w:r>
      <w:proofErr w:type="spellEnd"/>
      <w:r w:rsidR="00065D09">
        <w:t xml:space="preserve"> adjacency with ISP2, the ISP border router facing OtherCo1. Other Company is under AS 65002 while ISP is under AS 65003. Use the 1.1.1.9 as </w:t>
      </w:r>
      <w:r w:rsidR="00665EB2">
        <w:t>the neighbor IP address of ISP2 and make sure to add Other Company’s internal network 172.16.10.0/24 to BGP.</w:t>
      </w:r>
    </w:p>
    <w:p w14:paraId="5A694D55" w14:textId="732FEAB4" w:rsidR="00292753" w:rsidRPr="00071CA3" w:rsidRDefault="00292753" w:rsidP="00D80016">
      <w:pPr>
        <w:pStyle w:val="BodyTextL25"/>
        <w:jc w:val="both"/>
        <w:rPr>
          <w:color w:val="0070C0"/>
        </w:rPr>
      </w:pPr>
      <w:r w:rsidRPr="00071CA3">
        <w:rPr>
          <w:color w:val="0070C0"/>
        </w:rPr>
        <w:t xml:space="preserve">The structure of the configuration commands to configure OtherCo1 to form an </w:t>
      </w:r>
      <w:proofErr w:type="spellStart"/>
      <w:r w:rsidRPr="00071CA3">
        <w:rPr>
          <w:color w:val="0070C0"/>
        </w:rPr>
        <w:t>eBGP</w:t>
      </w:r>
      <w:proofErr w:type="spellEnd"/>
      <w:r w:rsidRPr="00071CA3">
        <w:rPr>
          <w:color w:val="0070C0"/>
        </w:rPr>
        <w:t xml:space="preserve"> adjacency with ISP2 is the same as in Step 1c above</w:t>
      </w:r>
      <w:r w:rsidR="00511F32" w:rsidRPr="00071CA3">
        <w:rPr>
          <w:color w:val="0070C0"/>
        </w:rPr>
        <w:t>,</w:t>
      </w:r>
      <w:r w:rsidRPr="00071CA3">
        <w:rPr>
          <w:color w:val="0070C0"/>
        </w:rPr>
        <w:t xml:space="preserve"> but </w:t>
      </w:r>
      <w:r w:rsidR="001208A5" w:rsidRPr="00071CA3">
        <w:rPr>
          <w:color w:val="0070C0"/>
        </w:rPr>
        <w:t>you will have to change AS number, neighbor IP address</w:t>
      </w:r>
      <w:r w:rsidR="004778ED" w:rsidRPr="00071CA3">
        <w:rPr>
          <w:color w:val="0070C0"/>
        </w:rPr>
        <w:t>,</w:t>
      </w:r>
      <w:r w:rsidR="001208A5" w:rsidRPr="00071CA3">
        <w:rPr>
          <w:color w:val="0070C0"/>
        </w:rPr>
        <w:t xml:space="preserve"> and internal network address. </w:t>
      </w:r>
      <w:r w:rsidR="008C425B" w:rsidRPr="00071CA3">
        <w:rPr>
          <w:color w:val="0070C0"/>
        </w:rPr>
        <w:t>Use</w:t>
      </w:r>
      <w:r w:rsidR="00D47187" w:rsidRPr="00071CA3">
        <w:rPr>
          <w:color w:val="0070C0"/>
        </w:rPr>
        <w:t xml:space="preserve"> </w:t>
      </w:r>
      <w:r w:rsidR="008C425B" w:rsidRPr="00071CA3">
        <w:rPr>
          <w:color w:val="0070C0"/>
        </w:rPr>
        <w:t>Figure</w:t>
      </w:r>
      <w:r w:rsidR="00D47187" w:rsidRPr="00071CA3">
        <w:rPr>
          <w:color w:val="0070C0"/>
        </w:rPr>
        <w:t xml:space="preserve"> </w:t>
      </w:r>
      <w:r w:rsidR="008C425B" w:rsidRPr="00071CA3">
        <w:rPr>
          <w:color w:val="0070C0"/>
        </w:rPr>
        <w:t xml:space="preserve">1 </w:t>
      </w:r>
      <w:r w:rsidR="00D47187" w:rsidRPr="00071CA3">
        <w:rPr>
          <w:color w:val="0070C0"/>
        </w:rPr>
        <w:t>on P</w:t>
      </w:r>
      <w:r w:rsidR="008C425B" w:rsidRPr="00071CA3">
        <w:rPr>
          <w:color w:val="0070C0"/>
        </w:rPr>
        <w:t>age 2 as a guide.</w:t>
      </w:r>
    </w:p>
    <w:p w14:paraId="49D48156" w14:textId="432AE0F8" w:rsidR="00A70EF9" w:rsidRPr="00EF2D39" w:rsidRDefault="00A70EF9" w:rsidP="00A70EF9">
      <w:pPr>
        <w:pStyle w:val="SubStepAlpha"/>
        <w:numPr>
          <w:ilvl w:val="0"/>
          <w:numId w:val="0"/>
        </w:numPr>
        <w:ind w:left="720" w:hanging="360"/>
        <w:rPr>
          <w:color w:val="FF0000"/>
        </w:rPr>
      </w:pPr>
      <w:r w:rsidRPr="00EF2D39">
        <w:rPr>
          <w:color w:val="FF0000"/>
        </w:rPr>
        <w:t>What BGP message appeared</w:t>
      </w:r>
      <w:r w:rsidR="008B5FB5">
        <w:rPr>
          <w:color w:val="FF0000"/>
        </w:rPr>
        <w:t xml:space="preserve"> on</w:t>
      </w:r>
      <w:r w:rsidRPr="00EF2D39">
        <w:rPr>
          <w:color w:val="FF0000"/>
        </w:rPr>
        <w:t xml:space="preserve"> </w:t>
      </w:r>
      <w:r w:rsidR="00984EEE" w:rsidRPr="00984EEE">
        <w:rPr>
          <w:color w:val="FF0000"/>
        </w:rPr>
        <w:t>OtherCo</w:t>
      </w:r>
      <w:r w:rsidR="008B5FB5">
        <w:rPr>
          <w:color w:val="FF0000"/>
        </w:rPr>
        <w:t>1</w:t>
      </w:r>
      <w:r w:rsidRPr="00984EEE">
        <w:rPr>
          <w:color w:val="FF0000"/>
        </w:rPr>
        <w:t xml:space="preserve"> </w:t>
      </w:r>
      <w:r w:rsidRPr="00EF2D39">
        <w:rPr>
          <w:color w:val="FF0000"/>
        </w:rPr>
        <w:t xml:space="preserve">CLI after configuring </w:t>
      </w:r>
      <w:r w:rsidR="008B5FB5" w:rsidRPr="00984EEE">
        <w:rPr>
          <w:color w:val="FF0000"/>
        </w:rPr>
        <w:t>OtherCo</w:t>
      </w:r>
      <w:r w:rsidR="008B5FB5">
        <w:rPr>
          <w:color w:val="FF0000"/>
        </w:rPr>
        <w:t xml:space="preserve">1 </w:t>
      </w:r>
      <w:r w:rsidR="00BC13C7">
        <w:rPr>
          <w:color w:val="FF0000"/>
        </w:rPr>
        <w:t xml:space="preserve">for BGP? </w:t>
      </w:r>
    </w:p>
    <w:p w14:paraId="40F269AE" w14:textId="77777777" w:rsidR="00BD1A2A" w:rsidRPr="00BD1A2A" w:rsidRDefault="00BD1A2A" w:rsidP="00AF2835">
      <w:pPr>
        <w:pStyle w:val="BodyTextL25"/>
        <w:rPr>
          <w:color w:val="00B050"/>
        </w:rPr>
      </w:pPr>
      <w:r w:rsidRPr="00BD1A2A">
        <w:rPr>
          <w:color w:val="00B050"/>
        </w:rPr>
        <w:t>%BGP-5-ADJCHANGE: neighbor 1.1.1.9 Up</w:t>
      </w:r>
    </w:p>
    <w:p w14:paraId="16C2607F" w14:textId="5AB3DB56" w:rsidR="00843E04" w:rsidRDefault="00843E04" w:rsidP="00AF2835">
      <w:pPr>
        <w:pStyle w:val="BodyTextL25"/>
      </w:pPr>
      <w:r w:rsidRPr="00C52949">
        <w:rPr>
          <w:b/>
        </w:rPr>
        <w:t>NB:</w:t>
      </w:r>
      <w:r>
        <w:t xml:space="preserve"> If no BGP message appeared, check your BGP config script and ensure local and remote AS numbers, internal network IP addresses, and neighbor IP addresses are correct. </w:t>
      </w:r>
    </w:p>
    <w:p w14:paraId="064581D3" w14:textId="72CF9F7F" w:rsidR="00B40E22" w:rsidRPr="005C6838" w:rsidRDefault="00B40E22" w:rsidP="00B40E22">
      <w:pPr>
        <w:pStyle w:val="BodyTextL25"/>
      </w:pPr>
      <w:r w:rsidRPr="005C6838">
        <w:t xml:space="preserve">When you have configured OtherCo1 for BGP, ping the Other Company internal server again </w:t>
      </w:r>
      <w:r w:rsidR="00FD211B">
        <w:t xml:space="preserve">172.16.10.2 </w:t>
      </w:r>
      <w:r w:rsidRPr="005C6838">
        <w:t xml:space="preserve">from any device inside ACME’s network. </w:t>
      </w:r>
      <w:r w:rsidRPr="005C6838">
        <w:rPr>
          <w:b/>
          <w:color w:val="FF0000"/>
        </w:rPr>
        <w:t xml:space="preserve">Does it work? </w:t>
      </w:r>
      <w:r w:rsidR="00BD1A2A" w:rsidRPr="00BD1A2A">
        <w:rPr>
          <w:b/>
          <w:color w:val="00B050"/>
        </w:rPr>
        <w:t>YES</w:t>
      </w:r>
    </w:p>
    <w:p w14:paraId="5C1D9E9F" w14:textId="743DE9F6" w:rsidR="00B40E22" w:rsidRDefault="00B40E22" w:rsidP="00B40E22">
      <w:pPr>
        <w:pStyle w:val="SubStepAlpha"/>
        <w:numPr>
          <w:ilvl w:val="0"/>
          <w:numId w:val="0"/>
        </w:numPr>
        <w:ind w:left="720" w:hanging="360"/>
      </w:pPr>
    </w:p>
    <w:p w14:paraId="5D448C4D" w14:textId="5B8064E4" w:rsidR="00065D09" w:rsidRDefault="00065D09" w:rsidP="00E27E50">
      <w:pPr>
        <w:pStyle w:val="StepHead"/>
      </w:pPr>
      <w:proofErr w:type="spellStart"/>
      <w:r>
        <w:lastRenderedPageBreak/>
        <w:t>eBGP</w:t>
      </w:r>
      <w:proofErr w:type="spellEnd"/>
      <w:r>
        <w:t xml:space="preserve"> Verification</w:t>
      </w:r>
    </w:p>
    <w:p w14:paraId="5D89950F" w14:textId="0CF4388D" w:rsidR="00065D09" w:rsidRPr="00703EDE" w:rsidRDefault="00065D09" w:rsidP="00703EDE">
      <w:pPr>
        <w:pStyle w:val="SubStepAlpha"/>
        <w:numPr>
          <w:ilvl w:val="0"/>
          <w:numId w:val="0"/>
        </w:numPr>
        <w:spacing w:before="0"/>
        <w:ind w:left="720"/>
        <w:rPr>
          <w:sz w:val="12"/>
          <w:szCs w:val="12"/>
        </w:rPr>
      </w:pPr>
    </w:p>
    <w:p w14:paraId="102A2522" w14:textId="61733BB7" w:rsidR="00B24493" w:rsidRDefault="00065D09" w:rsidP="00B24493">
      <w:pPr>
        <w:pStyle w:val="SubStepAlpha"/>
      </w:pPr>
      <w:r>
        <w:t xml:space="preserve">Use the </w:t>
      </w:r>
      <w:r w:rsidRPr="00E27E50">
        <w:rPr>
          <w:rFonts w:cs="Arial"/>
          <w:b/>
        </w:rPr>
        <w:t xml:space="preserve">show </w:t>
      </w:r>
      <w:proofErr w:type="spellStart"/>
      <w:r w:rsidRPr="00E27E50">
        <w:rPr>
          <w:rFonts w:cs="Arial"/>
          <w:b/>
        </w:rPr>
        <w:t>ip</w:t>
      </w:r>
      <w:proofErr w:type="spellEnd"/>
      <w:r w:rsidRPr="00E27E50">
        <w:rPr>
          <w:rFonts w:cs="Arial"/>
          <w:b/>
        </w:rPr>
        <w:t xml:space="preserve"> </w:t>
      </w:r>
      <w:proofErr w:type="spellStart"/>
      <w:r w:rsidRPr="00E27E50">
        <w:rPr>
          <w:rFonts w:cs="Arial"/>
          <w:b/>
        </w:rPr>
        <w:t>bgp</w:t>
      </w:r>
      <w:proofErr w:type="spellEnd"/>
      <w:r w:rsidRPr="00E27E50">
        <w:rPr>
          <w:rFonts w:cs="Arial"/>
          <w:b/>
        </w:rPr>
        <w:t xml:space="preserve"> summary</w:t>
      </w:r>
      <w:r>
        <w:t xml:space="preserve"> command to verify all the routes ACME1 has learn</w:t>
      </w:r>
      <w:r w:rsidR="0022404F">
        <w:t>ed</w:t>
      </w:r>
      <w:r>
        <w:t xml:space="preserve"> via </w:t>
      </w:r>
      <w:proofErr w:type="spellStart"/>
      <w:r>
        <w:t>eBGP</w:t>
      </w:r>
      <w:proofErr w:type="spellEnd"/>
      <w:r>
        <w:t xml:space="preserve"> and their status.</w:t>
      </w:r>
    </w:p>
    <w:p w14:paraId="37BBCA02" w14:textId="1A5B3967" w:rsidR="00B24493" w:rsidRPr="00FD7525" w:rsidRDefault="00B24493" w:rsidP="00B24493">
      <w:pPr>
        <w:pStyle w:val="SubStepAlpha"/>
        <w:numPr>
          <w:ilvl w:val="0"/>
          <w:numId w:val="0"/>
        </w:numPr>
        <w:ind w:left="720"/>
        <w:rPr>
          <w:b/>
          <w:color w:val="00B050"/>
        </w:rPr>
      </w:pPr>
      <w:r w:rsidRPr="00B24493">
        <w:rPr>
          <w:color w:val="FF0000"/>
        </w:rPr>
        <w:t xml:space="preserve">What local IPv4 address has been used as the </w:t>
      </w:r>
      <w:r w:rsidRPr="00B24493">
        <w:rPr>
          <w:b/>
          <w:color w:val="FF0000"/>
        </w:rPr>
        <w:t xml:space="preserve">BGP router identifier? </w:t>
      </w:r>
      <w:r w:rsidR="00FD7525" w:rsidRPr="00FD7525">
        <w:rPr>
          <w:b/>
          <w:color w:val="00B050"/>
        </w:rPr>
        <w:t>192.168.0.1</w:t>
      </w:r>
    </w:p>
    <w:p w14:paraId="02E7F38C" w14:textId="721A9F20" w:rsidR="00B24493" w:rsidRDefault="004B56C0" w:rsidP="00B24493">
      <w:pPr>
        <w:pStyle w:val="SubStepAlpha"/>
        <w:numPr>
          <w:ilvl w:val="0"/>
          <w:numId w:val="0"/>
        </w:numPr>
        <w:ind w:left="720"/>
        <w:rPr>
          <w:b/>
          <w:color w:val="FF0000"/>
        </w:rPr>
      </w:pPr>
      <w:r>
        <w:rPr>
          <w:color w:val="FF0000"/>
        </w:rPr>
        <w:t xml:space="preserve">What </w:t>
      </w:r>
      <w:r w:rsidRPr="007250C9">
        <w:rPr>
          <w:b/>
          <w:color w:val="FF0000"/>
        </w:rPr>
        <w:t>local AS</w:t>
      </w:r>
      <w:r w:rsidR="00B24493" w:rsidRPr="007250C9">
        <w:rPr>
          <w:b/>
          <w:color w:val="FF0000"/>
        </w:rPr>
        <w:t xml:space="preserve"> number</w:t>
      </w:r>
      <w:r w:rsidR="00B24493">
        <w:rPr>
          <w:color w:val="FF0000"/>
        </w:rPr>
        <w:t xml:space="preserve"> is listed? </w:t>
      </w:r>
      <w:r w:rsidR="00BD1A2A" w:rsidRPr="00FD7525">
        <w:rPr>
          <w:b/>
          <w:color w:val="00B050"/>
        </w:rPr>
        <w:t>6500</w:t>
      </w:r>
      <w:r w:rsidR="00FD7525" w:rsidRPr="00FD7525">
        <w:rPr>
          <w:b/>
          <w:color w:val="00B050"/>
        </w:rPr>
        <w:t>1</w:t>
      </w:r>
    </w:p>
    <w:p w14:paraId="1985D6F1" w14:textId="646BEE99" w:rsidR="004B56C0" w:rsidRDefault="004B56C0" w:rsidP="00B24493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 xml:space="preserve">What is the </w:t>
      </w:r>
      <w:r w:rsidRPr="007250C9">
        <w:rPr>
          <w:b/>
          <w:color w:val="FF0000"/>
        </w:rPr>
        <w:t>IPv4 address</w:t>
      </w:r>
      <w:r>
        <w:rPr>
          <w:color w:val="FF0000"/>
        </w:rPr>
        <w:t xml:space="preserve"> and the </w:t>
      </w:r>
      <w:r w:rsidRPr="007250C9">
        <w:rPr>
          <w:b/>
          <w:color w:val="FF0000"/>
        </w:rPr>
        <w:t>AS number</w:t>
      </w:r>
      <w:r>
        <w:rPr>
          <w:color w:val="FF0000"/>
        </w:rPr>
        <w:t xml:space="preserve"> of the </w:t>
      </w:r>
      <w:r w:rsidRPr="007250C9">
        <w:rPr>
          <w:b/>
          <w:color w:val="FF0000"/>
        </w:rPr>
        <w:t xml:space="preserve">remote BGP </w:t>
      </w:r>
      <w:proofErr w:type="spellStart"/>
      <w:r w:rsidRPr="007250C9">
        <w:rPr>
          <w:b/>
          <w:color w:val="FF0000"/>
        </w:rPr>
        <w:t>neighbour</w:t>
      </w:r>
      <w:proofErr w:type="spellEnd"/>
      <w:r>
        <w:rPr>
          <w:color w:val="FF0000"/>
        </w:rPr>
        <w:t xml:space="preserve">? </w:t>
      </w:r>
      <w:r w:rsidR="00FD7525" w:rsidRPr="00FD7525">
        <w:rPr>
          <w:color w:val="00B050"/>
        </w:rPr>
        <w:t>1.1.1.1</w:t>
      </w:r>
    </w:p>
    <w:p w14:paraId="0E5FCA9A" w14:textId="61D4D5FD" w:rsidR="004B56C0" w:rsidRPr="00B24493" w:rsidRDefault="004B56C0" w:rsidP="00B24493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 xml:space="preserve">What remote BGP gateway router </w:t>
      </w:r>
      <w:r w:rsidR="007250C9">
        <w:rPr>
          <w:color w:val="FF0000"/>
        </w:rPr>
        <w:t>is assigned</w:t>
      </w:r>
      <w:r>
        <w:rPr>
          <w:color w:val="FF0000"/>
        </w:rPr>
        <w:t xml:space="preserve"> this IPv4</w:t>
      </w:r>
      <w:r w:rsidR="00247BFC">
        <w:rPr>
          <w:color w:val="FF0000"/>
        </w:rPr>
        <w:t xml:space="preserve"> address? </w:t>
      </w:r>
      <w:r w:rsidR="00FD7525" w:rsidRPr="00FD7525">
        <w:rPr>
          <w:b/>
          <w:color w:val="00B050"/>
        </w:rPr>
        <w:t>2</w:t>
      </w:r>
    </w:p>
    <w:p w14:paraId="6E341907" w14:textId="738EB10E" w:rsidR="00ED0EA8" w:rsidRDefault="00ED0EA8" w:rsidP="000F1412">
      <w:pPr>
        <w:pStyle w:val="SubStepAlpha"/>
      </w:pPr>
      <w:r>
        <w:t xml:space="preserve">Use the </w:t>
      </w:r>
      <w:r>
        <w:rPr>
          <w:rFonts w:cs="Arial"/>
          <w:b/>
        </w:rPr>
        <w:t xml:space="preserve">show </w:t>
      </w:r>
      <w:proofErr w:type="spellStart"/>
      <w:r>
        <w:rPr>
          <w:rFonts w:cs="Arial"/>
          <w:b/>
        </w:rPr>
        <w:t>ip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bgp</w:t>
      </w:r>
      <w:proofErr w:type="spellEnd"/>
      <w:r>
        <w:t xml:space="preserve"> command to view ACME1’s BGP Table</w:t>
      </w:r>
      <w:r w:rsidR="000F1412">
        <w:t>. This command</w:t>
      </w:r>
      <w:r w:rsidR="000F1412" w:rsidRPr="000F1412">
        <w:t xml:space="preserve"> lists a table of all the networks BGP knows about, the next hop for each network, some of the attributes for each route, and the AS path for each route.</w:t>
      </w:r>
    </w:p>
    <w:p w14:paraId="1DEB8965" w14:textId="52EB7266" w:rsidR="00E70078" w:rsidRDefault="000F1412" w:rsidP="000F1412">
      <w:pPr>
        <w:pStyle w:val="SubStepAlpha"/>
        <w:numPr>
          <w:ilvl w:val="0"/>
          <w:numId w:val="0"/>
        </w:numPr>
        <w:ind w:left="720"/>
      </w:pPr>
      <w:r>
        <w:t>BGP peer routers advertise routes to each other.</w:t>
      </w:r>
      <w:r w:rsidR="00E70078">
        <w:t xml:space="preserve"> </w:t>
      </w:r>
      <w:r>
        <w:t xml:space="preserve">A Route = </w:t>
      </w:r>
      <w:r w:rsidR="00E53A09">
        <w:t xml:space="preserve">Network </w:t>
      </w:r>
      <w:r>
        <w:t xml:space="preserve">Prefix + BGP attributes. </w:t>
      </w:r>
    </w:p>
    <w:p w14:paraId="2F4A49FA" w14:textId="77777777" w:rsidR="00E53A09" w:rsidRDefault="000F1412" w:rsidP="000F1412">
      <w:pPr>
        <w:pStyle w:val="SubStepAlpha"/>
        <w:numPr>
          <w:ilvl w:val="0"/>
          <w:numId w:val="0"/>
        </w:numPr>
        <w:ind w:left="720"/>
      </w:pPr>
      <w:r>
        <w:t xml:space="preserve">BGP attributes = </w:t>
      </w:r>
      <w:r w:rsidR="00E70078">
        <w:t>(</w:t>
      </w:r>
      <w:r>
        <w:t>AS-PATH and NEXT-HOP</w:t>
      </w:r>
      <w:r w:rsidR="00E70078">
        <w:t>)</w:t>
      </w:r>
      <w:r>
        <w:t xml:space="preserve">. You can see the prefix, NEXT-HOP, and AS-Path in the </w:t>
      </w:r>
      <w:r w:rsidR="00E70078">
        <w:rPr>
          <w:rFonts w:cs="Arial"/>
          <w:b/>
        </w:rPr>
        <w:t xml:space="preserve">show </w:t>
      </w:r>
      <w:proofErr w:type="spellStart"/>
      <w:r w:rsidR="00E70078">
        <w:rPr>
          <w:rFonts w:cs="Arial"/>
          <w:b/>
        </w:rPr>
        <w:t>ip</w:t>
      </w:r>
      <w:proofErr w:type="spellEnd"/>
      <w:r w:rsidR="00E70078">
        <w:rPr>
          <w:rFonts w:cs="Arial"/>
          <w:b/>
        </w:rPr>
        <w:t xml:space="preserve"> </w:t>
      </w:r>
      <w:proofErr w:type="spellStart"/>
      <w:r w:rsidR="00E70078">
        <w:rPr>
          <w:rFonts w:cs="Arial"/>
          <w:b/>
        </w:rPr>
        <w:t>bgp</w:t>
      </w:r>
      <w:proofErr w:type="spellEnd"/>
      <w:r w:rsidR="00E70078">
        <w:t xml:space="preserve"> </w:t>
      </w:r>
      <w:r>
        <w:t>command output.</w:t>
      </w:r>
      <w:r w:rsidR="0069649B">
        <w:t xml:space="preserve">  </w:t>
      </w:r>
      <w:r w:rsidR="00E70078">
        <w:t xml:space="preserve"> </w:t>
      </w:r>
    </w:p>
    <w:p w14:paraId="2EE68624" w14:textId="7BC3C299" w:rsidR="00E53A09" w:rsidRPr="00E53A09" w:rsidRDefault="00E53A09" w:rsidP="000F1412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E53A09">
        <w:rPr>
          <w:color w:val="FF0000"/>
        </w:rPr>
        <w:t xml:space="preserve">List the Prefix, NEXT-HOP and AS-PATH for </w:t>
      </w:r>
      <w:r>
        <w:rPr>
          <w:color w:val="FF0000"/>
        </w:rPr>
        <w:t>the first entry in the BGP Table</w:t>
      </w:r>
      <w:r w:rsidRPr="00E53A09">
        <w:rPr>
          <w:color w:val="FF0000"/>
        </w:rPr>
        <w:t>.</w:t>
      </w:r>
    </w:p>
    <w:p w14:paraId="0CFD593F" w14:textId="2651EFF0" w:rsidR="00C308DF" w:rsidRPr="00E53A09" w:rsidRDefault="00FD7525" w:rsidP="00FD7525">
      <w:pPr>
        <w:pStyle w:val="SubStepAlpha"/>
        <w:numPr>
          <w:ilvl w:val="0"/>
          <w:numId w:val="0"/>
        </w:numPr>
        <w:tabs>
          <w:tab w:val="left" w:pos="720"/>
        </w:tabs>
        <w:ind w:left="720"/>
        <w:rPr>
          <w:color w:val="FF0000"/>
        </w:rPr>
      </w:pPr>
      <w:r>
        <w:rPr>
          <w:color w:val="FF0000"/>
        </w:rPr>
        <w:t xml:space="preserve">Prefix = </w:t>
      </w:r>
      <w:r w:rsidRPr="00FD7525">
        <w:rPr>
          <w:color w:val="00B050"/>
        </w:rPr>
        <w:t>1.1.1.0/</w:t>
      </w:r>
      <w:proofErr w:type="gramStart"/>
      <w:r w:rsidRPr="00FD7525">
        <w:rPr>
          <w:color w:val="00B050"/>
        </w:rPr>
        <w:t>30</w:t>
      </w:r>
      <w:r>
        <w:rPr>
          <w:color w:val="FF0000"/>
        </w:rPr>
        <w:t xml:space="preserve">,   </w:t>
      </w:r>
      <w:proofErr w:type="gramEnd"/>
      <w:r>
        <w:rPr>
          <w:color w:val="FF0000"/>
        </w:rPr>
        <w:t xml:space="preserve">NEXT-HOP </w:t>
      </w:r>
      <w:r w:rsidRPr="00FD7525">
        <w:rPr>
          <w:color w:val="00B050"/>
        </w:rPr>
        <w:t>= 1.1.1.1</w:t>
      </w:r>
      <w:r>
        <w:rPr>
          <w:color w:val="FF0000"/>
        </w:rPr>
        <w:t xml:space="preserve">   AS-PATH = </w:t>
      </w:r>
      <w:r w:rsidRPr="00FD7525">
        <w:rPr>
          <w:color w:val="00B050"/>
        </w:rPr>
        <w:t>65003</w:t>
      </w:r>
    </w:p>
    <w:p w14:paraId="24E5CC3D" w14:textId="77777777" w:rsidR="001D67A9" w:rsidRPr="001D67A9" w:rsidRDefault="008932F1" w:rsidP="00065D09">
      <w:pPr>
        <w:pStyle w:val="SubStepAlpha"/>
      </w:pPr>
      <w:r>
        <w:t xml:space="preserve">Use </w:t>
      </w:r>
      <w:r w:rsidRPr="008932F1">
        <w:rPr>
          <w:b/>
        </w:rPr>
        <w:t>show ip route</w:t>
      </w:r>
      <w:r>
        <w:t xml:space="preserve"> command to l</w:t>
      </w:r>
      <w:r w:rsidR="00065D09">
        <w:t>ook at the routing tables on ACME1 and OtherCo1.</w:t>
      </w:r>
      <w:r w:rsidR="007D4470">
        <w:br/>
      </w:r>
      <w:r w:rsidR="00065D09">
        <w:t>ACME1 should have routes learned about Other Company’s route 172.16.10.0/24.</w:t>
      </w:r>
      <w:r w:rsidR="00C91AD0">
        <w:br/>
        <w:t>OtherCo1 should now know about ACME’s route 192.168.0.0/24.</w:t>
      </w:r>
      <w:r w:rsidR="00065D09">
        <w:t xml:space="preserve"> </w:t>
      </w:r>
      <w:r w:rsidR="00C91AD0">
        <w:br/>
      </w:r>
      <w:r w:rsidR="007D4470">
        <w:br/>
      </w:r>
      <w:r w:rsidR="007D4470" w:rsidRPr="00E227AA">
        <w:rPr>
          <w:color w:val="FF0000"/>
        </w:rPr>
        <w:t>Does a route to Other Company exist in ACME1’</w:t>
      </w:r>
      <w:r w:rsidR="00E227AA" w:rsidRPr="00E227AA">
        <w:rPr>
          <w:color w:val="FF0000"/>
        </w:rPr>
        <w:t xml:space="preserve">s routing table that was learned from BGP? </w:t>
      </w:r>
      <w:r w:rsidR="001D67A9" w:rsidRPr="001D67A9">
        <w:rPr>
          <w:color w:val="00B050"/>
        </w:rPr>
        <w:t>yes</w:t>
      </w:r>
      <w:r w:rsidR="00E227AA" w:rsidRPr="00E227AA">
        <w:rPr>
          <w:color w:val="FF0000"/>
        </w:rPr>
        <w:br/>
      </w:r>
      <w:r w:rsidR="00C91AD0">
        <w:rPr>
          <w:color w:val="FF0000"/>
        </w:rPr>
        <w:t xml:space="preserve">Copy and paste the route in here </w:t>
      </w:r>
    </w:p>
    <w:p w14:paraId="289AC24E" w14:textId="4E4AC148" w:rsidR="00C91AD0" w:rsidRPr="001D67A9" w:rsidRDefault="001D67A9" w:rsidP="001D67A9">
      <w:pPr>
        <w:pStyle w:val="SubStepAlpha"/>
        <w:numPr>
          <w:ilvl w:val="0"/>
          <w:numId w:val="0"/>
        </w:numPr>
        <w:ind w:left="720"/>
        <w:rPr>
          <w:color w:val="00B050"/>
        </w:rPr>
      </w:pPr>
      <w:r w:rsidRPr="001D67A9">
        <w:rPr>
          <w:color w:val="00B050"/>
        </w:rPr>
        <w:t>ROUTER BGP 65001</w:t>
      </w:r>
    </w:p>
    <w:p w14:paraId="6399BDBF" w14:textId="77777777" w:rsidR="001D67A9" w:rsidRDefault="00C91AD0" w:rsidP="001D67A9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E227AA">
        <w:rPr>
          <w:color w:val="FF0000"/>
        </w:rPr>
        <w:t>Does a route to ACME1</w:t>
      </w:r>
      <w:r>
        <w:rPr>
          <w:color w:val="FF0000"/>
        </w:rPr>
        <w:t xml:space="preserve"> </w:t>
      </w:r>
      <w:r w:rsidRPr="00E227AA">
        <w:rPr>
          <w:color w:val="FF0000"/>
        </w:rPr>
        <w:t xml:space="preserve">exist in Other Company’s routing table that was learned from BGP? </w:t>
      </w:r>
      <w:r w:rsidR="001D67A9" w:rsidRPr="001D67A9">
        <w:rPr>
          <w:color w:val="00B050"/>
        </w:rPr>
        <w:t>YES</w:t>
      </w:r>
      <w:r>
        <w:rPr>
          <w:color w:val="FF0000"/>
        </w:rPr>
        <w:br/>
        <w:t xml:space="preserve">Copy and paste the route in here </w:t>
      </w:r>
    </w:p>
    <w:p w14:paraId="1C797E17" w14:textId="22C7BC91" w:rsidR="001D67A9" w:rsidRPr="001D67A9" w:rsidRDefault="001D67A9" w:rsidP="001D67A9">
      <w:pPr>
        <w:pStyle w:val="SubStepAlpha"/>
        <w:numPr>
          <w:ilvl w:val="0"/>
          <w:numId w:val="0"/>
        </w:numPr>
        <w:ind w:left="720"/>
        <w:rPr>
          <w:color w:val="00B050"/>
        </w:rPr>
      </w:pPr>
      <w:r w:rsidRPr="001D67A9">
        <w:rPr>
          <w:color w:val="00B050"/>
        </w:rPr>
        <w:t>ROUTER BGP 65001</w:t>
      </w:r>
    </w:p>
    <w:p w14:paraId="000EF1DD" w14:textId="32422FDA" w:rsidR="00E227AA" w:rsidRPr="001D67A9" w:rsidRDefault="00E50FCB" w:rsidP="001D67A9">
      <w:pPr>
        <w:pStyle w:val="SubStepAlpha"/>
        <w:numPr>
          <w:ilvl w:val="0"/>
          <w:numId w:val="0"/>
        </w:numPr>
        <w:ind w:left="720"/>
        <w:rPr>
          <w:color w:val="00B050"/>
        </w:rPr>
      </w:pPr>
      <w:r>
        <w:rPr>
          <w:color w:val="FF0000"/>
        </w:rPr>
        <w:t>H</w:t>
      </w:r>
      <w:r w:rsidR="00E227AA" w:rsidRPr="00E227AA">
        <w:rPr>
          <w:color w:val="FF0000"/>
        </w:rPr>
        <w:t xml:space="preserve">ow </w:t>
      </w:r>
      <w:r>
        <w:rPr>
          <w:color w:val="FF0000"/>
        </w:rPr>
        <w:t>did</w:t>
      </w:r>
      <w:r w:rsidR="00E227AA" w:rsidRPr="00E227AA">
        <w:rPr>
          <w:color w:val="FF0000"/>
        </w:rPr>
        <w:t xml:space="preserve"> you know </w:t>
      </w:r>
      <w:r>
        <w:rPr>
          <w:color w:val="FF0000"/>
        </w:rPr>
        <w:t>the routes in ACME and Other Company’s routing tables were</w:t>
      </w:r>
      <w:r w:rsidR="00E227AA" w:rsidRPr="00E227AA">
        <w:rPr>
          <w:color w:val="FF0000"/>
        </w:rPr>
        <w:t xml:space="preserve"> learned from BGP?</w:t>
      </w:r>
      <w:r w:rsidR="00DC6DA5">
        <w:rPr>
          <w:color w:val="FF0000"/>
        </w:rPr>
        <w:br/>
      </w:r>
      <w:r w:rsidR="001D67A9" w:rsidRPr="001D67A9">
        <w:rPr>
          <w:color w:val="00B050"/>
        </w:rPr>
        <w:t>THE TABLES ARE IDENTICAL TO EACH OTHER</w:t>
      </w:r>
    </w:p>
    <w:p w14:paraId="350F8F80" w14:textId="77777777" w:rsidR="00BC1A23" w:rsidRDefault="00BC1A23" w:rsidP="00C91AD0">
      <w:pPr>
        <w:pStyle w:val="SubStepAlpha"/>
        <w:numPr>
          <w:ilvl w:val="0"/>
          <w:numId w:val="0"/>
        </w:numPr>
        <w:ind w:left="720"/>
      </w:pPr>
    </w:p>
    <w:p w14:paraId="4DD7589F" w14:textId="7E36DB59" w:rsidR="002909E2" w:rsidRDefault="001F6990" w:rsidP="00065D09">
      <w:pPr>
        <w:pStyle w:val="SubStepAlpha"/>
      </w:pPr>
      <w:r>
        <w:t>O</w:t>
      </w:r>
      <w:r w:rsidR="002909E2">
        <w:t>pen a web browser in any ACME Inc. end device and navigate to Other Company’s server by entering its IP address 172.16.10.2</w:t>
      </w:r>
      <w:r w:rsidR="00CE4D78">
        <w:t xml:space="preserve">. </w:t>
      </w:r>
      <w:r w:rsidR="00CE4D78" w:rsidRPr="00CE4D78">
        <w:rPr>
          <w:color w:val="FF0000"/>
        </w:rPr>
        <w:t xml:space="preserve">Could you access the Web page on the server at 172.16.10.2.?  </w:t>
      </w:r>
      <w:r w:rsidR="001D67A9" w:rsidRPr="001D67A9">
        <w:rPr>
          <w:color w:val="00B050"/>
        </w:rPr>
        <w:t>YES</w:t>
      </w:r>
    </w:p>
    <w:p w14:paraId="40F9E3DF" w14:textId="7D188A27" w:rsidR="00B1474D" w:rsidRPr="001D67A9" w:rsidRDefault="001F6990" w:rsidP="00B1474D">
      <w:pPr>
        <w:pStyle w:val="SubStepAlpha"/>
        <w:rPr>
          <w:color w:val="00B050"/>
        </w:rPr>
      </w:pPr>
      <w:r>
        <w:t>F</w:t>
      </w:r>
      <w:r w:rsidR="00065D09">
        <w:t>rom any ACME Inc. device, ping the Other Company’s server at 172.16.10.2.</w:t>
      </w:r>
      <w:r w:rsidR="00CE4D78">
        <w:t xml:space="preserve"> </w:t>
      </w:r>
      <w:r w:rsidR="00CE4D78" w:rsidRPr="00CE4D78">
        <w:rPr>
          <w:color w:val="FF0000"/>
        </w:rPr>
        <w:t xml:space="preserve">Was the ping successful? </w:t>
      </w:r>
      <w:r w:rsidR="001D67A9" w:rsidRPr="001D67A9">
        <w:rPr>
          <w:color w:val="00B050"/>
        </w:rPr>
        <w:t>YES</w:t>
      </w:r>
    </w:p>
    <w:p w14:paraId="26FEAA6C" w14:textId="0EABAAEE" w:rsidR="00B1474D" w:rsidRDefault="00B1474D" w:rsidP="00B1474D">
      <w:pPr>
        <w:pStyle w:val="StepHead"/>
      </w:pPr>
      <w:r>
        <w:t>View BGP ‘keep alive</w:t>
      </w:r>
      <w:r w:rsidR="00072034">
        <w:t>’</w:t>
      </w:r>
      <w:r>
        <w:t xml:space="preserve"> messages</w:t>
      </w:r>
    </w:p>
    <w:p w14:paraId="12DCB246" w14:textId="70F8058E" w:rsidR="00B1474D" w:rsidRDefault="00B1474D" w:rsidP="00B1474D">
      <w:pPr>
        <w:pStyle w:val="SubStepAlpha"/>
        <w:numPr>
          <w:ilvl w:val="0"/>
          <w:numId w:val="0"/>
        </w:numPr>
        <w:ind w:left="720"/>
      </w:pPr>
      <w:r w:rsidRPr="00B1474D">
        <w:t xml:space="preserve">BGP neighbors send </w:t>
      </w:r>
      <w:r>
        <w:t>‘</w:t>
      </w:r>
      <w:r w:rsidRPr="00B1474D">
        <w:t>keep</w:t>
      </w:r>
      <w:r>
        <w:t xml:space="preserve"> </w:t>
      </w:r>
      <w:r w:rsidRPr="00B1474D">
        <w:t>alive</w:t>
      </w:r>
      <w:r>
        <w:t>’</w:t>
      </w:r>
      <w:r w:rsidRPr="00B1474D">
        <w:t xml:space="preserve"> message every 60 seconds </w:t>
      </w:r>
      <w:r>
        <w:t xml:space="preserve">(by default) </w:t>
      </w:r>
      <w:r w:rsidRPr="00B1474D">
        <w:t>to keep the connection alive.</w:t>
      </w:r>
      <w:r>
        <w:t xml:space="preserve"> Use Packet Tracer in Simulation Mode to see this happening. </w:t>
      </w:r>
    </w:p>
    <w:p w14:paraId="5215358B" w14:textId="33BD704C" w:rsidR="00B1474D" w:rsidRDefault="00B1474D" w:rsidP="00B1474D">
      <w:pPr>
        <w:pStyle w:val="SubStepAlpha"/>
      </w:pPr>
      <w:r>
        <w:t xml:space="preserve">Click the </w:t>
      </w:r>
      <w:r w:rsidRPr="00B1474D">
        <w:rPr>
          <w:b/>
        </w:rPr>
        <w:t>Simulation Tab</w:t>
      </w:r>
      <w:r>
        <w:t xml:space="preserve"> in P</w:t>
      </w:r>
      <w:r w:rsidR="00902DF1">
        <w:t>acket Tracer</w:t>
      </w:r>
      <w:r>
        <w:t xml:space="preserve">. </w:t>
      </w:r>
      <w:r w:rsidR="009A3D44">
        <w:t xml:space="preserve">The </w:t>
      </w:r>
      <w:r w:rsidR="009A3D44" w:rsidRPr="00791E0B">
        <w:rPr>
          <w:i/>
          <w:iCs/>
        </w:rPr>
        <w:t>Simulation Pa</w:t>
      </w:r>
      <w:r w:rsidR="00791E0B">
        <w:rPr>
          <w:i/>
          <w:iCs/>
        </w:rPr>
        <w:t>nel</w:t>
      </w:r>
      <w:r w:rsidR="009A3D44">
        <w:t xml:space="preserve"> open</w:t>
      </w:r>
      <w:r w:rsidR="00703EDE">
        <w:t>s</w:t>
      </w:r>
      <w:r w:rsidR="009A3D44">
        <w:t>.</w:t>
      </w:r>
    </w:p>
    <w:p w14:paraId="37AFF462" w14:textId="6D28B751" w:rsidR="00B1474D" w:rsidRDefault="00B1474D" w:rsidP="00791E0B">
      <w:pPr>
        <w:pStyle w:val="SubStepAlpha"/>
      </w:pPr>
      <w:r>
        <w:t xml:space="preserve">Click the </w:t>
      </w:r>
      <w:proofErr w:type="spellStart"/>
      <w:r w:rsidRPr="00791E0B">
        <w:rPr>
          <w:b/>
          <w:bCs/>
        </w:rPr>
        <w:t>ShowAll</w:t>
      </w:r>
      <w:proofErr w:type="spellEnd"/>
      <w:r w:rsidRPr="00791E0B">
        <w:rPr>
          <w:b/>
          <w:bCs/>
        </w:rPr>
        <w:t>/None</w:t>
      </w:r>
      <w:r>
        <w:t xml:space="preserve"> button </w:t>
      </w:r>
      <w:r w:rsidR="00791E0B">
        <w:t xml:space="preserve">at the bottom of the </w:t>
      </w:r>
      <w:r w:rsidR="00791E0B" w:rsidRPr="00791E0B">
        <w:rPr>
          <w:i/>
          <w:iCs/>
        </w:rPr>
        <w:t>Simulation Pane</w:t>
      </w:r>
      <w:r w:rsidR="00791E0B">
        <w:rPr>
          <w:i/>
          <w:iCs/>
        </w:rPr>
        <w:t xml:space="preserve">l </w:t>
      </w:r>
      <w:r>
        <w:t>to de-select all the filters.</w:t>
      </w:r>
      <w:r w:rsidR="00791E0B">
        <w:t xml:space="preserve"> </w:t>
      </w:r>
      <w:r w:rsidR="00791E0B">
        <w:br/>
      </w:r>
      <w:bookmarkStart w:id="0" w:name="_Hlk55510974"/>
      <w:r w:rsidR="00AD23B4" w:rsidRPr="00AD23B4">
        <w:rPr>
          <w:b/>
          <w:bCs/>
        </w:rPr>
        <w:t>Note</w:t>
      </w:r>
      <w:r w:rsidR="00AD23B4">
        <w:rPr>
          <w:b/>
          <w:bCs/>
        </w:rPr>
        <w:t xml:space="preserve">: </w:t>
      </w:r>
      <w:bookmarkEnd w:id="0"/>
      <w:r w:rsidR="00791E0B" w:rsidRPr="00AD23B4">
        <w:t xml:space="preserve">If </w:t>
      </w:r>
      <w:r w:rsidR="00791E0B">
        <w:t xml:space="preserve">you can’t see </w:t>
      </w:r>
      <w:proofErr w:type="spellStart"/>
      <w:r w:rsidR="00791E0B" w:rsidRPr="00791E0B">
        <w:rPr>
          <w:b/>
          <w:bCs/>
        </w:rPr>
        <w:t>ShowAll</w:t>
      </w:r>
      <w:proofErr w:type="spellEnd"/>
      <w:r w:rsidR="00791E0B" w:rsidRPr="00791E0B">
        <w:rPr>
          <w:b/>
          <w:bCs/>
        </w:rPr>
        <w:t>/</w:t>
      </w:r>
      <w:proofErr w:type="gramStart"/>
      <w:r w:rsidR="00791E0B" w:rsidRPr="00791E0B">
        <w:rPr>
          <w:b/>
          <w:bCs/>
        </w:rPr>
        <w:t>None</w:t>
      </w:r>
      <w:proofErr w:type="gramEnd"/>
      <w:r w:rsidR="00791E0B">
        <w:rPr>
          <w:b/>
          <w:bCs/>
        </w:rPr>
        <w:t xml:space="preserve"> </w:t>
      </w:r>
      <w:r w:rsidR="00791E0B">
        <w:t xml:space="preserve">button, double-click on the </w:t>
      </w:r>
      <w:r w:rsidR="00791E0B" w:rsidRPr="00791E0B">
        <w:rPr>
          <w:i/>
          <w:iCs/>
        </w:rPr>
        <w:t>Simulation Pane</w:t>
      </w:r>
      <w:r w:rsidR="00791E0B">
        <w:rPr>
          <w:i/>
          <w:iCs/>
        </w:rPr>
        <w:t xml:space="preserve">l heading. </w:t>
      </w:r>
      <w:r w:rsidR="00791E0B">
        <w:t xml:space="preserve">The </w:t>
      </w:r>
      <w:r w:rsidR="00791E0B" w:rsidRPr="00791E0B">
        <w:rPr>
          <w:i/>
          <w:iCs/>
        </w:rPr>
        <w:t>Simulation Pane</w:t>
      </w:r>
      <w:r w:rsidR="00791E0B">
        <w:rPr>
          <w:i/>
          <w:iCs/>
        </w:rPr>
        <w:t>l ‘</w:t>
      </w:r>
      <w:r w:rsidR="00791E0B" w:rsidRPr="00791E0B">
        <w:t>pops</w:t>
      </w:r>
      <w:r w:rsidR="00791E0B">
        <w:t>’</w:t>
      </w:r>
      <w:r w:rsidR="00791E0B" w:rsidRPr="00791E0B">
        <w:t xml:space="preserve"> out</w:t>
      </w:r>
      <w:r w:rsidR="00791E0B">
        <w:t xml:space="preserve">. Drag the </w:t>
      </w:r>
      <w:r w:rsidR="00791E0B" w:rsidRPr="00791E0B">
        <w:rPr>
          <w:i/>
          <w:iCs/>
        </w:rPr>
        <w:t>Simulation Pane</w:t>
      </w:r>
      <w:r w:rsidR="00791E0B">
        <w:rPr>
          <w:i/>
          <w:iCs/>
        </w:rPr>
        <w:t xml:space="preserve">l </w:t>
      </w:r>
      <w:r w:rsidR="00791E0B" w:rsidRPr="00791E0B">
        <w:t>upwards.</w:t>
      </w:r>
      <w:r w:rsidR="00791E0B">
        <w:t xml:space="preserve"> </w:t>
      </w:r>
      <w:proofErr w:type="spellStart"/>
      <w:r w:rsidR="00791E0B" w:rsidRPr="00791E0B">
        <w:rPr>
          <w:b/>
          <w:bCs/>
        </w:rPr>
        <w:t>ShowAll</w:t>
      </w:r>
      <w:proofErr w:type="spellEnd"/>
      <w:r w:rsidR="00791E0B" w:rsidRPr="00791E0B">
        <w:rPr>
          <w:b/>
          <w:bCs/>
        </w:rPr>
        <w:t>/None</w:t>
      </w:r>
      <w:r w:rsidR="00791E0B">
        <w:rPr>
          <w:b/>
          <w:bCs/>
        </w:rPr>
        <w:t xml:space="preserve"> </w:t>
      </w:r>
      <w:r w:rsidR="00791E0B">
        <w:t xml:space="preserve">button is at bottom of </w:t>
      </w:r>
      <w:r w:rsidR="00953EA3">
        <w:t>panel.</w:t>
      </w:r>
    </w:p>
    <w:p w14:paraId="71A49963" w14:textId="14CF832F" w:rsidR="00B1474D" w:rsidRDefault="00B1474D" w:rsidP="00B1474D">
      <w:pPr>
        <w:pStyle w:val="SubStepAlpha"/>
      </w:pPr>
      <w:r>
        <w:t xml:space="preserve">Click the </w:t>
      </w:r>
      <w:r w:rsidRPr="00791E0B">
        <w:rPr>
          <w:b/>
          <w:bCs/>
        </w:rPr>
        <w:t>Edit Filters</w:t>
      </w:r>
      <w:r>
        <w:t xml:space="preserve"> button</w:t>
      </w:r>
      <w:r w:rsidR="001330E5">
        <w:t xml:space="preserve">. Click </w:t>
      </w:r>
      <w:r w:rsidR="001330E5" w:rsidRPr="001330E5">
        <w:rPr>
          <w:i/>
          <w:iCs/>
        </w:rPr>
        <w:t>IPv4 tab</w:t>
      </w:r>
      <w:r w:rsidR="001330E5">
        <w:t>.</w:t>
      </w:r>
      <w:r>
        <w:t xml:space="preserve"> </w:t>
      </w:r>
      <w:r w:rsidR="001330E5">
        <w:t>C</w:t>
      </w:r>
      <w:r>
        <w:t xml:space="preserve">lick the </w:t>
      </w:r>
      <w:r w:rsidRPr="001330E5">
        <w:rPr>
          <w:i/>
          <w:iCs/>
        </w:rPr>
        <w:t>BGP check box</w:t>
      </w:r>
      <w:r>
        <w:t xml:space="preserve"> to choose the BGP Filter.</w:t>
      </w:r>
    </w:p>
    <w:p w14:paraId="14489690" w14:textId="58140869" w:rsidR="00CD3B25" w:rsidRDefault="00DD6EAF" w:rsidP="00CD3B25">
      <w:pPr>
        <w:pStyle w:val="SubStepAlpha"/>
      </w:pPr>
      <w:r>
        <w:lastRenderedPageBreak/>
        <w:t xml:space="preserve">Click the </w:t>
      </w:r>
      <w:r w:rsidRPr="001330E5">
        <w:rPr>
          <w:b/>
          <w:bCs/>
        </w:rPr>
        <w:t>Play</w:t>
      </w:r>
      <w:r>
        <w:t xml:space="preserve"> button </w:t>
      </w:r>
      <w:r w:rsidR="00DF3300">
        <w:t xml:space="preserve">on the </w:t>
      </w:r>
      <w:r w:rsidR="00DF3300" w:rsidRPr="00791E0B">
        <w:rPr>
          <w:i/>
          <w:iCs/>
        </w:rPr>
        <w:t>Simulation Pane</w:t>
      </w:r>
      <w:r w:rsidR="00DF3300">
        <w:rPr>
          <w:i/>
          <w:iCs/>
        </w:rPr>
        <w:t xml:space="preserve">l </w:t>
      </w:r>
      <w:r>
        <w:t>to see the ‘keep alive’ messages passing between BGP peers</w:t>
      </w:r>
      <w:r w:rsidR="008A42C5">
        <w:t xml:space="preserve">. </w:t>
      </w:r>
      <w:r w:rsidR="00BD4436">
        <w:t xml:space="preserve">Let the simulation run </w:t>
      </w:r>
      <w:r w:rsidR="00CD3B25">
        <w:t xml:space="preserve">until the </w:t>
      </w:r>
      <w:r w:rsidR="00CD3B25" w:rsidRPr="00CD3B25">
        <w:rPr>
          <w:i/>
          <w:iCs/>
        </w:rPr>
        <w:t>Event List</w:t>
      </w:r>
      <w:r w:rsidR="00CD3B25">
        <w:t xml:space="preserve"> in the </w:t>
      </w:r>
      <w:r w:rsidR="00CD3B25" w:rsidRPr="00791E0B">
        <w:rPr>
          <w:i/>
          <w:iCs/>
        </w:rPr>
        <w:t>Simulation Pane</w:t>
      </w:r>
      <w:r w:rsidR="00CD3B25">
        <w:rPr>
          <w:i/>
          <w:iCs/>
        </w:rPr>
        <w:t xml:space="preserve">l </w:t>
      </w:r>
      <w:r w:rsidR="00CD3B25">
        <w:t>has 10 entries.</w:t>
      </w:r>
      <w:r w:rsidR="00BD4436">
        <w:t xml:space="preserve"> </w:t>
      </w:r>
      <w:r w:rsidR="00703EDE">
        <w:t xml:space="preserve">Click </w:t>
      </w:r>
      <w:r w:rsidR="00703EDE" w:rsidRPr="001330E5">
        <w:rPr>
          <w:b/>
          <w:bCs/>
        </w:rPr>
        <w:t>Play</w:t>
      </w:r>
      <w:r w:rsidR="00703EDE">
        <w:t xml:space="preserve"> button again to stop simulation</w:t>
      </w:r>
      <w:r w:rsidR="00CD3B25">
        <w:t>.</w:t>
      </w:r>
    </w:p>
    <w:p w14:paraId="1E858501" w14:textId="37C99C2A" w:rsidR="00B44757" w:rsidRPr="00DA0FA2" w:rsidRDefault="00B44757" w:rsidP="00B44757">
      <w:pPr>
        <w:pStyle w:val="SubStepAlpha"/>
        <w:rPr>
          <w:color w:val="FF0000"/>
        </w:rPr>
      </w:pPr>
      <w:r w:rsidRPr="00DA0FA2">
        <w:rPr>
          <w:color w:val="FF0000"/>
        </w:rPr>
        <w:t xml:space="preserve">Take a screen shot of </w:t>
      </w:r>
      <w:r w:rsidR="00CD62B6" w:rsidRPr="00CD62B6">
        <w:rPr>
          <w:color w:val="FF0000"/>
        </w:rPr>
        <w:t xml:space="preserve">the </w:t>
      </w:r>
      <w:r w:rsidR="00CD62B6" w:rsidRPr="00CD62B6">
        <w:rPr>
          <w:i/>
          <w:iCs/>
          <w:color w:val="FF0000"/>
        </w:rPr>
        <w:t>Event List</w:t>
      </w:r>
      <w:r w:rsidR="00CD62B6" w:rsidRPr="00CD62B6">
        <w:rPr>
          <w:color w:val="FF0000"/>
        </w:rPr>
        <w:t xml:space="preserve"> in the </w:t>
      </w:r>
      <w:r w:rsidR="00CD62B6" w:rsidRPr="00CD62B6">
        <w:rPr>
          <w:i/>
          <w:iCs/>
          <w:color w:val="FF0000"/>
        </w:rPr>
        <w:t xml:space="preserve">Simulation Panel </w:t>
      </w:r>
      <w:r w:rsidRPr="00DA0FA2">
        <w:rPr>
          <w:color w:val="FF0000"/>
        </w:rPr>
        <w:t>and paste it in below.</w:t>
      </w:r>
    </w:p>
    <w:p w14:paraId="13938C99" w14:textId="05F0E54E" w:rsidR="00B44757" w:rsidRDefault="00B44757" w:rsidP="00B44757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DA0FA2">
        <w:rPr>
          <w:color w:val="FF0000"/>
        </w:rPr>
        <w:t>Screen</w:t>
      </w:r>
      <w:r w:rsidR="00531CC3">
        <w:rPr>
          <w:color w:val="FF0000"/>
        </w:rPr>
        <w:t xml:space="preserve"> </w:t>
      </w:r>
      <w:r w:rsidRPr="00DA0FA2">
        <w:rPr>
          <w:color w:val="FF0000"/>
        </w:rPr>
        <w:t xml:space="preserve">shot: </w:t>
      </w:r>
    </w:p>
    <w:p w14:paraId="05998DD9" w14:textId="27C3C09F" w:rsidR="001D67A9" w:rsidRDefault="001D67A9" w:rsidP="00B44757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BC1600B" wp14:editId="648E3606">
            <wp:extent cx="30956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8231" w14:textId="77777777" w:rsidR="0038182B" w:rsidRDefault="0038182B" w:rsidP="00B44757">
      <w:pPr>
        <w:pStyle w:val="SubStepAlpha"/>
        <w:numPr>
          <w:ilvl w:val="0"/>
          <w:numId w:val="0"/>
        </w:numPr>
        <w:ind w:left="720"/>
      </w:pPr>
    </w:p>
    <w:p w14:paraId="03C53B1B" w14:textId="7F92751E" w:rsidR="00CD3B25" w:rsidRDefault="00CD3B25" w:rsidP="006D7A80">
      <w:pPr>
        <w:pStyle w:val="SubStepAlpha"/>
      </w:pPr>
      <w:r>
        <w:t xml:space="preserve">Click on the </w:t>
      </w:r>
      <w:r w:rsidRPr="00402CB7">
        <w:rPr>
          <w:b/>
          <w:bCs/>
        </w:rPr>
        <w:t xml:space="preserve">first </w:t>
      </w:r>
      <w:r w:rsidR="003F3CD7" w:rsidRPr="00402CB7">
        <w:rPr>
          <w:b/>
          <w:bCs/>
        </w:rPr>
        <w:t>packet</w:t>
      </w:r>
      <w:r>
        <w:t xml:space="preserve"> in the </w:t>
      </w:r>
      <w:r w:rsidRPr="0038182B">
        <w:rPr>
          <w:i/>
          <w:iCs/>
        </w:rPr>
        <w:t>Event List</w:t>
      </w:r>
      <w:r w:rsidR="0038182B" w:rsidRPr="0038182B">
        <w:rPr>
          <w:i/>
          <w:iCs/>
        </w:rPr>
        <w:t xml:space="preserve"> </w:t>
      </w:r>
      <w:r w:rsidR="0038182B" w:rsidRPr="0038182B">
        <w:t xml:space="preserve">in the </w:t>
      </w:r>
      <w:r w:rsidR="0038182B" w:rsidRPr="0038182B">
        <w:rPr>
          <w:i/>
          <w:iCs/>
        </w:rPr>
        <w:t>Simulation Panel</w:t>
      </w:r>
      <w:r w:rsidR="003F3CD7" w:rsidRPr="0038182B">
        <w:rPr>
          <w:i/>
          <w:iCs/>
        </w:rPr>
        <w:t xml:space="preserve">. </w:t>
      </w:r>
      <w:r w:rsidR="008042A3" w:rsidRPr="0038182B">
        <w:t xml:space="preserve">A </w:t>
      </w:r>
      <w:r w:rsidR="008042A3" w:rsidRPr="00DA0FA2">
        <w:rPr>
          <w:i/>
          <w:iCs/>
        </w:rPr>
        <w:t xml:space="preserve">PDU </w:t>
      </w:r>
      <w:r w:rsidR="00AE4232" w:rsidRPr="00DA0FA2">
        <w:rPr>
          <w:i/>
          <w:iCs/>
        </w:rPr>
        <w:t>I</w:t>
      </w:r>
      <w:r w:rsidR="008042A3" w:rsidRPr="00DA0FA2">
        <w:rPr>
          <w:i/>
          <w:iCs/>
        </w:rPr>
        <w:t xml:space="preserve">nformation </w:t>
      </w:r>
      <w:r w:rsidR="00AE4232" w:rsidRPr="00DA0FA2">
        <w:rPr>
          <w:i/>
          <w:iCs/>
        </w:rPr>
        <w:t>W</w:t>
      </w:r>
      <w:r w:rsidR="008042A3" w:rsidRPr="00DA0FA2">
        <w:rPr>
          <w:i/>
          <w:iCs/>
        </w:rPr>
        <w:t>indow</w:t>
      </w:r>
      <w:r w:rsidR="008042A3">
        <w:t xml:space="preserve"> opens for the packet.</w:t>
      </w:r>
    </w:p>
    <w:p w14:paraId="4C0D7EEC" w14:textId="77777777" w:rsidR="00DA0FA2" w:rsidRDefault="00AE4232" w:rsidP="006D7A80">
      <w:pPr>
        <w:pStyle w:val="SubStepAlpha"/>
      </w:pPr>
      <w:r>
        <w:t xml:space="preserve">Ensure that the </w:t>
      </w:r>
      <w:r w:rsidRPr="00DA0FA2">
        <w:rPr>
          <w:i/>
          <w:iCs/>
        </w:rPr>
        <w:t xml:space="preserve">OSI Model </w:t>
      </w:r>
      <w:r w:rsidR="00DA0FA2" w:rsidRPr="00DA0FA2">
        <w:rPr>
          <w:i/>
          <w:iCs/>
        </w:rPr>
        <w:t>T</w:t>
      </w:r>
      <w:r w:rsidRPr="00DA0FA2">
        <w:rPr>
          <w:i/>
          <w:iCs/>
        </w:rPr>
        <w:t>ab</w:t>
      </w:r>
      <w:r w:rsidR="00DA0FA2" w:rsidRPr="00DA0FA2">
        <w:t xml:space="preserve"> </w:t>
      </w:r>
      <w:r w:rsidR="00DA0FA2">
        <w:t xml:space="preserve">is selected in the </w:t>
      </w:r>
      <w:r w:rsidR="00DA0FA2" w:rsidRPr="00DA0FA2">
        <w:rPr>
          <w:i/>
          <w:iCs/>
        </w:rPr>
        <w:t>PDU Information Window</w:t>
      </w:r>
      <w:r w:rsidR="00DA0FA2">
        <w:t>.</w:t>
      </w:r>
    </w:p>
    <w:p w14:paraId="172ECB66" w14:textId="3927292D" w:rsidR="00DD6EAF" w:rsidRPr="00DA0FA2" w:rsidRDefault="00703EDE" w:rsidP="006D7A80">
      <w:pPr>
        <w:pStyle w:val="SubStepAlpha"/>
        <w:rPr>
          <w:color w:val="FF0000"/>
        </w:rPr>
      </w:pPr>
      <w:r w:rsidRPr="00DA0FA2">
        <w:rPr>
          <w:color w:val="FF0000"/>
        </w:rPr>
        <w:t xml:space="preserve">Take a screen shot of the </w:t>
      </w:r>
      <w:r w:rsidR="00DA0FA2" w:rsidRPr="00DA0FA2">
        <w:rPr>
          <w:i/>
          <w:iCs/>
          <w:color w:val="FF0000"/>
        </w:rPr>
        <w:t>PDU Information Window</w:t>
      </w:r>
      <w:r w:rsidR="006D7A80" w:rsidRPr="00DA0FA2">
        <w:rPr>
          <w:color w:val="FF0000"/>
        </w:rPr>
        <w:t xml:space="preserve"> and paste it in </w:t>
      </w:r>
      <w:r w:rsidR="00DA0FA2" w:rsidRPr="00DA0FA2">
        <w:rPr>
          <w:color w:val="FF0000"/>
        </w:rPr>
        <w:t>below</w:t>
      </w:r>
      <w:r w:rsidR="008A42C5" w:rsidRPr="00DA0FA2">
        <w:rPr>
          <w:color w:val="FF0000"/>
        </w:rPr>
        <w:t>.</w:t>
      </w:r>
    </w:p>
    <w:p w14:paraId="741DA3F6" w14:textId="044A3683" w:rsidR="00DA0FA2" w:rsidRDefault="00DA0FA2" w:rsidP="00DA0FA2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DA0FA2">
        <w:rPr>
          <w:color w:val="FF0000"/>
        </w:rPr>
        <w:t>Screen</w:t>
      </w:r>
      <w:r w:rsidR="00531CC3">
        <w:rPr>
          <w:color w:val="FF0000"/>
        </w:rPr>
        <w:t xml:space="preserve"> </w:t>
      </w:r>
      <w:r w:rsidRPr="00DA0FA2">
        <w:rPr>
          <w:color w:val="FF0000"/>
        </w:rPr>
        <w:t xml:space="preserve">shot: </w:t>
      </w:r>
    </w:p>
    <w:p w14:paraId="2E1A0054" w14:textId="3996DC55" w:rsidR="001D67A9" w:rsidRDefault="001D67A9" w:rsidP="00DA0FA2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6B8F7C1F" wp14:editId="0056A775">
            <wp:extent cx="64008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E005" w14:textId="77777777" w:rsidR="005B7315" w:rsidRDefault="005B7315" w:rsidP="00DA0FA2">
      <w:pPr>
        <w:pStyle w:val="SubStepAlpha"/>
        <w:numPr>
          <w:ilvl w:val="0"/>
          <w:numId w:val="0"/>
        </w:numPr>
        <w:ind w:left="720"/>
      </w:pPr>
    </w:p>
    <w:p w14:paraId="171DB6F5" w14:textId="351FC0AA" w:rsidR="00DA0FA2" w:rsidRPr="00DA0FA2" w:rsidRDefault="00DA0FA2" w:rsidP="00DA0FA2">
      <w:pPr>
        <w:pStyle w:val="SubStepAlpha"/>
        <w:rPr>
          <w:color w:val="FF0000"/>
        </w:rPr>
      </w:pPr>
      <w:r w:rsidRPr="00DA0FA2">
        <w:rPr>
          <w:color w:val="FF0000"/>
        </w:rPr>
        <w:t xml:space="preserve">From the information shown in the </w:t>
      </w:r>
      <w:r w:rsidRPr="00DA0FA2">
        <w:rPr>
          <w:i/>
          <w:iCs/>
          <w:color w:val="FF0000"/>
        </w:rPr>
        <w:t>PDU Information Window</w:t>
      </w:r>
      <w:r w:rsidR="00AD23B4">
        <w:rPr>
          <w:color w:val="FF0000"/>
        </w:rPr>
        <w:t>:</w:t>
      </w:r>
    </w:p>
    <w:p w14:paraId="0AF2E56B" w14:textId="3B96E975" w:rsidR="00D41C87" w:rsidRDefault="00D41C87" w:rsidP="00DA0FA2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D41C87">
        <w:rPr>
          <w:color w:val="FF0000"/>
        </w:rPr>
        <w:t>Which device is the packet at</w:t>
      </w:r>
      <w:r>
        <w:rPr>
          <w:color w:val="FF0000"/>
        </w:rPr>
        <w:t xml:space="preserve">? </w:t>
      </w:r>
      <w:r w:rsidR="001D67A9" w:rsidRPr="00942EA3">
        <w:rPr>
          <w:color w:val="00B050"/>
        </w:rPr>
        <w:t>OTHERCO1</w:t>
      </w:r>
    </w:p>
    <w:p w14:paraId="5F709AC5" w14:textId="60B31729" w:rsidR="00DA0FA2" w:rsidRDefault="00DA0FA2" w:rsidP="00DA0FA2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DA0FA2">
        <w:rPr>
          <w:color w:val="FF0000"/>
        </w:rPr>
        <w:t xml:space="preserve">What </w:t>
      </w:r>
      <w:r>
        <w:rPr>
          <w:color w:val="FF0000"/>
        </w:rPr>
        <w:t xml:space="preserve">is source </w:t>
      </w:r>
      <w:r w:rsidRPr="00DA0FA2">
        <w:rPr>
          <w:color w:val="FF0000"/>
        </w:rPr>
        <w:t xml:space="preserve">device </w:t>
      </w:r>
      <w:r w:rsidR="00121B97">
        <w:rPr>
          <w:color w:val="FF0000"/>
        </w:rPr>
        <w:t>for</w:t>
      </w:r>
      <w:r w:rsidRPr="00DA0FA2">
        <w:rPr>
          <w:color w:val="FF0000"/>
        </w:rPr>
        <w:t xml:space="preserve"> the packet? </w:t>
      </w:r>
      <w:r w:rsidR="001D67A9" w:rsidRPr="00942EA3">
        <w:rPr>
          <w:color w:val="00B050"/>
        </w:rPr>
        <w:t>OTHERCO1</w:t>
      </w:r>
    </w:p>
    <w:p w14:paraId="67997B17" w14:textId="5FDED5B4" w:rsidR="00DA0FA2" w:rsidRDefault="00DA0FA2" w:rsidP="00DA0FA2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DA0FA2">
        <w:rPr>
          <w:color w:val="FF0000"/>
        </w:rPr>
        <w:t xml:space="preserve">What </w:t>
      </w:r>
      <w:r>
        <w:rPr>
          <w:color w:val="FF0000"/>
        </w:rPr>
        <w:t xml:space="preserve">is the destination </w:t>
      </w:r>
      <w:r w:rsidRPr="00DA0FA2">
        <w:rPr>
          <w:color w:val="FF0000"/>
        </w:rPr>
        <w:t xml:space="preserve">device </w:t>
      </w:r>
      <w:r w:rsidR="00121B97">
        <w:rPr>
          <w:color w:val="FF0000"/>
        </w:rPr>
        <w:t>for</w:t>
      </w:r>
      <w:r w:rsidRPr="00DA0FA2">
        <w:rPr>
          <w:color w:val="FF0000"/>
        </w:rPr>
        <w:t xml:space="preserve"> the packet? </w:t>
      </w:r>
      <w:r w:rsidR="001D67A9" w:rsidRPr="00942EA3">
        <w:rPr>
          <w:color w:val="00B050"/>
        </w:rPr>
        <w:t>1.1.1.9</w:t>
      </w:r>
    </w:p>
    <w:p w14:paraId="3506F95F" w14:textId="275972C5" w:rsidR="00DA0FA2" w:rsidRDefault="00121B97" w:rsidP="00DA0FA2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 xml:space="preserve">Is the BGP process sending or receiving a </w:t>
      </w:r>
      <w:r w:rsidRPr="00121B97">
        <w:rPr>
          <w:smallCaps/>
          <w:color w:val="FF0000"/>
        </w:rPr>
        <w:t>keepalive</w:t>
      </w:r>
      <w:r>
        <w:rPr>
          <w:color w:val="FF0000"/>
        </w:rPr>
        <w:t xml:space="preserve"> message? </w:t>
      </w:r>
      <w:r w:rsidR="001D67A9" w:rsidRPr="00942EA3">
        <w:rPr>
          <w:color w:val="00B050"/>
        </w:rPr>
        <w:t>SENDING</w:t>
      </w:r>
    </w:p>
    <w:p w14:paraId="04C8D506" w14:textId="10D81564" w:rsidR="00BB36DB" w:rsidRDefault="00BB36DB" w:rsidP="00BB36DB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 xml:space="preserve">What is the IP address of the </w:t>
      </w:r>
      <w:proofErr w:type="spellStart"/>
      <w:r>
        <w:rPr>
          <w:color w:val="FF0000"/>
        </w:rPr>
        <w:t>neighbour</w:t>
      </w:r>
      <w:proofErr w:type="spellEnd"/>
      <w:r w:rsidRPr="00DA0FA2">
        <w:rPr>
          <w:color w:val="FF0000"/>
        </w:rPr>
        <w:t xml:space="preserve">? </w:t>
      </w:r>
      <w:r w:rsidR="001D67A9" w:rsidRPr="00942EA3">
        <w:rPr>
          <w:color w:val="00B050"/>
        </w:rPr>
        <w:t>1.1.1.9</w:t>
      </w:r>
    </w:p>
    <w:p w14:paraId="662BF184" w14:textId="0F544A6E" w:rsidR="00B31B9F" w:rsidRDefault="00155F0D" w:rsidP="00155F0D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 xml:space="preserve">Which device is the </w:t>
      </w:r>
      <w:proofErr w:type="spellStart"/>
      <w:r>
        <w:rPr>
          <w:color w:val="FF0000"/>
        </w:rPr>
        <w:t>neighbour</w:t>
      </w:r>
      <w:proofErr w:type="spellEnd"/>
      <w:r w:rsidRPr="00DA0FA2">
        <w:rPr>
          <w:color w:val="FF0000"/>
        </w:rPr>
        <w:t xml:space="preserve">? </w:t>
      </w:r>
      <w:r w:rsidR="00942EA3" w:rsidRPr="00942EA3">
        <w:rPr>
          <w:color w:val="00B050"/>
        </w:rPr>
        <w:t>ISP2</w:t>
      </w:r>
    </w:p>
    <w:p w14:paraId="6922194B" w14:textId="77777777" w:rsidR="005164E8" w:rsidRDefault="005164E8" w:rsidP="00155F0D">
      <w:pPr>
        <w:pStyle w:val="SubStepAlpha"/>
        <w:numPr>
          <w:ilvl w:val="0"/>
          <w:numId w:val="0"/>
        </w:numPr>
        <w:ind w:left="720"/>
        <w:rPr>
          <w:color w:val="FF0000"/>
        </w:rPr>
      </w:pPr>
    </w:p>
    <w:p w14:paraId="43B24ADA" w14:textId="2DD522E4" w:rsidR="00402CB7" w:rsidRDefault="00402CB7" w:rsidP="00402CB7">
      <w:pPr>
        <w:pStyle w:val="SubStepAlpha"/>
      </w:pPr>
      <w:r>
        <w:t xml:space="preserve">Click on the </w:t>
      </w:r>
      <w:r>
        <w:rPr>
          <w:b/>
          <w:bCs/>
        </w:rPr>
        <w:t>second</w:t>
      </w:r>
      <w:r w:rsidRPr="00402CB7">
        <w:rPr>
          <w:b/>
          <w:bCs/>
        </w:rPr>
        <w:t xml:space="preserve"> packet</w:t>
      </w:r>
      <w:r>
        <w:t xml:space="preserve"> in the </w:t>
      </w:r>
      <w:r w:rsidRPr="00CD3B25">
        <w:rPr>
          <w:i/>
          <w:iCs/>
        </w:rPr>
        <w:t>Event List</w:t>
      </w:r>
      <w:r>
        <w:rPr>
          <w:i/>
          <w:iCs/>
        </w:rPr>
        <w:t xml:space="preserve">. </w:t>
      </w:r>
      <w:r w:rsidRPr="008042A3">
        <w:t xml:space="preserve">A </w:t>
      </w:r>
      <w:r w:rsidRPr="00DA0FA2">
        <w:rPr>
          <w:i/>
          <w:iCs/>
        </w:rPr>
        <w:t>PDU Information Window</w:t>
      </w:r>
      <w:r>
        <w:t xml:space="preserve"> opens for the packet.</w:t>
      </w:r>
    </w:p>
    <w:p w14:paraId="29EE7738" w14:textId="77777777" w:rsidR="00402CB7" w:rsidRDefault="00402CB7" w:rsidP="00402CB7">
      <w:pPr>
        <w:pStyle w:val="SubStepAlpha"/>
      </w:pPr>
      <w:r>
        <w:t xml:space="preserve">Ensure that the </w:t>
      </w:r>
      <w:r w:rsidRPr="00DA0FA2">
        <w:rPr>
          <w:i/>
          <w:iCs/>
        </w:rPr>
        <w:t>OSI Model Tab</w:t>
      </w:r>
      <w:r w:rsidRPr="00DA0FA2">
        <w:t xml:space="preserve"> </w:t>
      </w:r>
      <w:r>
        <w:t xml:space="preserve">is selected in the </w:t>
      </w:r>
      <w:r w:rsidRPr="00DA0FA2">
        <w:rPr>
          <w:i/>
          <w:iCs/>
        </w:rPr>
        <w:t>PDU Information Window</w:t>
      </w:r>
      <w:r>
        <w:t>.</w:t>
      </w:r>
    </w:p>
    <w:p w14:paraId="3C607A02" w14:textId="77777777" w:rsidR="00402CB7" w:rsidRPr="00DA0FA2" w:rsidRDefault="00402CB7" w:rsidP="00402CB7">
      <w:pPr>
        <w:pStyle w:val="SubStepAlpha"/>
        <w:rPr>
          <w:color w:val="FF0000"/>
        </w:rPr>
      </w:pPr>
      <w:r w:rsidRPr="00DA0FA2">
        <w:rPr>
          <w:color w:val="FF0000"/>
        </w:rPr>
        <w:t xml:space="preserve">Take a screen shot of the </w:t>
      </w:r>
      <w:r w:rsidRPr="00DA0FA2">
        <w:rPr>
          <w:i/>
          <w:iCs/>
          <w:color w:val="FF0000"/>
        </w:rPr>
        <w:t>PDU Information Window</w:t>
      </w:r>
      <w:r w:rsidRPr="00DA0FA2">
        <w:rPr>
          <w:color w:val="FF0000"/>
        </w:rPr>
        <w:t xml:space="preserve"> and paste it in below.</w:t>
      </w:r>
    </w:p>
    <w:p w14:paraId="5C357052" w14:textId="134DD5A7" w:rsidR="00402CB7" w:rsidRDefault="00402CB7" w:rsidP="00402CB7">
      <w:pPr>
        <w:pStyle w:val="SubStepAlpha"/>
        <w:numPr>
          <w:ilvl w:val="0"/>
          <w:numId w:val="0"/>
        </w:numPr>
        <w:ind w:left="720"/>
      </w:pPr>
      <w:r w:rsidRPr="00DA0FA2">
        <w:rPr>
          <w:color w:val="FF0000"/>
        </w:rPr>
        <w:t>Screen</w:t>
      </w:r>
      <w:r w:rsidR="00531CC3">
        <w:rPr>
          <w:color w:val="FF0000"/>
        </w:rPr>
        <w:t xml:space="preserve"> </w:t>
      </w:r>
      <w:r w:rsidRPr="00DA0FA2">
        <w:rPr>
          <w:color w:val="FF0000"/>
        </w:rPr>
        <w:t>shot: …………………</w:t>
      </w:r>
      <w:r>
        <w:t>.</w:t>
      </w:r>
    </w:p>
    <w:p w14:paraId="1F2CBAFD" w14:textId="271B1103" w:rsidR="00402086" w:rsidRDefault="00942EA3" w:rsidP="00402CB7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54686E17" wp14:editId="45544591">
            <wp:extent cx="598170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294" w14:textId="70E74412" w:rsidR="00402CB7" w:rsidRPr="00DA0FA2" w:rsidRDefault="00402CB7" w:rsidP="00402CB7">
      <w:pPr>
        <w:pStyle w:val="SubStepAlpha"/>
        <w:rPr>
          <w:color w:val="FF0000"/>
        </w:rPr>
      </w:pPr>
      <w:r w:rsidRPr="00DA0FA2">
        <w:rPr>
          <w:color w:val="FF0000"/>
        </w:rPr>
        <w:t xml:space="preserve">From the information shown in the </w:t>
      </w:r>
      <w:r w:rsidRPr="00DA0FA2">
        <w:rPr>
          <w:i/>
          <w:iCs/>
          <w:color w:val="FF0000"/>
        </w:rPr>
        <w:t>PDU Information Window</w:t>
      </w:r>
      <w:r w:rsidR="00AD23B4">
        <w:rPr>
          <w:color w:val="FF0000"/>
        </w:rPr>
        <w:t>:</w:t>
      </w:r>
    </w:p>
    <w:p w14:paraId="390EAF8D" w14:textId="59305637" w:rsidR="00491852" w:rsidRDefault="00491852" w:rsidP="00402CB7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491852">
        <w:rPr>
          <w:color w:val="FF0000"/>
        </w:rPr>
        <w:t xml:space="preserve">Which device is the packet at? </w:t>
      </w:r>
      <w:r w:rsidR="00942EA3" w:rsidRPr="00942EA3">
        <w:rPr>
          <w:color w:val="00B050"/>
        </w:rPr>
        <w:t>ISP2</w:t>
      </w:r>
    </w:p>
    <w:p w14:paraId="1CC0C3C0" w14:textId="356D3C20" w:rsidR="00402CB7" w:rsidRDefault="00402CB7" w:rsidP="00402CB7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DA0FA2">
        <w:rPr>
          <w:color w:val="FF0000"/>
        </w:rPr>
        <w:t xml:space="preserve">What </w:t>
      </w:r>
      <w:r>
        <w:rPr>
          <w:color w:val="FF0000"/>
        </w:rPr>
        <w:t xml:space="preserve">is </w:t>
      </w:r>
      <w:r w:rsidR="00D03EA7">
        <w:rPr>
          <w:color w:val="FF0000"/>
        </w:rPr>
        <w:t xml:space="preserve">the </w:t>
      </w:r>
      <w:r>
        <w:rPr>
          <w:color w:val="FF0000"/>
        </w:rPr>
        <w:t xml:space="preserve">source </w:t>
      </w:r>
      <w:r w:rsidRPr="00DA0FA2">
        <w:rPr>
          <w:color w:val="FF0000"/>
        </w:rPr>
        <w:t xml:space="preserve">device </w:t>
      </w:r>
      <w:r>
        <w:rPr>
          <w:color w:val="FF0000"/>
        </w:rPr>
        <w:t>for</w:t>
      </w:r>
      <w:r w:rsidRPr="00DA0FA2">
        <w:rPr>
          <w:color w:val="FF0000"/>
        </w:rPr>
        <w:t xml:space="preserve"> the packet? </w:t>
      </w:r>
      <w:r w:rsidR="00942EA3" w:rsidRPr="00942EA3">
        <w:rPr>
          <w:color w:val="00B050"/>
        </w:rPr>
        <w:t>OTHERCO1</w:t>
      </w:r>
    </w:p>
    <w:p w14:paraId="2A226821" w14:textId="306E0461" w:rsidR="00402CB7" w:rsidRPr="00942EA3" w:rsidRDefault="00402CB7" w:rsidP="00402CB7">
      <w:pPr>
        <w:pStyle w:val="SubStepAlpha"/>
        <w:numPr>
          <w:ilvl w:val="0"/>
          <w:numId w:val="0"/>
        </w:numPr>
        <w:ind w:left="720"/>
        <w:rPr>
          <w:color w:val="00B050"/>
        </w:rPr>
      </w:pPr>
      <w:r w:rsidRPr="00DA0FA2">
        <w:rPr>
          <w:color w:val="FF0000"/>
        </w:rPr>
        <w:t xml:space="preserve">What </w:t>
      </w:r>
      <w:r>
        <w:rPr>
          <w:color w:val="FF0000"/>
        </w:rPr>
        <w:t xml:space="preserve">is the destination </w:t>
      </w:r>
      <w:r w:rsidRPr="00DA0FA2">
        <w:rPr>
          <w:color w:val="FF0000"/>
        </w:rPr>
        <w:t xml:space="preserve">device </w:t>
      </w:r>
      <w:r>
        <w:rPr>
          <w:color w:val="FF0000"/>
        </w:rPr>
        <w:t>for</w:t>
      </w:r>
      <w:r w:rsidRPr="00DA0FA2">
        <w:rPr>
          <w:color w:val="FF0000"/>
        </w:rPr>
        <w:t xml:space="preserve"> the packet? </w:t>
      </w:r>
      <w:r w:rsidR="00942EA3" w:rsidRPr="00942EA3">
        <w:rPr>
          <w:color w:val="00B050"/>
        </w:rPr>
        <w:t>1.1.1.9</w:t>
      </w:r>
    </w:p>
    <w:p w14:paraId="1ACED496" w14:textId="6DBFBD4D" w:rsidR="00155F0D" w:rsidRDefault="00402CB7" w:rsidP="004E7EEC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 xml:space="preserve">Is the BGP process sending or receiving a </w:t>
      </w:r>
      <w:r w:rsidRPr="00121B97">
        <w:rPr>
          <w:smallCaps/>
          <w:color w:val="FF0000"/>
        </w:rPr>
        <w:t>keepalive</w:t>
      </w:r>
      <w:r>
        <w:rPr>
          <w:color w:val="FF0000"/>
        </w:rPr>
        <w:t xml:space="preserve"> message? </w:t>
      </w:r>
      <w:r w:rsidR="00942EA3" w:rsidRPr="00942EA3">
        <w:rPr>
          <w:color w:val="00B050"/>
        </w:rPr>
        <w:t>RECEIVING</w:t>
      </w:r>
    </w:p>
    <w:p w14:paraId="480B06D4" w14:textId="00588E67" w:rsidR="005B7315" w:rsidRDefault="004E7EEC" w:rsidP="00402CB7">
      <w:pPr>
        <w:pStyle w:val="SubStepAlpha"/>
        <w:numPr>
          <w:ilvl w:val="0"/>
          <w:numId w:val="0"/>
        </w:numPr>
        <w:ind w:left="720"/>
      </w:pPr>
      <w:r w:rsidRPr="004E7EEC">
        <w:rPr>
          <w:b/>
          <w:bCs/>
        </w:rPr>
        <w:t>Note:</w:t>
      </w:r>
      <w:r>
        <w:t xml:space="preserve"> </w:t>
      </w:r>
      <w:r w:rsidR="005B7315" w:rsidRPr="005B7315">
        <w:t xml:space="preserve">If you see the message “Serial0/0/0 receives the frame”, </w:t>
      </w:r>
      <w:r w:rsidR="007B0BEC">
        <w:t xml:space="preserve">instead of info about </w:t>
      </w:r>
      <w:r w:rsidR="007B0BEC" w:rsidRPr="005B7315">
        <w:rPr>
          <w:smallCaps/>
        </w:rPr>
        <w:t>keepalive</w:t>
      </w:r>
      <w:r w:rsidR="00444E29">
        <w:t xml:space="preserve"> messages</w:t>
      </w:r>
      <w:r w:rsidR="00EF54DE">
        <w:t xml:space="preserve"> </w:t>
      </w:r>
      <w:r w:rsidR="005B7315" w:rsidRPr="005B7315">
        <w:t xml:space="preserve">click the </w:t>
      </w:r>
      <w:r w:rsidR="005B7315" w:rsidRPr="00623465">
        <w:rPr>
          <w:i/>
          <w:iCs/>
        </w:rPr>
        <w:t>Next Layer</w:t>
      </w:r>
      <w:r w:rsidR="00623465" w:rsidRPr="00623465">
        <w:rPr>
          <w:i/>
          <w:iCs/>
        </w:rPr>
        <w:t xml:space="preserve"> </w:t>
      </w:r>
      <w:r w:rsidR="005B7315" w:rsidRPr="00623465">
        <w:rPr>
          <w:i/>
          <w:iCs/>
        </w:rPr>
        <w:t>Button</w:t>
      </w:r>
      <w:r w:rsidR="005B7315">
        <w:t xml:space="preserve"> </w:t>
      </w:r>
      <w:r w:rsidR="001D3859">
        <w:t xml:space="preserve">at the bottom of the </w:t>
      </w:r>
      <w:r w:rsidR="001D3859" w:rsidRPr="001D3859">
        <w:rPr>
          <w:i/>
          <w:iCs/>
        </w:rPr>
        <w:t>PDU Information Window</w:t>
      </w:r>
      <w:r w:rsidR="001D3859" w:rsidRPr="001D3859">
        <w:t xml:space="preserve"> </w:t>
      </w:r>
      <w:r w:rsidR="005B7315">
        <w:t xml:space="preserve">four times to go up the OSI ‘stack’ </w:t>
      </w:r>
      <w:r w:rsidR="001D3859">
        <w:t>to the</w:t>
      </w:r>
      <w:r w:rsidR="005B7315">
        <w:t xml:space="preserve"> info about the BGP process sending or receiving </w:t>
      </w:r>
      <w:r w:rsidR="005B7315" w:rsidRPr="005B7315">
        <w:rPr>
          <w:smallCaps/>
        </w:rPr>
        <w:t>keepalive</w:t>
      </w:r>
      <w:r w:rsidR="00444E29">
        <w:rPr>
          <w:smallCaps/>
        </w:rPr>
        <w:t xml:space="preserve"> </w:t>
      </w:r>
      <w:r w:rsidR="00444E29">
        <w:t>messages.</w:t>
      </w:r>
    </w:p>
    <w:p w14:paraId="515B5AB9" w14:textId="689BC7A2" w:rsidR="004E7EEC" w:rsidRDefault="004E7EEC" w:rsidP="004E7EEC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 xml:space="preserve">What is the IP address of the </w:t>
      </w:r>
      <w:proofErr w:type="spellStart"/>
      <w:r>
        <w:rPr>
          <w:color w:val="FF0000"/>
        </w:rPr>
        <w:t>neighbour</w:t>
      </w:r>
      <w:proofErr w:type="spellEnd"/>
      <w:r w:rsidRPr="00DA0FA2">
        <w:rPr>
          <w:color w:val="FF0000"/>
        </w:rPr>
        <w:t xml:space="preserve">? </w:t>
      </w:r>
      <w:r w:rsidR="00942EA3" w:rsidRPr="00942EA3">
        <w:rPr>
          <w:color w:val="00B050"/>
        </w:rPr>
        <w:t>1.1.1.10</w:t>
      </w:r>
    </w:p>
    <w:p w14:paraId="13CA423A" w14:textId="7FCD7D2B" w:rsidR="004E7EEC" w:rsidRPr="005B7315" w:rsidRDefault="004E7EEC" w:rsidP="004E7EEC">
      <w:pPr>
        <w:pStyle w:val="SubStepAlpha"/>
        <w:numPr>
          <w:ilvl w:val="0"/>
          <w:numId w:val="0"/>
        </w:numPr>
        <w:ind w:left="720"/>
      </w:pPr>
      <w:r>
        <w:rPr>
          <w:color w:val="FF0000"/>
        </w:rPr>
        <w:t xml:space="preserve">Which device is the </w:t>
      </w:r>
      <w:proofErr w:type="spellStart"/>
      <w:r>
        <w:rPr>
          <w:color w:val="FF0000"/>
        </w:rPr>
        <w:t>neighbour</w:t>
      </w:r>
      <w:proofErr w:type="spellEnd"/>
      <w:r w:rsidRPr="00DA0FA2">
        <w:rPr>
          <w:color w:val="FF0000"/>
        </w:rPr>
        <w:t xml:space="preserve">? </w:t>
      </w:r>
      <w:r w:rsidR="00942EA3" w:rsidRPr="00942EA3">
        <w:rPr>
          <w:color w:val="00B050"/>
        </w:rPr>
        <w:t>OTHERCO1</w:t>
      </w:r>
    </w:p>
    <w:sectPr w:rsidR="004E7EEC" w:rsidRPr="005B7315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3E855" w14:textId="77777777" w:rsidR="00D02BA4" w:rsidRDefault="00D02BA4" w:rsidP="0090659A">
      <w:pPr>
        <w:spacing w:after="0" w:line="240" w:lineRule="auto"/>
      </w:pPr>
      <w:r>
        <w:separator/>
      </w:r>
    </w:p>
    <w:p w14:paraId="5844C3F8" w14:textId="77777777" w:rsidR="00D02BA4" w:rsidRDefault="00D02BA4"/>
    <w:p w14:paraId="611ED8AF" w14:textId="77777777" w:rsidR="00D02BA4" w:rsidRDefault="00D02BA4"/>
    <w:p w14:paraId="776B985F" w14:textId="77777777" w:rsidR="00D02BA4" w:rsidRDefault="00D02BA4"/>
    <w:p w14:paraId="75C17CCE" w14:textId="77777777" w:rsidR="00D02BA4" w:rsidRDefault="00D02BA4"/>
  </w:endnote>
  <w:endnote w:type="continuationSeparator" w:id="0">
    <w:p w14:paraId="4B24D7B2" w14:textId="77777777" w:rsidR="00D02BA4" w:rsidRDefault="00D02BA4" w:rsidP="0090659A">
      <w:pPr>
        <w:spacing w:after="0" w:line="240" w:lineRule="auto"/>
      </w:pPr>
      <w:r>
        <w:continuationSeparator/>
      </w:r>
    </w:p>
    <w:p w14:paraId="5F739AD5" w14:textId="77777777" w:rsidR="00D02BA4" w:rsidRDefault="00D02BA4"/>
    <w:p w14:paraId="7107CF0B" w14:textId="77777777" w:rsidR="00D02BA4" w:rsidRDefault="00D02BA4"/>
    <w:p w14:paraId="539EC7E4" w14:textId="77777777" w:rsidR="00D02BA4" w:rsidRDefault="00D02BA4"/>
    <w:p w14:paraId="0D674914" w14:textId="77777777" w:rsidR="00D02BA4" w:rsidRDefault="00D02B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16C92" w14:textId="10786216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BD1A2A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 w:rsidR="00A63B97">
      <w:t xml:space="preserve"> Modified </w:t>
    </w:r>
    <w:r w:rsidR="00194458">
      <w:t>V</w:t>
    </w:r>
    <w:r w:rsidR="005939D0">
      <w:t xml:space="preserve">2 </w:t>
    </w:r>
    <w:r w:rsidR="00183550">
      <w:t>by DC November 20</w:t>
    </w:r>
    <w:r w:rsidR="00E50656">
      <w:t>20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E1CF4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E1CF4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54C4D" w14:textId="3B6A5946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BD1A2A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 w:rsidR="00751ADB" w:rsidRPr="00751ADB">
      <w:t xml:space="preserve"> </w:t>
    </w:r>
    <w:r w:rsidR="00751ADB" w:rsidRPr="002A244B">
      <w:t>.</w:t>
    </w:r>
    <w:r w:rsidR="00BE2A23">
      <w:t xml:space="preserve"> Modified </w:t>
    </w:r>
    <w:r w:rsidR="004574DA">
      <w:t>V</w:t>
    </w:r>
    <w:r w:rsidR="007324FA">
      <w:t xml:space="preserve">2 </w:t>
    </w:r>
    <w:r w:rsidR="00BE2A23">
      <w:t>by DC November 20</w:t>
    </w:r>
    <w:r w:rsidR="00E50656">
      <w:t>20</w:t>
    </w:r>
    <w:r w:rsidR="00751ADB"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11F3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11F3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6BDFF" w14:textId="77777777" w:rsidR="00D02BA4" w:rsidRDefault="00D02BA4" w:rsidP="0090659A">
      <w:pPr>
        <w:spacing w:after="0" w:line="240" w:lineRule="auto"/>
      </w:pPr>
      <w:r>
        <w:separator/>
      </w:r>
    </w:p>
    <w:p w14:paraId="6FB3E528" w14:textId="77777777" w:rsidR="00D02BA4" w:rsidRDefault="00D02BA4"/>
    <w:p w14:paraId="636B23BE" w14:textId="77777777" w:rsidR="00D02BA4" w:rsidRDefault="00D02BA4"/>
    <w:p w14:paraId="204725BD" w14:textId="77777777" w:rsidR="00D02BA4" w:rsidRDefault="00D02BA4"/>
    <w:p w14:paraId="647F84D9" w14:textId="77777777" w:rsidR="00D02BA4" w:rsidRDefault="00D02BA4"/>
  </w:footnote>
  <w:footnote w:type="continuationSeparator" w:id="0">
    <w:p w14:paraId="3F50A059" w14:textId="77777777" w:rsidR="00D02BA4" w:rsidRDefault="00D02BA4" w:rsidP="0090659A">
      <w:pPr>
        <w:spacing w:after="0" w:line="240" w:lineRule="auto"/>
      </w:pPr>
      <w:r>
        <w:continuationSeparator/>
      </w:r>
    </w:p>
    <w:p w14:paraId="13243C65" w14:textId="77777777" w:rsidR="00D02BA4" w:rsidRDefault="00D02BA4"/>
    <w:p w14:paraId="702D9BCC" w14:textId="77777777" w:rsidR="00D02BA4" w:rsidRDefault="00D02BA4"/>
    <w:p w14:paraId="20BEC84A" w14:textId="77777777" w:rsidR="00D02BA4" w:rsidRDefault="00D02BA4"/>
    <w:p w14:paraId="52167701" w14:textId="77777777" w:rsidR="00D02BA4" w:rsidRDefault="00D02B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F4286" w14:textId="1C13922F" w:rsidR="0080520C" w:rsidRDefault="00FB6107" w:rsidP="00C52BA6">
    <w:pPr>
      <w:pStyle w:val="PageHead"/>
    </w:pPr>
    <w:r>
      <w:t xml:space="preserve">Packet Tracer - Configure and Verify </w:t>
    </w:r>
    <w:proofErr w:type="spellStart"/>
    <w:r>
      <w:t>eBGP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E192F" w14:textId="77777777" w:rsidR="0080520C" w:rsidRDefault="0080520C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65AACBFC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926"/>
        </w:tabs>
        <w:ind w:left="192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  <w:lvlOverride w:ilvl="0">
      <w:lvl w:ilvl="0">
        <w:start w:val="1"/>
        <w:numFmt w:val="none"/>
        <w:pStyle w:val="LabSection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10DD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681F"/>
    <w:rsid w:val="0002705B"/>
    <w:rsid w:val="00031198"/>
    <w:rsid w:val="00032042"/>
    <w:rsid w:val="0003624D"/>
    <w:rsid w:val="00041AF6"/>
    <w:rsid w:val="00042F49"/>
    <w:rsid w:val="00044E62"/>
    <w:rsid w:val="0004748A"/>
    <w:rsid w:val="00050BA4"/>
    <w:rsid w:val="00051738"/>
    <w:rsid w:val="00052548"/>
    <w:rsid w:val="000558A3"/>
    <w:rsid w:val="00060696"/>
    <w:rsid w:val="000650E4"/>
    <w:rsid w:val="00065D09"/>
    <w:rsid w:val="000668F1"/>
    <w:rsid w:val="00071CA3"/>
    <w:rsid w:val="00072034"/>
    <w:rsid w:val="00073539"/>
    <w:rsid w:val="000769CF"/>
    <w:rsid w:val="000815D8"/>
    <w:rsid w:val="00084C99"/>
    <w:rsid w:val="00085CC6"/>
    <w:rsid w:val="00090C07"/>
    <w:rsid w:val="00091E8D"/>
    <w:rsid w:val="0009378D"/>
    <w:rsid w:val="00096A33"/>
    <w:rsid w:val="00097163"/>
    <w:rsid w:val="00097628"/>
    <w:rsid w:val="000A22C8"/>
    <w:rsid w:val="000A7443"/>
    <w:rsid w:val="000B0CB3"/>
    <w:rsid w:val="000B2344"/>
    <w:rsid w:val="000B7711"/>
    <w:rsid w:val="000B7DE5"/>
    <w:rsid w:val="000C1983"/>
    <w:rsid w:val="000D55B4"/>
    <w:rsid w:val="000E1CF4"/>
    <w:rsid w:val="000E2B30"/>
    <w:rsid w:val="000E65F0"/>
    <w:rsid w:val="000F072C"/>
    <w:rsid w:val="000F09AC"/>
    <w:rsid w:val="000F1412"/>
    <w:rsid w:val="000F1417"/>
    <w:rsid w:val="000F6743"/>
    <w:rsid w:val="001006C2"/>
    <w:rsid w:val="00100FDC"/>
    <w:rsid w:val="001078AA"/>
    <w:rsid w:val="00107B2B"/>
    <w:rsid w:val="0011127F"/>
    <w:rsid w:val="00111281"/>
    <w:rsid w:val="00112AC5"/>
    <w:rsid w:val="001133DD"/>
    <w:rsid w:val="001208A5"/>
    <w:rsid w:val="00120CBE"/>
    <w:rsid w:val="00121B97"/>
    <w:rsid w:val="00123085"/>
    <w:rsid w:val="001261C4"/>
    <w:rsid w:val="00127AC4"/>
    <w:rsid w:val="001305D3"/>
    <w:rsid w:val="001314FB"/>
    <w:rsid w:val="001325BC"/>
    <w:rsid w:val="001330E5"/>
    <w:rsid w:val="00135B61"/>
    <w:rsid w:val="001366EC"/>
    <w:rsid w:val="0014219C"/>
    <w:rsid w:val="001425ED"/>
    <w:rsid w:val="00143A95"/>
    <w:rsid w:val="00144997"/>
    <w:rsid w:val="0015326D"/>
    <w:rsid w:val="00154CA6"/>
    <w:rsid w:val="00154E3A"/>
    <w:rsid w:val="00155F0D"/>
    <w:rsid w:val="00157902"/>
    <w:rsid w:val="00161E34"/>
    <w:rsid w:val="00163164"/>
    <w:rsid w:val="001646E1"/>
    <w:rsid w:val="001656A6"/>
    <w:rsid w:val="00166253"/>
    <w:rsid w:val="001704B7"/>
    <w:rsid w:val="001710C0"/>
    <w:rsid w:val="00172AFB"/>
    <w:rsid w:val="001772B8"/>
    <w:rsid w:val="00180FBF"/>
    <w:rsid w:val="00182CF4"/>
    <w:rsid w:val="00183550"/>
    <w:rsid w:val="00186750"/>
    <w:rsid w:val="00186CE1"/>
    <w:rsid w:val="00191C38"/>
    <w:rsid w:val="00191F00"/>
    <w:rsid w:val="00192F12"/>
    <w:rsid w:val="001935BC"/>
    <w:rsid w:val="00193F14"/>
    <w:rsid w:val="00194458"/>
    <w:rsid w:val="00197614"/>
    <w:rsid w:val="001A0312"/>
    <w:rsid w:val="001A11B2"/>
    <w:rsid w:val="001A15DA"/>
    <w:rsid w:val="001A2694"/>
    <w:rsid w:val="001A3CC7"/>
    <w:rsid w:val="001A5C67"/>
    <w:rsid w:val="001A68E1"/>
    <w:rsid w:val="001A69AC"/>
    <w:rsid w:val="001B67D8"/>
    <w:rsid w:val="001B6F95"/>
    <w:rsid w:val="001B6FBA"/>
    <w:rsid w:val="001C05A1"/>
    <w:rsid w:val="001C1D9E"/>
    <w:rsid w:val="001C35FD"/>
    <w:rsid w:val="001C4EB1"/>
    <w:rsid w:val="001C7C3B"/>
    <w:rsid w:val="001D0F34"/>
    <w:rsid w:val="001D34EE"/>
    <w:rsid w:val="001D3859"/>
    <w:rsid w:val="001D5B6F"/>
    <w:rsid w:val="001D67A9"/>
    <w:rsid w:val="001D7069"/>
    <w:rsid w:val="001E0AB8"/>
    <w:rsid w:val="001E38E0"/>
    <w:rsid w:val="001E4E72"/>
    <w:rsid w:val="001E62B3"/>
    <w:rsid w:val="001F0010"/>
    <w:rsid w:val="001F0171"/>
    <w:rsid w:val="001F06C9"/>
    <w:rsid w:val="001F0909"/>
    <w:rsid w:val="001F0D77"/>
    <w:rsid w:val="001F2BAB"/>
    <w:rsid w:val="001F6990"/>
    <w:rsid w:val="001F7DD8"/>
    <w:rsid w:val="002016F4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4F"/>
    <w:rsid w:val="002240AB"/>
    <w:rsid w:val="00225E37"/>
    <w:rsid w:val="002354B3"/>
    <w:rsid w:val="00242E3A"/>
    <w:rsid w:val="00245653"/>
    <w:rsid w:val="00247BFC"/>
    <w:rsid w:val="002506CF"/>
    <w:rsid w:val="00250D67"/>
    <w:rsid w:val="0025107F"/>
    <w:rsid w:val="0025434B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778C7"/>
    <w:rsid w:val="002822F4"/>
    <w:rsid w:val="00282FAB"/>
    <w:rsid w:val="00283718"/>
    <w:rsid w:val="00287EE8"/>
    <w:rsid w:val="002909E2"/>
    <w:rsid w:val="00292753"/>
    <w:rsid w:val="0029431B"/>
    <w:rsid w:val="002A2EE5"/>
    <w:rsid w:val="002A6C56"/>
    <w:rsid w:val="002B0325"/>
    <w:rsid w:val="002B0C56"/>
    <w:rsid w:val="002C090C"/>
    <w:rsid w:val="002C1243"/>
    <w:rsid w:val="002C1815"/>
    <w:rsid w:val="002C3032"/>
    <w:rsid w:val="002C475E"/>
    <w:rsid w:val="002C4AF5"/>
    <w:rsid w:val="002C6AD6"/>
    <w:rsid w:val="002D32FE"/>
    <w:rsid w:val="002D5AED"/>
    <w:rsid w:val="002D6C2A"/>
    <w:rsid w:val="002D7A86"/>
    <w:rsid w:val="002E06AE"/>
    <w:rsid w:val="002E6DB0"/>
    <w:rsid w:val="002F45FF"/>
    <w:rsid w:val="002F6286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50F"/>
    <w:rsid w:val="00320788"/>
    <w:rsid w:val="0032159D"/>
    <w:rsid w:val="00322A44"/>
    <w:rsid w:val="003233A3"/>
    <w:rsid w:val="00326621"/>
    <w:rsid w:val="00326F65"/>
    <w:rsid w:val="00327116"/>
    <w:rsid w:val="00340426"/>
    <w:rsid w:val="0034455D"/>
    <w:rsid w:val="0034604B"/>
    <w:rsid w:val="00346D17"/>
    <w:rsid w:val="00347972"/>
    <w:rsid w:val="00351315"/>
    <w:rsid w:val="00351A51"/>
    <w:rsid w:val="0035469B"/>
    <w:rsid w:val="00355388"/>
    <w:rsid w:val="003559CC"/>
    <w:rsid w:val="003569D7"/>
    <w:rsid w:val="003608AC"/>
    <w:rsid w:val="0036465A"/>
    <w:rsid w:val="00364B41"/>
    <w:rsid w:val="00364EDC"/>
    <w:rsid w:val="0036720C"/>
    <w:rsid w:val="00367840"/>
    <w:rsid w:val="00372AC7"/>
    <w:rsid w:val="00373DFD"/>
    <w:rsid w:val="00374E4A"/>
    <w:rsid w:val="00374F11"/>
    <w:rsid w:val="0038182B"/>
    <w:rsid w:val="00381968"/>
    <w:rsid w:val="003823D2"/>
    <w:rsid w:val="00390F6C"/>
    <w:rsid w:val="00392C65"/>
    <w:rsid w:val="00392D47"/>
    <w:rsid w:val="00392ED5"/>
    <w:rsid w:val="00396C7E"/>
    <w:rsid w:val="00397E48"/>
    <w:rsid w:val="003A02C3"/>
    <w:rsid w:val="003A19DC"/>
    <w:rsid w:val="003A1B45"/>
    <w:rsid w:val="003A213E"/>
    <w:rsid w:val="003A220C"/>
    <w:rsid w:val="003A262D"/>
    <w:rsid w:val="003A2B43"/>
    <w:rsid w:val="003A5844"/>
    <w:rsid w:val="003A77BB"/>
    <w:rsid w:val="003B36AB"/>
    <w:rsid w:val="003B3832"/>
    <w:rsid w:val="003B4241"/>
    <w:rsid w:val="003B46FC"/>
    <w:rsid w:val="003B5767"/>
    <w:rsid w:val="003B7605"/>
    <w:rsid w:val="003C08AA"/>
    <w:rsid w:val="003C2A7B"/>
    <w:rsid w:val="003C6BCA"/>
    <w:rsid w:val="003C7902"/>
    <w:rsid w:val="003D0BFF"/>
    <w:rsid w:val="003D124A"/>
    <w:rsid w:val="003E53EF"/>
    <w:rsid w:val="003E5BE5"/>
    <w:rsid w:val="003F18D1"/>
    <w:rsid w:val="003F20E9"/>
    <w:rsid w:val="003F3CD7"/>
    <w:rsid w:val="003F4F0E"/>
    <w:rsid w:val="003F6A7D"/>
    <w:rsid w:val="003F6E06"/>
    <w:rsid w:val="00402086"/>
    <w:rsid w:val="00402CB7"/>
    <w:rsid w:val="00403C7A"/>
    <w:rsid w:val="004057A6"/>
    <w:rsid w:val="00406554"/>
    <w:rsid w:val="00407304"/>
    <w:rsid w:val="0040790B"/>
    <w:rsid w:val="00413189"/>
    <w:rsid w:val="004131B0"/>
    <w:rsid w:val="00413ADE"/>
    <w:rsid w:val="00415296"/>
    <w:rsid w:val="00415834"/>
    <w:rsid w:val="00416C42"/>
    <w:rsid w:val="00420A87"/>
    <w:rsid w:val="00421AEA"/>
    <w:rsid w:val="00422476"/>
    <w:rsid w:val="00423112"/>
    <w:rsid w:val="0042385C"/>
    <w:rsid w:val="00424FED"/>
    <w:rsid w:val="00431292"/>
    <w:rsid w:val="00431654"/>
    <w:rsid w:val="0043211C"/>
    <w:rsid w:val="00432DE6"/>
    <w:rsid w:val="004345DD"/>
    <w:rsid w:val="00434926"/>
    <w:rsid w:val="00443ACE"/>
    <w:rsid w:val="00444217"/>
    <w:rsid w:val="0044485D"/>
    <w:rsid w:val="00444E29"/>
    <w:rsid w:val="004478F4"/>
    <w:rsid w:val="00447AB8"/>
    <w:rsid w:val="00450F7A"/>
    <w:rsid w:val="0045209F"/>
    <w:rsid w:val="00452C6D"/>
    <w:rsid w:val="00455E0B"/>
    <w:rsid w:val="004574DA"/>
    <w:rsid w:val="004619DA"/>
    <w:rsid w:val="00462B9F"/>
    <w:rsid w:val="004659EE"/>
    <w:rsid w:val="00465A13"/>
    <w:rsid w:val="004778ED"/>
    <w:rsid w:val="004836E1"/>
    <w:rsid w:val="00491852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B56C0"/>
    <w:rsid w:val="004C0909"/>
    <w:rsid w:val="004C09D9"/>
    <w:rsid w:val="004C3F97"/>
    <w:rsid w:val="004C5440"/>
    <w:rsid w:val="004D01F2"/>
    <w:rsid w:val="004D0993"/>
    <w:rsid w:val="004D3339"/>
    <w:rsid w:val="004D353F"/>
    <w:rsid w:val="004D36D7"/>
    <w:rsid w:val="004D41F6"/>
    <w:rsid w:val="004D4D44"/>
    <w:rsid w:val="004D536E"/>
    <w:rsid w:val="004D682B"/>
    <w:rsid w:val="004E6152"/>
    <w:rsid w:val="004E6298"/>
    <w:rsid w:val="004E7958"/>
    <w:rsid w:val="004E7EEC"/>
    <w:rsid w:val="004F0563"/>
    <w:rsid w:val="004F344A"/>
    <w:rsid w:val="004F34E5"/>
    <w:rsid w:val="004F6B81"/>
    <w:rsid w:val="005026CF"/>
    <w:rsid w:val="00504ED4"/>
    <w:rsid w:val="00510639"/>
    <w:rsid w:val="00511F32"/>
    <w:rsid w:val="005121E0"/>
    <w:rsid w:val="00512C97"/>
    <w:rsid w:val="005146A6"/>
    <w:rsid w:val="00516142"/>
    <w:rsid w:val="005164E8"/>
    <w:rsid w:val="00520027"/>
    <w:rsid w:val="0052093C"/>
    <w:rsid w:val="00521B31"/>
    <w:rsid w:val="00522469"/>
    <w:rsid w:val="00523BF8"/>
    <w:rsid w:val="0052400A"/>
    <w:rsid w:val="0053041D"/>
    <w:rsid w:val="00531CC3"/>
    <w:rsid w:val="00535808"/>
    <w:rsid w:val="00536F43"/>
    <w:rsid w:val="0053765D"/>
    <w:rsid w:val="00543CA3"/>
    <w:rsid w:val="00543E26"/>
    <w:rsid w:val="005449E2"/>
    <w:rsid w:val="005510BA"/>
    <w:rsid w:val="00554662"/>
    <w:rsid w:val="00554B4E"/>
    <w:rsid w:val="00555240"/>
    <w:rsid w:val="00556C02"/>
    <w:rsid w:val="00557352"/>
    <w:rsid w:val="00560739"/>
    <w:rsid w:val="00561BB2"/>
    <w:rsid w:val="00562F6F"/>
    <w:rsid w:val="00563249"/>
    <w:rsid w:val="005640B8"/>
    <w:rsid w:val="0056505A"/>
    <w:rsid w:val="005668B0"/>
    <w:rsid w:val="00567BCA"/>
    <w:rsid w:val="00570A65"/>
    <w:rsid w:val="005741EB"/>
    <w:rsid w:val="005762B1"/>
    <w:rsid w:val="005765A6"/>
    <w:rsid w:val="00580456"/>
    <w:rsid w:val="00580E73"/>
    <w:rsid w:val="00581ADA"/>
    <w:rsid w:val="00585FF1"/>
    <w:rsid w:val="005862E6"/>
    <w:rsid w:val="00587F35"/>
    <w:rsid w:val="00593386"/>
    <w:rsid w:val="005939D0"/>
    <w:rsid w:val="00595DA1"/>
    <w:rsid w:val="00596998"/>
    <w:rsid w:val="005A567F"/>
    <w:rsid w:val="005A6E62"/>
    <w:rsid w:val="005B2DD4"/>
    <w:rsid w:val="005B39BA"/>
    <w:rsid w:val="005B7315"/>
    <w:rsid w:val="005C4F76"/>
    <w:rsid w:val="005C6838"/>
    <w:rsid w:val="005D2B29"/>
    <w:rsid w:val="005D354A"/>
    <w:rsid w:val="005D6054"/>
    <w:rsid w:val="005E3235"/>
    <w:rsid w:val="005E4176"/>
    <w:rsid w:val="005E65B5"/>
    <w:rsid w:val="005F2860"/>
    <w:rsid w:val="005F3AE9"/>
    <w:rsid w:val="005F4565"/>
    <w:rsid w:val="005F4648"/>
    <w:rsid w:val="006007BB"/>
    <w:rsid w:val="00601DC0"/>
    <w:rsid w:val="006034CB"/>
    <w:rsid w:val="00605518"/>
    <w:rsid w:val="00606C32"/>
    <w:rsid w:val="00607CBF"/>
    <w:rsid w:val="006131CE"/>
    <w:rsid w:val="0061336B"/>
    <w:rsid w:val="006156D3"/>
    <w:rsid w:val="006171C6"/>
    <w:rsid w:val="0061770A"/>
    <w:rsid w:val="00617D6E"/>
    <w:rsid w:val="00622D61"/>
    <w:rsid w:val="00623465"/>
    <w:rsid w:val="0062377C"/>
    <w:rsid w:val="00624198"/>
    <w:rsid w:val="00626F0D"/>
    <w:rsid w:val="00630090"/>
    <w:rsid w:val="00637D80"/>
    <w:rsid w:val="0064025C"/>
    <w:rsid w:val="00641742"/>
    <w:rsid w:val="006428E5"/>
    <w:rsid w:val="00644958"/>
    <w:rsid w:val="0064557B"/>
    <w:rsid w:val="0065644D"/>
    <w:rsid w:val="00656556"/>
    <w:rsid w:val="006609BA"/>
    <w:rsid w:val="00661B00"/>
    <w:rsid w:val="00664C9B"/>
    <w:rsid w:val="00665EB2"/>
    <w:rsid w:val="00672919"/>
    <w:rsid w:val="00673D5D"/>
    <w:rsid w:val="00673F32"/>
    <w:rsid w:val="0067725C"/>
    <w:rsid w:val="006810DA"/>
    <w:rsid w:val="00686587"/>
    <w:rsid w:val="006904CF"/>
    <w:rsid w:val="00691031"/>
    <w:rsid w:val="00692B56"/>
    <w:rsid w:val="00692FF0"/>
    <w:rsid w:val="006943D0"/>
    <w:rsid w:val="00695EE2"/>
    <w:rsid w:val="0069649B"/>
    <w:rsid w:val="0069660B"/>
    <w:rsid w:val="006A1B33"/>
    <w:rsid w:val="006A48F1"/>
    <w:rsid w:val="006A71A3"/>
    <w:rsid w:val="006B03F2"/>
    <w:rsid w:val="006B0B68"/>
    <w:rsid w:val="006B14C1"/>
    <w:rsid w:val="006B1639"/>
    <w:rsid w:val="006B347D"/>
    <w:rsid w:val="006B50C1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226"/>
    <w:rsid w:val="006D2C28"/>
    <w:rsid w:val="006D3FC1"/>
    <w:rsid w:val="006D4B0D"/>
    <w:rsid w:val="006D5CAC"/>
    <w:rsid w:val="006D7A80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6F4F31"/>
    <w:rsid w:val="00700B68"/>
    <w:rsid w:val="00700F32"/>
    <w:rsid w:val="00703EDE"/>
    <w:rsid w:val="00705FEC"/>
    <w:rsid w:val="0071147A"/>
    <w:rsid w:val="0071185D"/>
    <w:rsid w:val="00720AD2"/>
    <w:rsid w:val="007217E3"/>
    <w:rsid w:val="00721E01"/>
    <w:rsid w:val="007222AD"/>
    <w:rsid w:val="007250C9"/>
    <w:rsid w:val="00726050"/>
    <w:rsid w:val="007267CF"/>
    <w:rsid w:val="00726F30"/>
    <w:rsid w:val="00731F3F"/>
    <w:rsid w:val="007324FA"/>
    <w:rsid w:val="00733BAB"/>
    <w:rsid w:val="00734E82"/>
    <w:rsid w:val="00737502"/>
    <w:rsid w:val="00741A46"/>
    <w:rsid w:val="007436BF"/>
    <w:rsid w:val="007443E9"/>
    <w:rsid w:val="00745DCE"/>
    <w:rsid w:val="00751ADB"/>
    <w:rsid w:val="007531C5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75AE7"/>
    <w:rsid w:val="0078405B"/>
    <w:rsid w:val="00786514"/>
    <w:rsid w:val="00786F58"/>
    <w:rsid w:val="00787CC1"/>
    <w:rsid w:val="00787E39"/>
    <w:rsid w:val="007903CE"/>
    <w:rsid w:val="00791E0B"/>
    <w:rsid w:val="00792F4E"/>
    <w:rsid w:val="0079398D"/>
    <w:rsid w:val="00793CB9"/>
    <w:rsid w:val="00795C00"/>
    <w:rsid w:val="00796C25"/>
    <w:rsid w:val="007A287C"/>
    <w:rsid w:val="007A3B2A"/>
    <w:rsid w:val="007A60B7"/>
    <w:rsid w:val="007B0BEC"/>
    <w:rsid w:val="007B5522"/>
    <w:rsid w:val="007C0EE0"/>
    <w:rsid w:val="007C1328"/>
    <w:rsid w:val="007C1B71"/>
    <w:rsid w:val="007C2FBB"/>
    <w:rsid w:val="007C485A"/>
    <w:rsid w:val="007C7164"/>
    <w:rsid w:val="007C7645"/>
    <w:rsid w:val="007C7CB9"/>
    <w:rsid w:val="007D1984"/>
    <w:rsid w:val="007D2AFE"/>
    <w:rsid w:val="007D4470"/>
    <w:rsid w:val="007E3264"/>
    <w:rsid w:val="007E3FEA"/>
    <w:rsid w:val="007F0A0B"/>
    <w:rsid w:val="007F25C1"/>
    <w:rsid w:val="007F2B2E"/>
    <w:rsid w:val="007F3A60"/>
    <w:rsid w:val="007F3D0B"/>
    <w:rsid w:val="007F5BC3"/>
    <w:rsid w:val="007F7C94"/>
    <w:rsid w:val="008001AE"/>
    <w:rsid w:val="0080373C"/>
    <w:rsid w:val="008042A3"/>
    <w:rsid w:val="0080520C"/>
    <w:rsid w:val="00810CBB"/>
    <w:rsid w:val="00810E4B"/>
    <w:rsid w:val="00813851"/>
    <w:rsid w:val="00813D0C"/>
    <w:rsid w:val="00814BAA"/>
    <w:rsid w:val="008169C2"/>
    <w:rsid w:val="008179BB"/>
    <w:rsid w:val="00824295"/>
    <w:rsid w:val="00825F57"/>
    <w:rsid w:val="00826AB4"/>
    <w:rsid w:val="00830473"/>
    <w:rsid w:val="0083050B"/>
    <w:rsid w:val="008313F3"/>
    <w:rsid w:val="00832A8F"/>
    <w:rsid w:val="0083677F"/>
    <w:rsid w:val="008405BB"/>
    <w:rsid w:val="00840FC2"/>
    <w:rsid w:val="00843E04"/>
    <w:rsid w:val="00844132"/>
    <w:rsid w:val="00846494"/>
    <w:rsid w:val="00847422"/>
    <w:rsid w:val="00847471"/>
    <w:rsid w:val="00847B20"/>
    <w:rsid w:val="008509D3"/>
    <w:rsid w:val="00853418"/>
    <w:rsid w:val="008570D4"/>
    <w:rsid w:val="00857CF6"/>
    <w:rsid w:val="008610ED"/>
    <w:rsid w:val="00861C6A"/>
    <w:rsid w:val="00862F97"/>
    <w:rsid w:val="00863AEB"/>
    <w:rsid w:val="00865199"/>
    <w:rsid w:val="0086689C"/>
    <w:rsid w:val="00867EAF"/>
    <w:rsid w:val="008708A2"/>
    <w:rsid w:val="008711AC"/>
    <w:rsid w:val="008713EA"/>
    <w:rsid w:val="00873C6B"/>
    <w:rsid w:val="0088426A"/>
    <w:rsid w:val="00884526"/>
    <w:rsid w:val="00884FC3"/>
    <w:rsid w:val="008852BA"/>
    <w:rsid w:val="00890108"/>
    <w:rsid w:val="00890E62"/>
    <w:rsid w:val="008932F1"/>
    <w:rsid w:val="00893877"/>
    <w:rsid w:val="0089532C"/>
    <w:rsid w:val="00896165"/>
    <w:rsid w:val="00896681"/>
    <w:rsid w:val="008A2749"/>
    <w:rsid w:val="008A3A90"/>
    <w:rsid w:val="008A3C5A"/>
    <w:rsid w:val="008A42C5"/>
    <w:rsid w:val="008A5CC9"/>
    <w:rsid w:val="008A7041"/>
    <w:rsid w:val="008B06D4"/>
    <w:rsid w:val="008B2DCB"/>
    <w:rsid w:val="008B4F20"/>
    <w:rsid w:val="008B5FB5"/>
    <w:rsid w:val="008B6F9C"/>
    <w:rsid w:val="008B7FFD"/>
    <w:rsid w:val="008C0998"/>
    <w:rsid w:val="008C2920"/>
    <w:rsid w:val="008C425B"/>
    <w:rsid w:val="008C4307"/>
    <w:rsid w:val="008D0653"/>
    <w:rsid w:val="008D23DF"/>
    <w:rsid w:val="008D251E"/>
    <w:rsid w:val="008D380E"/>
    <w:rsid w:val="008D73BF"/>
    <w:rsid w:val="008D7F09"/>
    <w:rsid w:val="008D7F3B"/>
    <w:rsid w:val="008E3B45"/>
    <w:rsid w:val="008E5B64"/>
    <w:rsid w:val="008E64C4"/>
    <w:rsid w:val="008E7DAA"/>
    <w:rsid w:val="008F0094"/>
    <w:rsid w:val="008F2374"/>
    <w:rsid w:val="008F340F"/>
    <w:rsid w:val="008F5E52"/>
    <w:rsid w:val="008F6927"/>
    <w:rsid w:val="00902DF1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920"/>
    <w:rsid w:val="00933F28"/>
    <w:rsid w:val="00942EA3"/>
    <w:rsid w:val="00945EAA"/>
    <w:rsid w:val="0094633A"/>
    <w:rsid w:val="009476C0"/>
    <w:rsid w:val="00953EA3"/>
    <w:rsid w:val="0095742F"/>
    <w:rsid w:val="00961709"/>
    <w:rsid w:val="00963E34"/>
    <w:rsid w:val="00964DFA"/>
    <w:rsid w:val="0097026A"/>
    <w:rsid w:val="00971E61"/>
    <w:rsid w:val="0098155C"/>
    <w:rsid w:val="00983B77"/>
    <w:rsid w:val="00984DC5"/>
    <w:rsid w:val="00984EEE"/>
    <w:rsid w:val="0099201B"/>
    <w:rsid w:val="00996053"/>
    <w:rsid w:val="00996111"/>
    <w:rsid w:val="00996181"/>
    <w:rsid w:val="009A0B2F"/>
    <w:rsid w:val="009A135E"/>
    <w:rsid w:val="009A1CF4"/>
    <w:rsid w:val="009A29AC"/>
    <w:rsid w:val="009A37D7"/>
    <w:rsid w:val="009A3D44"/>
    <w:rsid w:val="009A4E17"/>
    <w:rsid w:val="009A6955"/>
    <w:rsid w:val="009A6C3E"/>
    <w:rsid w:val="009B2054"/>
    <w:rsid w:val="009B341C"/>
    <w:rsid w:val="009B5747"/>
    <w:rsid w:val="009C1FD1"/>
    <w:rsid w:val="009D2C27"/>
    <w:rsid w:val="009D2C3E"/>
    <w:rsid w:val="009D62FD"/>
    <w:rsid w:val="009E2309"/>
    <w:rsid w:val="009E42B9"/>
    <w:rsid w:val="009F4C2E"/>
    <w:rsid w:val="00A00385"/>
    <w:rsid w:val="00A014A3"/>
    <w:rsid w:val="00A0412D"/>
    <w:rsid w:val="00A07CCE"/>
    <w:rsid w:val="00A1598E"/>
    <w:rsid w:val="00A16EA3"/>
    <w:rsid w:val="00A17FA3"/>
    <w:rsid w:val="00A21211"/>
    <w:rsid w:val="00A346B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55F16"/>
    <w:rsid w:val="00A60146"/>
    <w:rsid w:val="00A622C4"/>
    <w:rsid w:val="00A6283D"/>
    <w:rsid w:val="00A63B97"/>
    <w:rsid w:val="00A65931"/>
    <w:rsid w:val="00A70EF9"/>
    <w:rsid w:val="00A72B1E"/>
    <w:rsid w:val="00A754B4"/>
    <w:rsid w:val="00A75BE9"/>
    <w:rsid w:val="00A75D13"/>
    <w:rsid w:val="00A807C1"/>
    <w:rsid w:val="00A83230"/>
    <w:rsid w:val="00A83374"/>
    <w:rsid w:val="00A87731"/>
    <w:rsid w:val="00A939A0"/>
    <w:rsid w:val="00A93B91"/>
    <w:rsid w:val="00A93BEE"/>
    <w:rsid w:val="00A96172"/>
    <w:rsid w:val="00A97C5F"/>
    <w:rsid w:val="00AA2AF0"/>
    <w:rsid w:val="00AA6716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C678C"/>
    <w:rsid w:val="00AD04F2"/>
    <w:rsid w:val="00AD148B"/>
    <w:rsid w:val="00AD23B4"/>
    <w:rsid w:val="00AD4578"/>
    <w:rsid w:val="00AD6421"/>
    <w:rsid w:val="00AD68E9"/>
    <w:rsid w:val="00AE4232"/>
    <w:rsid w:val="00AE56C0"/>
    <w:rsid w:val="00AE6A5C"/>
    <w:rsid w:val="00AF21A5"/>
    <w:rsid w:val="00AF2835"/>
    <w:rsid w:val="00B0070F"/>
    <w:rsid w:val="00B00914"/>
    <w:rsid w:val="00B02A8E"/>
    <w:rsid w:val="00B052EE"/>
    <w:rsid w:val="00B06B70"/>
    <w:rsid w:val="00B0727D"/>
    <w:rsid w:val="00B07C28"/>
    <w:rsid w:val="00B1081F"/>
    <w:rsid w:val="00B10A16"/>
    <w:rsid w:val="00B1474D"/>
    <w:rsid w:val="00B24493"/>
    <w:rsid w:val="00B27499"/>
    <w:rsid w:val="00B27B5F"/>
    <w:rsid w:val="00B3010D"/>
    <w:rsid w:val="00B31937"/>
    <w:rsid w:val="00B31B9F"/>
    <w:rsid w:val="00B3212B"/>
    <w:rsid w:val="00B324B4"/>
    <w:rsid w:val="00B324C0"/>
    <w:rsid w:val="00B35151"/>
    <w:rsid w:val="00B40235"/>
    <w:rsid w:val="00B40E22"/>
    <w:rsid w:val="00B433F2"/>
    <w:rsid w:val="00B43CF4"/>
    <w:rsid w:val="00B44757"/>
    <w:rsid w:val="00B458E8"/>
    <w:rsid w:val="00B471A8"/>
    <w:rsid w:val="00B50472"/>
    <w:rsid w:val="00B51009"/>
    <w:rsid w:val="00B538D7"/>
    <w:rsid w:val="00B5397B"/>
    <w:rsid w:val="00B53EE9"/>
    <w:rsid w:val="00B57A66"/>
    <w:rsid w:val="00B61C69"/>
    <w:rsid w:val="00B62809"/>
    <w:rsid w:val="00B760EC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224"/>
    <w:rsid w:val="00BA6972"/>
    <w:rsid w:val="00BB0498"/>
    <w:rsid w:val="00BB0C8F"/>
    <w:rsid w:val="00BB1289"/>
    <w:rsid w:val="00BB1E0D"/>
    <w:rsid w:val="00BB36DB"/>
    <w:rsid w:val="00BB4D9B"/>
    <w:rsid w:val="00BB73FF"/>
    <w:rsid w:val="00BB7688"/>
    <w:rsid w:val="00BB7996"/>
    <w:rsid w:val="00BC13C7"/>
    <w:rsid w:val="00BC1937"/>
    <w:rsid w:val="00BC1A23"/>
    <w:rsid w:val="00BC3004"/>
    <w:rsid w:val="00BC58EA"/>
    <w:rsid w:val="00BC7CAC"/>
    <w:rsid w:val="00BD1A2A"/>
    <w:rsid w:val="00BD4436"/>
    <w:rsid w:val="00BD6D76"/>
    <w:rsid w:val="00BE2A23"/>
    <w:rsid w:val="00BE2FBC"/>
    <w:rsid w:val="00BE2FC8"/>
    <w:rsid w:val="00BE3497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556E"/>
    <w:rsid w:val="00C165AF"/>
    <w:rsid w:val="00C16E12"/>
    <w:rsid w:val="00C1712C"/>
    <w:rsid w:val="00C23E16"/>
    <w:rsid w:val="00C27E37"/>
    <w:rsid w:val="00C308DF"/>
    <w:rsid w:val="00C32713"/>
    <w:rsid w:val="00C351B8"/>
    <w:rsid w:val="00C408B2"/>
    <w:rsid w:val="00C410D9"/>
    <w:rsid w:val="00C44DB7"/>
    <w:rsid w:val="00C4510A"/>
    <w:rsid w:val="00C474F4"/>
    <w:rsid w:val="00C47F2E"/>
    <w:rsid w:val="00C52949"/>
    <w:rsid w:val="00C52BA6"/>
    <w:rsid w:val="00C538EA"/>
    <w:rsid w:val="00C57A1A"/>
    <w:rsid w:val="00C6258F"/>
    <w:rsid w:val="00C63DF6"/>
    <w:rsid w:val="00C63E58"/>
    <w:rsid w:val="00C6495E"/>
    <w:rsid w:val="00C65742"/>
    <w:rsid w:val="00C66FCF"/>
    <w:rsid w:val="00C670EE"/>
    <w:rsid w:val="00C67E3B"/>
    <w:rsid w:val="00C7317D"/>
    <w:rsid w:val="00C732BD"/>
    <w:rsid w:val="00C7365D"/>
    <w:rsid w:val="00C737EC"/>
    <w:rsid w:val="00C7443C"/>
    <w:rsid w:val="00C76571"/>
    <w:rsid w:val="00C81C1B"/>
    <w:rsid w:val="00C833B3"/>
    <w:rsid w:val="00C872E4"/>
    <w:rsid w:val="00C90311"/>
    <w:rsid w:val="00C91AD0"/>
    <w:rsid w:val="00C91C26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1AC7"/>
    <w:rsid w:val="00CD3B25"/>
    <w:rsid w:val="00CD496A"/>
    <w:rsid w:val="00CD62B6"/>
    <w:rsid w:val="00CD6DE6"/>
    <w:rsid w:val="00CD7F73"/>
    <w:rsid w:val="00CE26C5"/>
    <w:rsid w:val="00CE36AF"/>
    <w:rsid w:val="00CE4D78"/>
    <w:rsid w:val="00CE54DD"/>
    <w:rsid w:val="00CE704C"/>
    <w:rsid w:val="00CF0DA5"/>
    <w:rsid w:val="00CF1855"/>
    <w:rsid w:val="00CF3549"/>
    <w:rsid w:val="00CF5D31"/>
    <w:rsid w:val="00CF5F3B"/>
    <w:rsid w:val="00CF6FC5"/>
    <w:rsid w:val="00CF791A"/>
    <w:rsid w:val="00D00885"/>
    <w:rsid w:val="00D00D7D"/>
    <w:rsid w:val="00D02BA4"/>
    <w:rsid w:val="00D03EA7"/>
    <w:rsid w:val="00D11BB0"/>
    <w:rsid w:val="00D139C8"/>
    <w:rsid w:val="00D17F81"/>
    <w:rsid w:val="00D20B97"/>
    <w:rsid w:val="00D24D5E"/>
    <w:rsid w:val="00D2758C"/>
    <w:rsid w:val="00D275CA"/>
    <w:rsid w:val="00D2789B"/>
    <w:rsid w:val="00D345AB"/>
    <w:rsid w:val="00D41566"/>
    <w:rsid w:val="00D41C87"/>
    <w:rsid w:val="00D429A0"/>
    <w:rsid w:val="00D458EC"/>
    <w:rsid w:val="00D47187"/>
    <w:rsid w:val="00D501B0"/>
    <w:rsid w:val="00D515DA"/>
    <w:rsid w:val="00D52582"/>
    <w:rsid w:val="00D52F79"/>
    <w:rsid w:val="00D53806"/>
    <w:rsid w:val="00D56A0E"/>
    <w:rsid w:val="00D5781E"/>
    <w:rsid w:val="00D57AD3"/>
    <w:rsid w:val="00D635FE"/>
    <w:rsid w:val="00D63C95"/>
    <w:rsid w:val="00D729DE"/>
    <w:rsid w:val="00D75B6A"/>
    <w:rsid w:val="00D80016"/>
    <w:rsid w:val="00D80A08"/>
    <w:rsid w:val="00D84BDA"/>
    <w:rsid w:val="00D85C76"/>
    <w:rsid w:val="00D876A8"/>
    <w:rsid w:val="00D87F26"/>
    <w:rsid w:val="00D9020A"/>
    <w:rsid w:val="00D93063"/>
    <w:rsid w:val="00D933B0"/>
    <w:rsid w:val="00D93ADC"/>
    <w:rsid w:val="00D97207"/>
    <w:rsid w:val="00D977E8"/>
    <w:rsid w:val="00D97B16"/>
    <w:rsid w:val="00DA0FA2"/>
    <w:rsid w:val="00DA179F"/>
    <w:rsid w:val="00DA5AD0"/>
    <w:rsid w:val="00DB0B39"/>
    <w:rsid w:val="00DB1C89"/>
    <w:rsid w:val="00DB3763"/>
    <w:rsid w:val="00DB4029"/>
    <w:rsid w:val="00DB5020"/>
    <w:rsid w:val="00DB5F4D"/>
    <w:rsid w:val="00DB6DA5"/>
    <w:rsid w:val="00DB6EEA"/>
    <w:rsid w:val="00DC076B"/>
    <w:rsid w:val="00DC186F"/>
    <w:rsid w:val="00DC252F"/>
    <w:rsid w:val="00DC4EB6"/>
    <w:rsid w:val="00DC6050"/>
    <w:rsid w:val="00DC6DA5"/>
    <w:rsid w:val="00DC7A6F"/>
    <w:rsid w:val="00DD01C1"/>
    <w:rsid w:val="00DD43EA"/>
    <w:rsid w:val="00DD6EAF"/>
    <w:rsid w:val="00DD75B6"/>
    <w:rsid w:val="00DD7E32"/>
    <w:rsid w:val="00DE06FF"/>
    <w:rsid w:val="00DE0D0E"/>
    <w:rsid w:val="00DE4B2B"/>
    <w:rsid w:val="00DE6E55"/>
    <w:rsid w:val="00DE6F44"/>
    <w:rsid w:val="00DF0BF9"/>
    <w:rsid w:val="00DF1329"/>
    <w:rsid w:val="00DF3300"/>
    <w:rsid w:val="00DF35F2"/>
    <w:rsid w:val="00DF7C67"/>
    <w:rsid w:val="00E037D9"/>
    <w:rsid w:val="00E041EC"/>
    <w:rsid w:val="00E04927"/>
    <w:rsid w:val="00E130EB"/>
    <w:rsid w:val="00E16166"/>
    <w:rsid w:val="00E162CD"/>
    <w:rsid w:val="00E17FA5"/>
    <w:rsid w:val="00E205C1"/>
    <w:rsid w:val="00E207FF"/>
    <w:rsid w:val="00E227AA"/>
    <w:rsid w:val="00E26930"/>
    <w:rsid w:val="00E27257"/>
    <w:rsid w:val="00E27E50"/>
    <w:rsid w:val="00E42AD6"/>
    <w:rsid w:val="00E449D0"/>
    <w:rsid w:val="00E4506A"/>
    <w:rsid w:val="00E46B23"/>
    <w:rsid w:val="00E50656"/>
    <w:rsid w:val="00E50FCB"/>
    <w:rsid w:val="00E5136A"/>
    <w:rsid w:val="00E53A09"/>
    <w:rsid w:val="00E53F99"/>
    <w:rsid w:val="00E56510"/>
    <w:rsid w:val="00E6266B"/>
    <w:rsid w:val="00E62EA8"/>
    <w:rsid w:val="00E64B06"/>
    <w:rsid w:val="00E67A6E"/>
    <w:rsid w:val="00E67CAB"/>
    <w:rsid w:val="00E70078"/>
    <w:rsid w:val="00E71B43"/>
    <w:rsid w:val="00E74D7D"/>
    <w:rsid w:val="00E81612"/>
    <w:rsid w:val="00E84B6D"/>
    <w:rsid w:val="00E87D18"/>
    <w:rsid w:val="00E87D62"/>
    <w:rsid w:val="00E9055D"/>
    <w:rsid w:val="00EA05BC"/>
    <w:rsid w:val="00EA486E"/>
    <w:rsid w:val="00EA48E1"/>
    <w:rsid w:val="00EA4FA3"/>
    <w:rsid w:val="00EB001B"/>
    <w:rsid w:val="00EB1201"/>
    <w:rsid w:val="00EB3082"/>
    <w:rsid w:val="00EB6C33"/>
    <w:rsid w:val="00ED0EA8"/>
    <w:rsid w:val="00ED6019"/>
    <w:rsid w:val="00ED7830"/>
    <w:rsid w:val="00EE07DD"/>
    <w:rsid w:val="00EE0F7A"/>
    <w:rsid w:val="00EE3909"/>
    <w:rsid w:val="00EE5E53"/>
    <w:rsid w:val="00EF22A9"/>
    <w:rsid w:val="00EF2D39"/>
    <w:rsid w:val="00EF4205"/>
    <w:rsid w:val="00EF54DE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6549"/>
    <w:rsid w:val="00F16F35"/>
    <w:rsid w:val="00F1713E"/>
    <w:rsid w:val="00F205CB"/>
    <w:rsid w:val="00F2229D"/>
    <w:rsid w:val="00F23498"/>
    <w:rsid w:val="00F25ABB"/>
    <w:rsid w:val="00F27963"/>
    <w:rsid w:val="00F30103"/>
    <w:rsid w:val="00F30446"/>
    <w:rsid w:val="00F4135D"/>
    <w:rsid w:val="00F41F1B"/>
    <w:rsid w:val="00F461EA"/>
    <w:rsid w:val="00F46BD9"/>
    <w:rsid w:val="00F55B23"/>
    <w:rsid w:val="00F57152"/>
    <w:rsid w:val="00F60BE0"/>
    <w:rsid w:val="00F6280E"/>
    <w:rsid w:val="00F7026E"/>
    <w:rsid w:val="00F7050A"/>
    <w:rsid w:val="00F715DE"/>
    <w:rsid w:val="00F75533"/>
    <w:rsid w:val="00F75CAB"/>
    <w:rsid w:val="00F809DC"/>
    <w:rsid w:val="00F81043"/>
    <w:rsid w:val="00F81F35"/>
    <w:rsid w:val="00F86EB0"/>
    <w:rsid w:val="00F9079E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554"/>
    <w:rsid w:val="00FB5FD9"/>
    <w:rsid w:val="00FB6107"/>
    <w:rsid w:val="00FC32E8"/>
    <w:rsid w:val="00FC63B7"/>
    <w:rsid w:val="00FD1EBD"/>
    <w:rsid w:val="00FD211B"/>
    <w:rsid w:val="00FD33AB"/>
    <w:rsid w:val="00FD4724"/>
    <w:rsid w:val="00FD4A68"/>
    <w:rsid w:val="00FD68ED"/>
    <w:rsid w:val="00FD6A0C"/>
    <w:rsid w:val="00FD7525"/>
    <w:rsid w:val="00FE0ACE"/>
    <w:rsid w:val="00FE2824"/>
    <w:rsid w:val="00FE44E0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  <w15:docId w15:val="{EA1F9E5E-C4B9-4F35-9380-35AE8A45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tabs>
        <w:tab w:val="clear" w:pos="1926"/>
        <w:tab w:val="num" w:pos="936"/>
      </w:tabs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8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  <w:style w:type="character" w:styleId="Hyperlink">
    <w:name w:val="Hyperlink"/>
    <w:uiPriority w:val="99"/>
    <w:unhideWhenUsed/>
    <w:rsid w:val="000C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1930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96F56B-02F0-469B-BB26-EE323E60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5</TotalTime>
  <Pages>7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C18322011 Omair Duadu</cp:lastModifiedBy>
  <cp:revision>2</cp:revision>
  <cp:lastPrinted>2020-11-06T09:35:00Z</cp:lastPrinted>
  <dcterms:created xsi:type="dcterms:W3CDTF">2020-11-06T15:24:00Z</dcterms:created>
  <dcterms:modified xsi:type="dcterms:W3CDTF">2020-11-06T15:24:00Z</dcterms:modified>
</cp:coreProperties>
</file>