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0C0" w:rsidRDefault="00C42FE8" w:rsidP="00C42FE8">
      <w:pPr>
        <w:ind w:left="28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763133">
        <w:rPr>
          <w:b/>
          <w:sz w:val="28"/>
          <w:szCs w:val="28"/>
        </w:rPr>
        <w:t>Mesh plate with hole</w:t>
      </w:r>
    </w:p>
    <w:p w:rsidR="00EC7D46" w:rsidRDefault="00EC7D46" w:rsidP="00763133">
      <w:pPr>
        <w:contextualSpacing/>
        <w:jc w:val="both"/>
      </w:pPr>
      <w:r>
        <w:t>Siva Srinivas Kolukula</w:t>
      </w:r>
      <w:r w:rsidR="001F2F6D">
        <w:t>, PhD</w:t>
      </w:r>
    </w:p>
    <w:p w:rsidR="00EC7D46" w:rsidRDefault="00EC7D46" w:rsidP="00763133">
      <w:pPr>
        <w:contextualSpacing/>
        <w:jc w:val="both"/>
      </w:pPr>
      <w:r>
        <w:t>Structural Mechanics Laboratory</w:t>
      </w:r>
    </w:p>
    <w:p w:rsidR="007B2FB9" w:rsidRDefault="00EC7D46" w:rsidP="00763133">
      <w:pPr>
        <w:contextualSpacing/>
        <w:jc w:val="both"/>
      </w:pPr>
      <w:r>
        <w:t>IGCAR, K</w:t>
      </w:r>
      <w:r w:rsidR="007B2FB9">
        <w:t>alpakkam</w:t>
      </w:r>
    </w:p>
    <w:p w:rsidR="007B2FB9" w:rsidRDefault="007B2FB9" w:rsidP="00763133">
      <w:pPr>
        <w:pBdr>
          <w:bottom w:val="single" w:sz="12" w:space="1" w:color="auto"/>
        </w:pBdr>
        <w:contextualSpacing/>
        <w:jc w:val="both"/>
      </w:pPr>
      <w:r>
        <w:t>INDIA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F2F8F">
        <w:t xml:space="preserve">            </w:t>
      </w:r>
      <w:hyperlink r:id="rId8" w:history="1">
        <w:r w:rsidRPr="00023A59">
          <w:rPr>
            <w:rStyle w:val="Hyperlink"/>
          </w:rPr>
          <w:t>allwayzitzme@gmail.com</w:t>
        </w:r>
      </w:hyperlink>
    </w:p>
    <w:p w:rsidR="007B2FB9" w:rsidRDefault="007B2FB9" w:rsidP="00CD65EF">
      <w:pPr>
        <w:pBdr>
          <w:bottom w:val="single" w:sz="12" w:space="1" w:color="auto"/>
        </w:pBdr>
        <w:spacing w:line="240" w:lineRule="auto"/>
        <w:contextualSpacing/>
        <w:jc w:val="both"/>
      </w:pPr>
    </w:p>
    <w:p w:rsidR="007B2FB9" w:rsidRDefault="007B2FB9" w:rsidP="00CD65EF">
      <w:pPr>
        <w:spacing w:line="240" w:lineRule="auto"/>
        <w:contextualSpacing/>
        <w:jc w:val="both"/>
      </w:pPr>
    </w:p>
    <w:p w:rsidR="007B2FB9" w:rsidRDefault="00321778" w:rsidP="00CD65EF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Pr="007B2FB9">
        <w:rPr>
          <w:b/>
          <w:sz w:val="24"/>
          <w:szCs w:val="24"/>
        </w:rPr>
        <w:t xml:space="preserve"> Introduction</w:t>
      </w:r>
    </w:p>
    <w:p w:rsidR="007B2FB9" w:rsidRPr="00D0266B" w:rsidRDefault="007B2FB9" w:rsidP="00CD65EF">
      <w:pPr>
        <w:spacing w:line="240" w:lineRule="auto"/>
        <w:jc w:val="both"/>
      </w:pPr>
      <w:r>
        <w:rPr>
          <w:b/>
          <w:sz w:val="24"/>
          <w:szCs w:val="24"/>
        </w:rPr>
        <w:tab/>
      </w:r>
      <w:r w:rsidR="00030F02" w:rsidRPr="00D0266B">
        <w:t>Grid generation is very important in solving partial differential equations in computational fluid dynamics, aerodynamics, tidal and estuary flow, plasma physics, electromagnetic and structures.</w:t>
      </w:r>
      <w:r w:rsidR="002459A6" w:rsidRPr="00D0266B">
        <w:t xml:space="preserve"> </w:t>
      </w:r>
      <w:r w:rsidR="00AC380E" w:rsidRPr="00D0266B">
        <w:t xml:space="preserve">The generation of grid is the first and foremost step in finite element method, computational fluid dynamics, finite volume method, finite difference method etc. </w:t>
      </w:r>
      <w:r w:rsidR="002459A6" w:rsidRPr="00D0266B">
        <w:t xml:space="preserve">The accuracy of the solution of partial differential equation depends on how fine and sensible is grid for the problem domain. </w:t>
      </w:r>
      <w:r w:rsidR="00D0266B" w:rsidRPr="00D0266B">
        <w:rPr>
          <w:rFonts w:cs="Arial"/>
          <w:color w:val="191919"/>
          <w:shd w:val="clear" w:color="auto" w:fill="FFFFFF"/>
        </w:rPr>
        <w:t>Discretizing the domain is very challenging if the domain is complex. Generating a grid would be easy if analytic expressions are known for the geometries of the domain. Fundamentals of grid generation start with generating a grid when analytic expressions for the domain are known.</w:t>
      </w:r>
      <w:r w:rsidR="00D0266B" w:rsidRPr="00D0266B">
        <w:rPr>
          <w:rStyle w:val="apple-converted-space"/>
          <w:rFonts w:cs="Arial"/>
          <w:color w:val="191919"/>
          <w:shd w:val="clear" w:color="auto" w:fill="FFFFFF"/>
        </w:rPr>
        <w:t> </w:t>
      </w:r>
      <w:r w:rsidR="00D9527C">
        <w:rPr>
          <w:rStyle w:val="apple-converted-space"/>
          <w:rFonts w:cs="Arial"/>
          <w:color w:val="191919"/>
          <w:shd w:val="clear" w:color="auto" w:fill="FFFFFF"/>
        </w:rPr>
        <w:t xml:space="preserve">Readers can refer [1] for this method of grid generation. </w:t>
      </w:r>
      <w:r w:rsidR="006D69BB" w:rsidRPr="00D0266B">
        <w:t xml:space="preserve">One of the methods among many other methods of grid generation is by interpolation. </w:t>
      </w:r>
    </w:p>
    <w:p w:rsidR="007B0D80" w:rsidRDefault="006D69BB" w:rsidP="00CD65E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Transfinite Interpolation</w:t>
      </w:r>
    </w:p>
    <w:p w:rsidR="006D69BB" w:rsidRDefault="005A7C73" w:rsidP="006D69BB">
      <w:pPr>
        <w:contextualSpacing/>
        <w:jc w:val="both"/>
      </w:pPr>
      <w:r>
        <w:tab/>
      </w:r>
      <w:r w:rsidR="006D69BB">
        <w:t xml:space="preserve">Grid </w:t>
      </w:r>
      <w:r w:rsidR="00307BCB">
        <w:t>generation based on interpolation has two basic advantages:</w:t>
      </w:r>
    </w:p>
    <w:p w:rsidR="00307BCB" w:rsidRDefault="00307BCB" w:rsidP="006D69BB">
      <w:pPr>
        <w:contextualSpacing/>
        <w:jc w:val="both"/>
      </w:pPr>
      <w:r>
        <w:t>1. Rapid computation of grids</w:t>
      </w:r>
    </w:p>
    <w:p w:rsidR="00307BCB" w:rsidRDefault="00307BCB" w:rsidP="006D69BB">
      <w:pPr>
        <w:contextualSpacing/>
        <w:jc w:val="both"/>
      </w:pPr>
      <w:r>
        <w:t>2. Direct control over grid point locations</w:t>
      </w:r>
    </w:p>
    <w:p w:rsidR="00642EE9" w:rsidRDefault="00642EE9" w:rsidP="006D69BB">
      <w:pPr>
        <w:contextualSpacing/>
        <w:jc w:val="both"/>
      </w:pPr>
      <w:r>
        <w:t>These advantages are offset by the fact that interpolation methods may not generate smooth grids, in particular, when the problem domain has steep curves or bend</w:t>
      </w:r>
      <w:r w:rsidR="008A7175">
        <w:t>s. In these cases grid gets folded</w:t>
      </w:r>
      <w:r>
        <w:t xml:space="preserve"> across the bends of the domain. Grid generation methods by interpolation also called algebraic methods. The standard method of algebraic grid generation is known as transfinite interpolation (TFI).</w:t>
      </w:r>
    </w:p>
    <w:p w:rsidR="008A7175" w:rsidRDefault="008A7175" w:rsidP="008A7175">
      <w:pPr>
        <w:spacing w:before="240"/>
        <w:ind w:firstLine="720"/>
        <w:contextualSpacing/>
        <w:jc w:val="both"/>
      </w:pPr>
    </w:p>
    <w:p w:rsidR="008A7175" w:rsidRDefault="008A7175" w:rsidP="008A7175">
      <w:pPr>
        <w:spacing w:before="240"/>
        <w:ind w:firstLine="720"/>
        <w:contextualSpacing/>
        <w:jc w:val="both"/>
      </w:pPr>
      <w:r>
        <w:t>Any 2D grid generation problem demands the description of four boundaries of the region, i.e. four parametric equations for the boundaries.</w:t>
      </w:r>
    </w:p>
    <w:p w:rsidR="008A7175" w:rsidRDefault="008A7175" w:rsidP="008A7175">
      <w:pPr>
        <w:spacing w:before="240"/>
        <w:ind w:firstLine="720"/>
        <w:contextualSpacing/>
        <w:jc w:val="both"/>
      </w:pPr>
    </w:p>
    <w:p w:rsidR="008A7175" w:rsidRDefault="008A7175" w:rsidP="008A7175">
      <w:pPr>
        <w:spacing w:before="240"/>
        <w:ind w:left="2880" w:firstLine="720"/>
        <w:contextualSpacing/>
        <w:jc w:val="both"/>
      </w:pPr>
      <w:r w:rsidRPr="008A7175">
        <w:rPr>
          <w:b/>
        </w:rPr>
        <w:t>X</w:t>
      </w:r>
      <w:r w:rsidRPr="008A7175">
        <w:rPr>
          <w:vertAlign w:val="subscript"/>
        </w:rPr>
        <w:t>b</w:t>
      </w:r>
      <w:r>
        <w:t>(</w:t>
      </w:r>
      <w:r>
        <w:rPr>
          <w:rFonts w:ascii="Arial" w:hAnsi="Arial" w:cs="Arial"/>
        </w:rPr>
        <w:t>ξ</w:t>
      </w:r>
      <w:r>
        <w:t>),</w:t>
      </w:r>
      <w:r>
        <w:tab/>
        <w:t xml:space="preserve"> </w:t>
      </w:r>
      <w:r w:rsidRPr="008A7175">
        <w:rPr>
          <w:b/>
        </w:rPr>
        <w:t>X</w:t>
      </w:r>
      <w:r w:rsidRPr="008A7175">
        <w:rPr>
          <w:vertAlign w:val="subscript"/>
        </w:rPr>
        <w:t>t</w:t>
      </w:r>
      <w:r>
        <w:t>(</w:t>
      </w:r>
      <w:r>
        <w:rPr>
          <w:rFonts w:ascii="Arial" w:hAnsi="Arial" w:cs="Arial"/>
        </w:rPr>
        <w:t>ξ</w:t>
      </w:r>
      <w:r>
        <w:t>),</w:t>
      </w:r>
      <w:r>
        <w:tab/>
        <w:t xml:space="preserve"> 0</w:t>
      </w:r>
      <w:r>
        <w:rPr>
          <w:rFonts w:ascii="Arial" w:hAnsi="Arial" w:cs="Arial"/>
        </w:rPr>
        <w:t>≤ξ≤</w:t>
      </w:r>
      <w:r>
        <w:t>1,</w:t>
      </w:r>
    </w:p>
    <w:p w:rsidR="008A7175" w:rsidRDefault="008A7175" w:rsidP="008A7175">
      <w:pPr>
        <w:spacing w:before="240"/>
        <w:ind w:left="2880" w:firstLine="720"/>
        <w:contextualSpacing/>
        <w:jc w:val="both"/>
      </w:pPr>
      <w:r w:rsidRPr="008A7175">
        <w:rPr>
          <w:b/>
        </w:rPr>
        <w:t>X</w:t>
      </w:r>
      <w:r w:rsidRPr="008A7175">
        <w:rPr>
          <w:vertAlign w:val="subscript"/>
        </w:rPr>
        <w:t>l</w:t>
      </w:r>
      <w:r>
        <w:t>(</w:t>
      </w:r>
      <w:r>
        <w:rPr>
          <w:rFonts w:ascii="Arial" w:hAnsi="Arial" w:cs="Arial"/>
        </w:rPr>
        <w:t>η</w:t>
      </w:r>
      <w:r>
        <w:t xml:space="preserve">), </w:t>
      </w:r>
      <w:r>
        <w:tab/>
      </w:r>
      <w:r w:rsidRPr="008A7175">
        <w:rPr>
          <w:b/>
        </w:rPr>
        <w:t>X</w:t>
      </w:r>
      <w:r w:rsidRPr="008A7175">
        <w:rPr>
          <w:vertAlign w:val="subscript"/>
        </w:rPr>
        <w:t>r</w:t>
      </w:r>
      <w:r>
        <w:t>(</w:t>
      </w:r>
      <w:r>
        <w:rPr>
          <w:rFonts w:ascii="Arial" w:hAnsi="Arial" w:cs="Arial"/>
        </w:rPr>
        <w:t>η</w:t>
      </w:r>
      <w:r>
        <w:t xml:space="preserve">), </w:t>
      </w:r>
      <w:r>
        <w:tab/>
        <w:t xml:space="preserve"> 0</w:t>
      </w:r>
      <w:r>
        <w:rPr>
          <w:rFonts w:ascii="Arial" w:hAnsi="Arial" w:cs="Arial"/>
        </w:rPr>
        <w:t>≤η≤</w:t>
      </w:r>
      <w:r>
        <w:t>1</w:t>
      </w:r>
      <w:r w:rsidR="001305CB">
        <w:t xml:space="preserve"> </w:t>
      </w:r>
      <w:r w:rsidR="001305CB">
        <w:tab/>
      </w:r>
      <w:r w:rsidR="001305CB">
        <w:tab/>
      </w:r>
      <w:r w:rsidR="001305CB">
        <w:tab/>
      </w:r>
      <w:r w:rsidR="001305CB">
        <w:tab/>
      </w:r>
      <w:r w:rsidR="001305CB">
        <w:tab/>
        <w:t>(1)</w:t>
      </w:r>
    </w:p>
    <w:p w:rsidR="00414605" w:rsidRDefault="00414605" w:rsidP="00414605">
      <w:pPr>
        <w:spacing w:before="240"/>
        <w:contextualSpacing/>
        <w:jc w:val="both"/>
      </w:pPr>
    </w:p>
    <w:p w:rsidR="008A7175" w:rsidRPr="000A67F1" w:rsidRDefault="00414605" w:rsidP="00414605">
      <w:pPr>
        <w:spacing w:before="240"/>
        <w:contextualSpacing/>
        <w:jc w:val="both"/>
      </w:pPr>
      <w:r>
        <w:t xml:space="preserve">The subscripts on </w:t>
      </w:r>
      <w:r w:rsidRPr="00414605">
        <w:rPr>
          <w:b/>
        </w:rPr>
        <w:t>X</w:t>
      </w:r>
      <w:r>
        <w:rPr>
          <w:b/>
        </w:rPr>
        <w:t xml:space="preserve"> </w:t>
      </w:r>
      <w:r>
        <w:t>stand for bottom, top, left and right boundaries of the logical domain as shown in Figure 1.</w:t>
      </w:r>
      <w:r w:rsidR="001305CB">
        <w:t xml:space="preserve"> </w:t>
      </w:r>
      <w:r w:rsidR="00FF48B9">
        <w:t xml:space="preserve">Where </w:t>
      </w:r>
      <w:r w:rsidR="00FF48B9" w:rsidRPr="00FF48B9">
        <w:rPr>
          <w:b/>
        </w:rPr>
        <w:t>X</w:t>
      </w:r>
      <w:r w:rsidR="00FF48B9" w:rsidRPr="00FF48B9">
        <w:rPr>
          <w:vertAlign w:val="subscript"/>
        </w:rPr>
        <w:t>i</w:t>
      </w:r>
      <w:r w:rsidR="00FF48B9">
        <w:t xml:space="preserve"> = (x, y)</w:t>
      </w:r>
      <w:r w:rsidR="000A67F1">
        <w:rPr>
          <w:vertAlign w:val="subscript"/>
        </w:rPr>
        <w:t xml:space="preserve">I </w:t>
      </w:r>
      <w:r w:rsidR="000A67F1">
        <w:t>, it represents it have two components in it.</w:t>
      </w:r>
    </w:p>
    <w:p w:rsidR="001305CB" w:rsidRDefault="001305CB" w:rsidP="00414605">
      <w:pPr>
        <w:spacing w:before="240"/>
        <w:contextualSpacing/>
        <w:jc w:val="both"/>
      </w:pPr>
    </w:p>
    <w:p w:rsidR="00053C1A" w:rsidRDefault="001305CB" w:rsidP="00414605">
      <w:pPr>
        <w:spacing w:before="240"/>
        <w:contextualSpacing/>
        <w:jc w:val="both"/>
      </w:pPr>
      <w:r>
        <w:t>The vector notation shown in Eq. (1) should be converted to component form to implement in a computer program.</w:t>
      </w:r>
      <w:r w:rsidR="00053C1A">
        <w:t xml:space="preserve"> There should be four important consistency checks for the boundary formulas at four corners of the region, as shown below.</w:t>
      </w:r>
    </w:p>
    <w:p w:rsidR="00053C1A" w:rsidRDefault="00053C1A" w:rsidP="00414605">
      <w:pPr>
        <w:spacing w:before="240"/>
        <w:contextualSpacing/>
        <w:jc w:val="both"/>
      </w:pPr>
      <w:r>
        <w:t xml:space="preserve">(i) </w:t>
      </w:r>
      <w:r w:rsidRPr="00441FBE">
        <w:rPr>
          <w:b/>
        </w:rPr>
        <w:t>X</w:t>
      </w:r>
      <w:r w:rsidRPr="00441FBE">
        <w:rPr>
          <w:vertAlign w:val="subscript"/>
        </w:rPr>
        <w:t>b</w:t>
      </w:r>
      <w:r>
        <w:t xml:space="preserve">(0) = </w:t>
      </w:r>
      <w:r w:rsidRPr="00441FBE">
        <w:rPr>
          <w:b/>
        </w:rPr>
        <w:t>X</w:t>
      </w:r>
      <w:r w:rsidRPr="00441FBE">
        <w:rPr>
          <w:vertAlign w:val="subscript"/>
        </w:rPr>
        <w:t>l</w:t>
      </w:r>
      <w:r>
        <w:t>(0)</w:t>
      </w:r>
    </w:p>
    <w:p w:rsidR="00053C1A" w:rsidRDefault="00053C1A" w:rsidP="00414605">
      <w:pPr>
        <w:spacing w:before="240"/>
        <w:contextualSpacing/>
        <w:jc w:val="both"/>
      </w:pPr>
      <w:r>
        <w:t xml:space="preserve">(ii) </w:t>
      </w:r>
      <w:r w:rsidRPr="00441FBE">
        <w:rPr>
          <w:b/>
        </w:rPr>
        <w:t>X</w:t>
      </w:r>
      <w:r w:rsidRPr="00441FBE">
        <w:rPr>
          <w:vertAlign w:val="subscript"/>
        </w:rPr>
        <w:t>b</w:t>
      </w:r>
      <w:r>
        <w:t xml:space="preserve">(1) = </w:t>
      </w:r>
      <w:r w:rsidRPr="00441FBE">
        <w:rPr>
          <w:b/>
        </w:rPr>
        <w:t>X</w:t>
      </w:r>
      <w:r w:rsidRPr="00441FBE">
        <w:rPr>
          <w:vertAlign w:val="subscript"/>
        </w:rPr>
        <w:t>r</w:t>
      </w:r>
      <w:r>
        <w:t>(0)</w:t>
      </w:r>
    </w:p>
    <w:p w:rsidR="00441FBE" w:rsidRDefault="00053C1A" w:rsidP="00414605">
      <w:pPr>
        <w:spacing w:before="240"/>
        <w:contextualSpacing/>
        <w:jc w:val="both"/>
      </w:pPr>
      <w:r>
        <w:lastRenderedPageBreak/>
        <w:t>(iii)</w:t>
      </w:r>
      <w:r w:rsidR="00441FBE" w:rsidRPr="00441FBE">
        <w:rPr>
          <w:b/>
        </w:rPr>
        <w:t>X</w:t>
      </w:r>
      <w:r w:rsidR="00441FBE" w:rsidRPr="00441FBE">
        <w:rPr>
          <w:vertAlign w:val="subscript"/>
        </w:rPr>
        <w:t>r</w:t>
      </w:r>
      <w:r w:rsidR="00441FBE">
        <w:t xml:space="preserve">(1) = </w:t>
      </w:r>
      <w:r w:rsidR="00441FBE" w:rsidRPr="00441FBE">
        <w:rPr>
          <w:b/>
        </w:rPr>
        <w:t>X</w:t>
      </w:r>
      <w:r w:rsidR="00441FBE" w:rsidRPr="00441FBE">
        <w:rPr>
          <w:vertAlign w:val="subscript"/>
        </w:rPr>
        <w:t>t</w:t>
      </w:r>
      <w:r w:rsidR="00441FBE">
        <w:t>(1)</w:t>
      </w:r>
    </w:p>
    <w:p w:rsidR="001305CB" w:rsidRDefault="00441FBE" w:rsidP="00414605">
      <w:pPr>
        <w:spacing w:before="240"/>
        <w:contextualSpacing/>
        <w:jc w:val="both"/>
      </w:pPr>
      <w:r>
        <w:t xml:space="preserve">(iv) </w:t>
      </w:r>
      <w:r w:rsidRPr="00441FBE">
        <w:rPr>
          <w:b/>
        </w:rPr>
        <w:t>X</w:t>
      </w:r>
      <w:r w:rsidRPr="00441FBE">
        <w:rPr>
          <w:vertAlign w:val="subscript"/>
        </w:rPr>
        <w:t>l</w:t>
      </w:r>
      <w:r>
        <w:t xml:space="preserve">(1) = </w:t>
      </w:r>
      <w:r w:rsidRPr="00441FBE">
        <w:rPr>
          <w:b/>
        </w:rPr>
        <w:t>X</w:t>
      </w:r>
      <w:r w:rsidRPr="00441FBE">
        <w:rPr>
          <w:vertAlign w:val="subscript"/>
        </w:rPr>
        <w:t>t</w:t>
      </w:r>
      <w:r>
        <w:t>(0)</w:t>
      </w:r>
      <w:r w:rsidR="001305CB">
        <w:t xml:space="preserve"> </w:t>
      </w:r>
    </w:p>
    <w:p w:rsidR="00294028" w:rsidRDefault="00294028" w:rsidP="00414605">
      <w:pPr>
        <w:spacing w:before="240"/>
        <w:contextualSpacing/>
        <w:jc w:val="both"/>
      </w:pPr>
    </w:p>
    <w:p w:rsidR="00414605" w:rsidRPr="00414605" w:rsidRDefault="00CF1CF4" w:rsidP="00414605">
      <w:pPr>
        <w:spacing w:before="240"/>
        <w:contextualSpacing/>
        <w:jc w:val="both"/>
      </w:pPr>
      <w:r>
        <w:t xml:space="preserve">                   </w:t>
      </w:r>
      <w:r w:rsidR="001A19D7">
        <w:rPr>
          <w:noProof/>
        </w:rPr>
        <w:drawing>
          <wp:inline distT="0" distB="0" distL="0" distR="0">
            <wp:extent cx="2571750" cy="2190750"/>
            <wp:effectExtent l="19050" t="0" r="0" b="0"/>
            <wp:docPr id="8" name="Picture 7" descr="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T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9D7">
        <w:rPr>
          <w:noProof/>
        </w:rPr>
        <w:drawing>
          <wp:inline distT="0" distB="0" distL="0" distR="0">
            <wp:extent cx="2571750" cy="2209800"/>
            <wp:effectExtent l="19050" t="0" r="0" b="0"/>
            <wp:docPr id="9" name="Picture 8" descr="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T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75" w:rsidRDefault="008A7175" w:rsidP="006D69BB">
      <w:pPr>
        <w:contextualSpacing/>
        <w:jc w:val="both"/>
      </w:pPr>
    </w:p>
    <w:p w:rsidR="006D69BB" w:rsidRPr="00CC165B" w:rsidRDefault="00CC165B" w:rsidP="00CF1CF4">
      <w:pPr>
        <w:ind w:left="2160" w:firstLine="720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="00365583" w:rsidRPr="00CC165B">
        <w:rPr>
          <w:b/>
          <w:sz w:val="20"/>
          <w:szCs w:val="20"/>
        </w:rPr>
        <w:t>Figure 1</w:t>
      </w:r>
      <w:r w:rsidR="00CF1CF4" w:rsidRPr="00CC165B">
        <w:rPr>
          <w:b/>
          <w:sz w:val="20"/>
          <w:szCs w:val="20"/>
        </w:rPr>
        <w:t>. Boundaries of Planar region</w:t>
      </w:r>
    </w:p>
    <w:p w:rsidR="00E95797" w:rsidRDefault="00E95797" w:rsidP="00B20E5B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:rsidR="00E95797" w:rsidRDefault="003466BB" w:rsidP="00B20E5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>
        <w:rPr>
          <w:b/>
          <w:color w:val="000000" w:themeColor="text1"/>
          <w:sz w:val="24"/>
          <w:szCs w:val="24"/>
        </w:rPr>
        <w:tab/>
      </w:r>
      <w:r w:rsidR="00E95797">
        <w:rPr>
          <w:rFonts w:cs="Times New Roman"/>
        </w:rPr>
        <w:t>The first degree Lagrange polynomials 1-</w:t>
      </w:r>
      <w:r w:rsidR="00E95797">
        <w:rPr>
          <w:rFonts w:ascii="Arial" w:hAnsi="Arial" w:cs="Arial"/>
        </w:rPr>
        <w:t>ξ</w:t>
      </w:r>
      <w:r w:rsidR="00E95797">
        <w:rPr>
          <w:rFonts w:cs="Times New Roman"/>
        </w:rPr>
        <w:t xml:space="preserve">, </w:t>
      </w:r>
      <w:r w:rsidR="00E95797">
        <w:rPr>
          <w:rFonts w:ascii="Arial" w:hAnsi="Arial" w:cs="Arial"/>
        </w:rPr>
        <w:t>ξ</w:t>
      </w:r>
      <w:r w:rsidR="00E95797">
        <w:rPr>
          <w:rFonts w:cs="Times New Roman"/>
        </w:rPr>
        <w:t>, 1-</w:t>
      </w:r>
      <w:r w:rsidR="00E95797">
        <w:rPr>
          <w:rFonts w:ascii="Arial" w:hAnsi="Arial" w:cs="Arial"/>
        </w:rPr>
        <w:t>η</w:t>
      </w:r>
      <w:r w:rsidR="00E95797">
        <w:rPr>
          <w:rFonts w:cs="Times New Roman"/>
        </w:rPr>
        <w:t xml:space="preserve"> and </w:t>
      </w:r>
      <w:r w:rsidR="00E95797">
        <w:rPr>
          <w:rFonts w:ascii="Arial" w:hAnsi="Arial" w:cs="Arial"/>
        </w:rPr>
        <w:t>η</w:t>
      </w:r>
      <w:r w:rsidR="00E95797">
        <w:rPr>
          <w:rFonts w:cs="Times New Roman"/>
        </w:rPr>
        <w:t xml:space="preserve"> are used as blending functions in the basic transfinite interpolation formula. The TFI formula is </w:t>
      </w:r>
    </w:p>
    <w:p w:rsidR="00E95797" w:rsidRDefault="00E95797" w:rsidP="00B20E5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EA5416" w:rsidRDefault="00E95797" w:rsidP="00E95797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E95797">
        <w:rPr>
          <w:rFonts w:cs="Times New Roman"/>
          <w:b/>
        </w:rPr>
        <w:t>X</w:t>
      </w:r>
      <w:r>
        <w:rPr>
          <w:rFonts w:cs="Times New Roman"/>
        </w:rPr>
        <w:t>(</w:t>
      </w:r>
      <w:r>
        <w:rPr>
          <w:rFonts w:ascii="Arial" w:hAnsi="Arial" w:cs="Arial"/>
        </w:rPr>
        <w:t>ξ</w:t>
      </w:r>
      <w:r>
        <w:rPr>
          <w:rFonts w:cs="Times New Roman"/>
        </w:rPr>
        <w:t>,</w:t>
      </w:r>
      <w:r>
        <w:rPr>
          <w:rFonts w:ascii="Arial" w:hAnsi="Arial" w:cs="Arial"/>
        </w:rPr>
        <w:t>η</w:t>
      </w:r>
      <w:r>
        <w:rPr>
          <w:rFonts w:cs="Times New Roman"/>
        </w:rPr>
        <w:t>) = (1-</w:t>
      </w:r>
      <w:r>
        <w:rPr>
          <w:rFonts w:ascii="Arial" w:hAnsi="Arial" w:cs="Arial"/>
        </w:rPr>
        <w:t>η</w:t>
      </w:r>
      <w:r>
        <w:rPr>
          <w:rFonts w:cs="Times New Roman"/>
        </w:rPr>
        <w:t>)</w:t>
      </w:r>
      <w:r w:rsidRPr="00E95797">
        <w:rPr>
          <w:rFonts w:cs="Times New Roman"/>
          <w:b/>
        </w:rPr>
        <w:t>X</w:t>
      </w:r>
      <w:r w:rsidRPr="00E95797">
        <w:rPr>
          <w:rFonts w:cs="Times New Roman"/>
          <w:vertAlign w:val="subscript"/>
        </w:rPr>
        <w:t>b</w:t>
      </w:r>
      <w:r>
        <w:rPr>
          <w:rFonts w:cs="Times New Roman"/>
        </w:rPr>
        <w:t>(</w:t>
      </w:r>
      <w:r>
        <w:rPr>
          <w:rFonts w:ascii="Arial" w:hAnsi="Arial" w:cs="Arial"/>
        </w:rPr>
        <w:t>ξ</w:t>
      </w:r>
      <w:r>
        <w:rPr>
          <w:rFonts w:cs="Times New Roman"/>
        </w:rPr>
        <w:t xml:space="preserve">) + </w:t>
      </w:r>
      <w:r>
        <w:rPr>
          <w:rFonts w:ascii="Arial" w:hAnsi="Arial" w:cs="Arial"/>
        </w:rPr>
        <w:t>η</w:t>
      </w:r>
      <w:r w:rsidRPr="00E95797">
        <w:rPr>
          <w:rFonts w:cs="Times New Roman"/>
          <w:b/>
        </w:rPr>
        <w:t>X</w:t>
      </w:r>
      <w:r w:rsidRPr="00E95797">
        <w:rPr>
          <w:rFonts w:cs="Times New Roman"/>
          <w:vertAlign w:val="subscript"/>
        </w:rPr>
        <w:t>t</w:t>
      </w:r>
      <w:r>
        <w:rPr>
          <w:rFonts w:cs="Times New Roman"/>
        </w:rPr>
        <w:t>(</w:t>
      </w:r>
      <w:r>
        <w:rPr>
          <w:rFonts w:ascii="Arial" w:hAnsi="Arial" w:cs="Arial"/>
        </w:rPr>
        <w:t>ξ</w:t>
      </w:r>
      <w:r>
        <w:rPr>
          <w:rFonts w:cs="Times New Roman"/>
        </w:rPr>
        <w:t>)+(1-</w:t>
      </w:r>
      <w:r>
        <w:rPr>
          <w:rFonts w:ascii="Arial" w:hAnsi="Arial" w:cs="Arial"/>
        </w:rPr>
        <w:t>ξ</w:t>
      </w:r>
      <w:r>
        <w:rPr>
          <w:rFonts w:cs="Times New Roman"/>
        </w:rPr>
        <w:t>)*</w:t>
      </w:r>
      <w:r w:rsidRPr="00E95797">
        <w:rPr>
          <w:rFonts w:cs="Times New Roman"/>
          <w:b/>
        </w:rPr>
        <w:t>X</w:t>
      </w:r>
      <w:r w:rsidRPr="00E95797">
        <w:rPr>
          <w:rFonts w:cs="Times New Roman"/>
          <w:vertAlign w:val="subscript"/>
        </w:rPr>
        <w:t>l</w:t>
      </w:r>
      <w:r>
        <w:rPr>
          <w:rFonts w:cs="Times New Roman"/>
        </w:rPr>
        <w:t>(</w:t>
      </w:r>
      <w:r>
        <w:rPr>
          <w:rFonts w:ascii="Arial" w:hAnsi="Arial" w:cs="Arial"/>
        </w:rPr>
        <w:t>η</w:t>
      </w:r>
      <w:r>
        <w:rPr>
          <w:rFonts w:cs="Times New Roman"/>
        </w:rPr>
        <w:t>)+</w:t>
      </w:r>
      <w:r>
        <w:rPr>
          <w:rFonts w:ascii="Arial" w:hAnsi="Arial" w:cs="Arial"/>
        </w:rPr>
        <w:t>ξ</w:t>
      </w:r>
      <w:r w:rsidRPr="00E95797">
        <w:rPr>
          <w:rFonts w:cs="Times New Roman"/>
          <w:b/>
        </w:rPr>
        <w:t>X</w:t>
      </w:r>
      <w:r w:rsidRPr="00E95797">
        <w:rPr>
          <w:rFonts w:cs="Times New Roman"/>
          <w:vertAlign w:val="subscript"/>
        </w:rPr>
        <w:t>r</w:t>
      </w:r>
      <w:r>
        <w:rPr>
          <w:rFonts w:cs="Times New Roman"/>
        </w:rPr>
        <w:t>(</w:t>
      </w:r>
      <w:r>
        <w:rPr>
          <w:rFonts w:ascii="Arial" w:hAnsi="Arial" w:cs="Arial"/>
        </w:rPr>
        <w:t>η</w:t>
      </w:r>
      <w:r>
        <w:rPr>
          <w:rFonts w:cs="Times New Roman"/>
        </w:rPr>
        <w:t>)</w:t>
      </w:r>
    </w:p>
    <w:p w:rsidR="00E95797" w:rsidRPr="003535A5" w:rsidRDefault="00E95797" w:rsidP="00E95797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cs="Times New Roman"/>
        </w:rPr>
      </w:pPr>
      <w:r w:rsidRPr="003535A5">
        <w:rPr>
          <w:rFonts w:cs="Times New Roman"/>
          <w:b/>
        </w:rPr>
        <w:t xml:space="preserve">              </w:t>
      </w:r>
      <w:r w:rsidRPr="003535A5">
        <w:rPr>
          <w:rFonts w:cs="Times New Roman"/>
        </w:rPr>
        <w:t>-{</w:t>
      </w:r>
      <w:r w:rsidRPr="003535A5">
        <w:rPr>
          <w:rFonts w:cs="Arial"/>
        </w:rPr>
        <w:t>ξη</w:t>
      </w:r>
      <w:r w:rsidR="003535A5" w:rsidRPr="003535A5">
        <w:rPr>
          <w:rFonts w:cs="Arial"/>
          <w:b/>
        </w:rPr>
        <w:t>X</w:t>
      </w:r>
      <w:r w:rsidR="003535A5" w:rsidRPr="003535A5">
        <w:rPr>
          <w:rFonts w:cs="Arial"/>
          <w:vertAlign w:val="subscript"/>
        </w:rPr>
        <w:t>t</w:t>
      </w:r>
      <w:r w:rsidR="003535A5" w:rsidRPr="003535A5">
        <w:rPr>
          <w:rFonts w:cs="Arial"/>
        </w:rPr>
        <w:t>(1)+ξ(1-η)</w:t>
      </w:r>
      <w:r w:rsidR="003535A5" w:rsidRPr="003535A5">
        <w:rPr>
          <w:rFonts w:cs="Arial"/>
          <w:b/>
        </w:rPr>
        <w:t>X</w:t>
      </w:r>
      <w:r w:rsidR="003535A5" w:rsidRPr="003535A5">
        <w:rPr>
          <w:rFonts w:cs="Arial"/>
          <w:vertAlign w:val="subscript"/>
        </w:rPr>
        <w:t>b</w:t>
      </w:r>
      <w:r w:rsidR="003535A5" w:rsidRPr="003535A5">
        <w:rPr>
          <w:rFonts w:cs="Arial"/>
        </w:rPr>
        <w:t>(1)+η(1-ξ)</w:t>
      </w:r>
      <w:r w:rsidR="003535A5" w:rsidRPr="003535A5">
        <w:rPr>
          <w:rFonts w:cs="Arial"/>
          <w:b/>
        </w:rPr>
        <w:t>X</w:t>
      </w:r>
      <w:r w:rsidR="003535A5" w:rsidRPr="003535A5">
        <w:rPr>
          <w:rFonts w:cs="Arial"/>
          <w:vertAlign w:val="subscript"/>
        </w:rPr>
        <w:t>t</w:t>
      </w:r>
      <w:r w:rsidR="003535A5" w:rsidRPr="003535A5">
        <w:rPr>
          <w:rFonts w:cs="Arial"/>
        </w:rPr>
        <w:t>(0)+(1-ξ)(1-η)</w:t>
      </w:r>
      <w:r w:rsidR="003535A5" w:rsidRPr="003535A5">
        <w:rPr>
          <w:rFonts w:cs="Arial"/>
          <w:b/>
        </w:rPr>
        <w:t>X</w:t>
      </w:r>
      <w:r w:rsidR="003535A5" w:rsidRPr="003535A5">
        <w:rPr>
          <w:rFonts w:cs="Arial"/>
          <w:vertAlign w:val="subscript"/>
        </w:rPr>
        <w:t>b</w:t>
      </w:r>
      <w:r w:rsidR="003535A5" w:rsidRPr="003535A5">
        <w:rPr>
          <w:rFonts w:cs="Arial"/>
        </w:rPr>
        <w:t>(0)</w:t>
      </w:r>
      <w:r w:rsidRPr="003535A5">
        <w:rPr>
          <w:rFonts w:cs="Times New Roman"/>
        </w:rPr>
        <w:t>}</w:t>
      </w:r>
      <w:r w:rsidR="00BA18BD">
        <w:rPr>
          <w:rFonts w:cs="Times New Roman"/>
        </w:rPr>
        <w:tab/>
      </w:r>
      <w:r w:rsidR="00BA18BD">
        <w:rPr>
          <w:rFonts w:cs="Times New Roman"/>
        </w:rPr>
        <w:tab/>
        <w:t>(2)</w:t>
      </w:r>
    </w:p>
    <w:p w:rsidR="00E95797" w:rsidRPr="003535A5" w:rsidRDefault="00E95797" w:rsidP="00E95797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cs="Times New Roman"/>
        </w:rPr>
      </w:pPr>
    </w:p>
    <w:p w:rsidR="00E95797" w:rsidRDefault="00E95797" w:rsidP="00E95797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cs="Times New Roman"/>
        </w:rPr>
      </w:pPr>
    </w:p>
    <w:p w:rsidR="00EC728E" w:rsidRPr="00334899" w:rsidRDefault="00EC728E" w:rsidP="00B20E5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191919"/>
          <w:shd w:val="clear" w:color="auto" w:fill="FFFFFF"/>
        </w:rPr>
      </w:pPr>
      <w:r>
        <w:rPr>
          <w:rStyle w:val="apple-converted-space"/>
          <w:rFonts w:cs="Arial"/>
          <w:color w:val="191919"/>
          <w:shd w:val="clear" w:color="auto" w:fill="FFFFFF"/>
        </w:rPr>
        <w:t>Readers can refer [2] for further method of grid generation using Transfinite interpolation.</w:t>
      </w:r>
    </w:p>
    <w:p w:rsidR="00EA5416" w:rsidRDefault="00564A2A" w:rsidP="00334899">
      <w:pPr>
        <w:autoSpaceDE w:val="0"/>
        <w:autoSpaceDN w:val="0"/>
        <w:adjustRightInd w:val="0"/>
        <w:spacing w:before="240" w:after="0" w:line="240" w:lineRule="auto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4. Mesh plate with hole using TFI</w:t>
      </w:r>
    </w:p>
    <w:p w:rsidR="00294028" w:rsidRDefault="00564A2A" w:rsidP="003F6960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cs="Times New Roman"/>
        </w:rPr>
      </w:pPr>
      <w:r>
        <w:rPr>
          <w:rFonts w:cs="Times New Roman"/>
        </w:rPr>
        <w:t>In the present section, a plate with hole is m</w:t>
      </w:r>
      <w:r w:rsidR="0017527C">
        <w:rPr>
          <w:rFonts w:cs="Times New Roman"/>
        </w:rPr>
        <w:t xml:space="preserve">eshed using TFI. A plate of </w:t>
      </w:r>
      <w:r>
        <w:rPr>
          <w:rFonts w:cs="Times New Roman"/>
        </w:rPr>
        <w:t>length</w:t>
      </w:r>
      <w:r w:rsidR="00ED1BA9">
        <w:rPr>
          <w:rFonts w:cs="Times New Roman"/>
        </w:rPr>
        <w:t xml:space="preserve"> L</w:t>
      </w:r>
      <w:r>
        <w:rPr>
          <w:rFonts w:cs="Times New Roman"/>
        </w:rPr>
        <w:t xml:space="preserve"> and breadth</w:t>
      </w:r>
      <w:r w:rsidR="0017527C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ED1BA9">
        <w:rPr>
          <w:rFonts w:cs="Times New Roman"/>
        </w:rPr>
        <w:t xml:space="preserve">B </w:t>
      </w:r>
      <w:r>
        <w:rPr>
          <w:rFonts w:cs="Times New Roman"/>
        </w:rPr>
        <w:t>is considered. In most of the analysis of plates, due to symmetry of the plate a 1/4</w:t>
      </w:r>
      <w:r w:rsidRPr="00564A2A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grid of the domain is sufficient. Here using 1/4</w:t>
      </w:r>
      <w:r w:rsidRPr="00564A2A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of the plate is discretized, a hole at the centre</w:t>
      </w:r>
      <w:r w:rsidR="002938B0">
        <w:rPr>
          <w:rFonts w:cs="Times New Roman"/>
        </w:rPr>
        <w:t xml:space="preserve"> of the plate </w:t>
      </w:r>
      <w:r>
        <w:rPr>
          <w:rFonts w:cs="Times New Roman"/>
        </w:rPr>
        <w:t>of radius</w:t>
      </w:r>
      <w:r w:rsidR="0017527C">
        <w:rPr>
          <w:rFonts w:cs="Times New Roman"/>
        </w:rPr>
        <w:t>,</w:t>
      </w:r>
      <w:r w:rsidR="00E66FEA">
        <w:rPr>
          <w:rFonts w:cs="Times New Roman"/>
        </w:rPr>
        <w:t xml:space="preserve"> R</w:t>
      </w:r>
      <w:r>
        <w:rPr>
          <w:rFonts w:cs="Times New Roman"/>
        </w:rPr>
        <w:t xml:space="preserve"> is considered. </w:t>
      </w:r>
      <w:r w:rsidR="002938B0">
        <w:rPr>
          <w:rFonts w:cs="Times New Roman"/>
        </w:rPr>
        <w:t xml:space="preserve">A </w:t>
      </w:r>
      <w:r w:rsidR="00967AB2">
        <w:rPr>
          <w:rFonts w:cs="Times New Roman"/>
        </w:rPr>
        <w:t>1/4</w:t>
      </w:r>
      <w:r w:rsidR="00967AB2" w:rsidRPr="00967AB2">
        <w:rPr>
          <w:rFonts w:cs="Times New Roman"/>
          <w:vertAlign w:val="superscript"/>
        </w:rPr>
        <w:t>th</w:t>
      </w:r>
      <w:r w:rsidR="00967AB2">
        <w:rPr>
          <w:rFonts w:cs="Times New Roman"/>
        </w:rPr>
        <w:t xml:space="preserve"> of the plate</w:t>
      </w:r>
      <w:r w:rsidR="002938B0">
        <w:rPr>
          <w:rFonts w:cs="Times New Roman"/>
        </w:rPr>
        <w:t xml:space="preserve"> has five edges</w:t>
      </w:r>
      <w:r w:rsidR="00967AB2">
        <w:rPr>
          <w:rFonts w:cs="Times New Roman"/>
        </w:rPr>
        <w:t xml:space="preserve">. To follow TFI, the domain is divided into two regions of four sides each as shown </w:t>
      </w:r>
      <w:r w:rsidR="002938B0">
        <w:rPr>
          <w:rFonts w:cs="Times New Roman"/>
        </w:rPr>
        <w:t>in</w:t>
      </w:r>
      <w:r w:rsidR="00967AB2">
        <w:rPr>
          <w:rFonts w:cs="Times New Roman"/>
        </w:rPr>
        <w:t xml:space="preserve"> Figure 1. </w:t>
      </w:r>
    </w:p>
    <w:p w:rsidR="00D779AD" w:rsidRDefault="00D779AD" w:rsidP="00D779AD">
      <w:pPr>
        <w:autoSpaceDE w:val="0"/>
        <w:autoSpaceDN w:val="0"/>
        <w:adjustRightInd w:val="0"/>
        <w:spacing w:before="240" w:after="0" w:line="240" w:lineRule="auto"/>
        <w:jc w:val="both"/>
        <w:rPr>
          <w:rFonts w:cs="Times New Roman"/>
        </w:rPr>
      </w:pPr>
      <w:r w:rsidRPr="008357AB">
        <w:rPr>
          <w:rFonts w:cs="Times New Roman"/>
        </w:rPr>
        <w:t xml:space="preserve">The </w:t>
      </w:r>
      <w:r>
        <w:rPr>
          <w:rFonts w:cs="Times New Roman"/>
        </w:rPr>
        <w:t>four boundaries of each domain of the plate are given as follows.</w:t>
      </w:r>
    </w:p>
    <w:p w:rsidR="00D779AD" w:rsidRDefault="00D779AD" w:rsidP="00D779A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D779AD" w:rsidRDefault="00D779AD" w:rsidP="00D779A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Bottom boundary:</w:t>
      </w:r>
    </w:p>
    <w:p w:rsidR="00D779AD" w:rsidRDefault="00D779AD" w:rsidP="00D779A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Times New Roman"/>
        </w:rPr>
      </w:pPr>
      <w:r w:rsidRPr="00E66FEA">
        <w:rPr>
          <w:rFonts w:cs="Times New Roman"/>
          <w:position w:val="-24"/>
        </w:rPr>
        <w:object w:dxaOrig="524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62.2pt;height:29.9pt" o:ole="">
            <v:imagedata r:id="rId11" o:title=""/>
          </v:shape>
          <o:OLEObject Type="Embed" ProgID="Equation.DSMT4" ShapeID="_x0000_i1031" DrawAspect="Content" ObjectID="_1448289711" r:id="rId12"/>
        </w:objec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(1)</w:t>
      </w:r>
    </w:p>
    <w:p w:rsidR="00D779AD" w:rsidRDefault="00D779AD" w:rsidP="00D779A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cs="Times New Roman"/>
        </w:rPr>
      </w:pPr>
    </w:p>
    <w:p w:rsidR="00D779AD" w:rsidRDefault="00D779AD" w:rsidP="00D779A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D779AD" w:rsidRDefault="00D779AD" w:rsidP="00D779AD">
      <w:pPr>
        <w:autoSpaceDE w:val="0"/>
        <w:autoSpaceDN w:val="0"/>
        <w:adjustRightInd w:val="0"/>
        <w:spacing w:after="0" w:line="240" w:lineRule="auto"/>
        <w:ind w:left="720" w:firstLine="720"/>
        <w:jc w:val="both"/>
      </w:pPr>
      <w:r w:rsidRPr="004A244D">
        <w:rPr>
          <w:position w:val="-24"/>
        </w:rPr>
        <w:object w:dxaOrig="5260" w:dyaOrig="600">
          <v:shape id="_x0000_i1032" type="#_x0000_t75" style="width:262.85pt;height:29.9pt" o:ole="">
            <v:imagedata r:id="rId13" o:title=""/>
          </v:shape>
          <o:OLEObject Type="Embed" ProgID="Equation.DSMT4" ShapeID="_x0000_i1032" DrawAspect="Content" ObjectID="_1448289712" r:id="rId14"/>
        </w:object>
      </w:r>
      <w:r>
        <w:tab/>
      </w:r>
      <w:r>
        <w:tab/>
      </w:r>
      <w:r>
        <w:tab/>
        <w:t>(2)</w:t>
      </w:r>
    </w:p>
    <w:p w:rsidR="002938B0" w:rsidRDefault="002938B0" w:rsidP="00D779A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2938B0" w:rsidRDefault="002938B0" w:rsidP="002938B0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cs="Times New Roman"/>
          <w:noProof/>
        </w:rPr>
        <w:lastRenderedPageBreak/>
        <w:drawing>
          <wp:inline distT="0" distB="0" distL="0" distR="0">
            <wp:extent cx="2493645" cy="2060257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2060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8B0" w:rsidRPr="002938B0" w:rsidRDefault="002938B0" w:rsidP="002938B0">
      <w:pPr>
        <w:pStyle w:val="Caption"/>
        <w:jc w:val="center"/>
        <w:rPr>
          <w:rFonts w:cs="Times New Roman"/>
          <w:color w:val="auto"/>
        </w:rPr>
      </w:pPr>
      <w:r w:rsidRPr="002938B0">
        <w:rPr>
          <w:color w:val="auto"/>
        </w:rPr>
        <w:t xml:space="preserve">Figure </w:t>
      </w:r>
      <w:r w:rsidRPr="002938B0">
        <w:rPr>
          <w:color w:val="auto"/>
        </w:rPr>
        <w:fldChar w:fldCharType="begin"/>
      </w:r>
      <w:r w:rsidRPr="002938B0">
        <w:rPr>
          <w:color w:val="auto"/>
        </w:rPr>
        <w:instrText xml:space="preserve"> SEQ Figure \* ARABIC </w:instrText>
      </w:r>
      <w:r w:rsidRPr="002938B0">
        <w:rPr>
          <w:color w:val="auto"/>
        </w:rPr>
        <w:fldChar w:fldCharType="separate"/>
      </w:r>
      <w:r w:rsidR="00D95B07">
        <w:rPr>
          <w:noProof/>
          <w:color w:val="auto"/>
        </w:rPr>
        <w:t>1</w:t>
      </w:r>
      <w:r w:rsidRPr="002938B0">
        <w:rPr>
          <w:color w:val="auto"/>
        </w:rPr>
        <w:fldChar w:fldCharType="end"/>
      </w:r>
      <w:r w:rsidRPr="002938B0">
        <w:rPr>
          <w:color w:val="auto"/>
        </w:rPr>
        <w:t>: Two domains of 1/4th of the plate with hole</w:t>
      </w:r>
    </w:p>
    <w:p w:rsidR="00E66FEA" w:rsidRDefault="00E66FEA" w:rsidP="00D779AD">
      <w:pPr>
        <w:autoSpaceDE w:val="0"/>
        <w:autoSpaceDN w:val="0"/>
        <w:adjustRightInd w:val="0"/>
        <w:spacing w:before="240" w:after="0" w:line="240" w:lineRule="auto"/>
        <w:jc w:val="both"/>
      </w:pPr>
      <w:r>
        <w:t>Top boundary:</w:t>
      </w:r>
    </w:p>
    <w:p w:rsidR="00E66FEA" w:rsidRDefault="0012437E" w:rsidP="00E66FEA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cs="Times New Roman"/>
        </w:rPr>
      </w:pPr>
      <w:r w:rsidRPr="0012437E">
        <w:rPr>
          <w:rFonts w:cs="Times New Roman"/>
          <w:position w:val="-22"/>
        </w:rPr>
        <w:object w:dxaOrig="1920" w:dyaOrig="580">
          <v:shape id="_x0000_i1025" type="#_x0000_t75" style="width:95.75pt;height:29.2pt" o:ole="">
            <v:imagedata r:id="rId16" o:title=""/>
          </v:shape>
          <o:OLEObject Type="Embed" ProgID="Equation.DSMT4" ShapeID="_x0000_i1025" DrawAspect="Content" ObjectID="_1448289713" r:id="rId17"/>
        </w:object>
      </w:r>
      <w:r w:rsidR="00E66FEA">
        <w:rPr>
          <w:rFonts w:cs="Times New Roman"/>
        </w:rPr>
        <w:t xml:space="preserve"> </w:t>
      </w:r>
      <w:r w:rsidR="00E66FEA">
        <w:rPr>
          <w:rFonts w:cs="Times New Roman"/>
        </w:rPr>
        <w:tab/>
      </w:r>
      <w:r w:rsidR="00E66FEA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E66FEA">
        <w:rPr>
          <w:rFonts w:cs="Times New Roman"/>
        </w:rPr>
        <w:tab/>
        <w:t>(3)</w:t>
      </w:r>
    </w:p>
    <w:p w:rsidR="00E66FEA" w:rsidRDefault="00E66FEA" w:rsidP="00E66FEA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cs="Times New Roman"/>
        </w:rPr>
      </w:pPr>
    </w:p>
    <w:p w:rsidR="00E66FEA" w:rsidRDefault="0012437E" w:rsidP="0012437E">
      <w:pPr>
        <w:autoSpaceDE w:val="0"/>
        <w:autoSpaceDN w:val="0"/>
        <w:adjustRightInd w:val="0"/>
        <w:spacing w:after="0" w:line="240" w:lineRule="auto"/>
        <w:ind w:left="2880" w:firstLine="720"/>
        <w:jc w:val="both"/>
      </w:pPr>
      <w:r w:rsidRPr="0012437E">
        <w:rPr>
          <w:position w:val="-22"/>
        </w:rPr>
        <w:object w:dxaOrig="2520" w:dyaOrig="580">
          <v:shape id="_x0000_i1026" type="#_x0000_t75" style="width:126.35pt;height:29.2pt" o:ole="">
            <v:imagedata r:id="rId18" o:title=""/>
          </v:shape>
          <o:OLEObject Type="Embed" ProgID="Equation.DSMT4" ShapeID="_x0000_i1026" DrawAspect="Content" ObjectID="_1448289714" r:id="rId19"/>
        </w:object>
      </w:r>
      <w:r>
        <w:tab/>
      </w:r>
      <w:r>
        <w:tab/>
      </w:r>
      <w:r>
        <w:tab/>
      </w:r>
      <w:r>
        <w:tab/>
        <w:t>(4)</w:t>
      </w:r>
    </w:p>
    <w:p w:rsidR="0012437E" w:rsidRDefault="0012437E" w:rsidP="0012437E">
      <w:pPr>
        <w:autoSpaceDE w:val="0"/>
        <w:autoSpaceDN w:val="0"/>
        <w:adjustRightInd w:val="0"/>
        <w:spacing w:after="0" w:line="240" w:lineRule="auto"/>
        <w:jc w:val="both"/>
      </w:pPr>
      <w:r>
        <w:t>Left boundary:</w:t>
      </w:r>
    </w:p>
    <w:p w:rsidR="0012437E" w:rsidRDefault="0012437E" w:rsidP="0012437E">
      <w:pPr>
        <w:autoSpaceDE w:val="0"/>
        <w:autoSpaceDN w:val="0"/>
        <w:adjustRightInd w:val="0"/>
        <w:spacing w:after="0" w:line="240" w:lineRule="auto"/>
        <w:ind w:left="2880" w:firstLine="720"/>
        <w:jc w:val="both"/>
      </w:pPr>
      <w:r w:rsidRPr="0012437E">
        <w:rPr>
          <w:position w:val="-24"/>
        </w:rPr>
        <w:object w:dxaOrig="3159" w:dyaOrig="600">
          <v:shape id="_x0000_i1027" type="#_x0000_t75" style="width:158.25pt;height:29.9pt" o:ole="">
            <v:imagedata r:id="rId20" o:title=""/>
          </v:shape>
          <o:OLEObject Type="Embed" ProgID="Equation.DSMT4" ShapeID="_x0000_i1027" DrawAspect="Content" ObjectID="_1448289715" r:id="rId21"/>
        </w:object>
      </w:r>
      <w:r>
        <w:tab/>
      </w:r>
      <w:r>
        <w:tab/>
      </w:r>
      <w:r>
        <w:tab/>
        <w:t>(5)</w:t>
      </w:r>
    </w:p>
    <w:p w:rsidR="0012437E" w:rsidRDefault="0012437E" w:rsidP="0012437E">
      <w:pPr>
        <w:autoSpaceDE w:val="0"/>
        <w:autoSpaceDN w:val="0"/>
        <w:adjustRightInd w:val="0"/>
        <w:spacing w:after="0" w:line="240" w:lineRule="auto"/>
        <w:ind w:left="2880" w:firstLine="720"/>
        <w:jc w:val="both"/>
      </w:pPr>
      <w:r w:rsidRPr="0012437E">
        <w:rPr>
          <w:position w:val="-24"/>
        </w:rPr>
        <w:object w:dxaOrig="3000" w:dyaOrig="600">
          <v:shape id="_x0000_i1028" type="#_x0000_t75" style="width:150.1pt;height:29.9pt" o:ole="">
            <v:imagedata r:id="rId22" o:title=""/>
          </v:shape>
          <o:OLEObject Type="Embed" ProgID="Equation.DSMT4" ShapeID="_x0000_i1028" DrawAspect="Content" ObjectID="_1448289716" r:id="rId23"/>
        </w:object>
      </w:r>
      <w:r>
        <w:tab/>
      </w:r>
      <w:r>
        <w:tab/>
      </w:r>
      <w:r>
        <w:tab/>
        <w:t>(6)</w:t>
      </w:r>
    </w:p>
    <w:p w:rsidR="0012437E" w:rsidRDefault="0012437E" w:rsidP="0012437E">
      <w:pPr>
        <w:autoSpaceDE w:val="0"/>
        <w:autoSpaceDN w:val="0"/>
        <w:adjustRightInd w:val="0"/>
        <w:spacing w:after="0" w:line="240" w:lineRule="auto"/>
        <w:jc w:val="both"/>
      </w:pPr>
      <w:r>
        <w:t>Right boundary:</w:t>
      </w:r>
    </w:p>
    <w:p w:rsidR="0012437E" w:rsidRDefault="0012437E" w:rsidP="0012437E">
      <w:pPr>
        <w:autoSpaceDE w:val="0"/>
        <w:autoSpaceDN w:val="0"/>
        <w:adjustRightInd w:val="0"/>
        <w:spacing w:after="0" w:line="240" w:lineRule="auto"/>
        <w:jc w:val="both"/>
      </w:pPr>
    </w:p>
    <w:p w:rsidR="0012437E" w:rsidRDefault="0012437E" w:rsidP="0012437E">
      <w:pPr>
        <w:autoSpaceDE w:val="0"/>
        <w:autoSpaceDN w:val="0"/>
        <w:adjustRightInd w:val="0"/>
        <w:spacing w:after="0" w:line="240" w:lineRule="auto"/>
        <w:jc w:val="both"/>
      </w:pPr>
      <w:r w:rsidRPr="004A244D">
        <w:rPr>
          <w:position w:val="-24"/>
        </w:rPr>
        <w:object w:dxaOrig="7839" w:dyaOrig="600">
          <v:shape id="_x0000_i1029" type="#_x0000_t75" style="width:391.9pt;height:29.9pt" o:ole="">
            <v:imagedata r:id="rId24" o:title=""/>
          </v:shape>
          <o:OLEObject Type="Embed" ProgID="Equation.DSMT4" ShapeID="_x0000_i1029" DrawAspect="Content" ObjectID="_1448289717" r:id="rId25"/>
        </w:object>
      </w:r>
      <w:r>
        <w:tab/>
      </w:r>
      <w:r>
        <w:tab/>
        <w:t>(7)</w:t>
      </w:r>
    </w:p>
    <w:p w:rsidR="0012437E" w:rsidRDefault="0012437E" w:rsidP="0012437E">
      <w:pPr>
        <w:autoSpaceDE w:val="0"/>
        <w:autoSpaceDN w:val="0"/>
        <w:adjustRightInd w:val="0"/>
        <w:spacing w:after="0" w:line="240" w:lineRule="auto"/>
        <w:jc w:val="both"/>
      </w:pPr>
      <w:r w:rsidRPr="0012437E">
        <w:rPr>
          <w:position w:val="-24"/>
        </w:rPr>
        <w:object w:dxaOrig="7880" w:dyaOrig="600">
          <v:shape id="_x0000_i1030" type="#_x0000_t75" style="width:393.95pt;height:29.9pt" o:ole="">
            <v:imagedata r:id="rId26" o:title=""/>
          </v:shape>
          <o:OLEObject Type="Embed" ProgID="Equation.DSMT4" ShapeID="_x0000_i1030" DrawAspect="Content" ObjectID="_1448289718" r:id="rId27"/>
        </w:object>
      </w:r>
      <w:r>
        <w:tab/>
      </w:r>
      <w:r>
        <w:tab/>
        <w:t>(8)</w:t>
      </w:r>
    </w:p>
    <w:p w:rsidR="0012437E" w:rsidRDefault="0012437E" w:rsidP="0012437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E66FEA" w:rsidRDefault="004F4EAF" w:rsidP="00B20E5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Where in Eqs. (3-8), the subscript 1 stands for domain 1 and subscript 2 stands for domain 2. </w:t>
      </w:r>
    </w:p>
    <w:p w:rsidR="004F4EAF" w:rsidRPr="008357AB" w:rsidRDefault="004F4EAF" w:rsidP="00B20E5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D33B41" w:rsidRDefault="0017527C" w:rsidP="004F4EA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A code is written in MATLAB for meshing a plate with hole at center. In the code L, B, R can be varied according to the user. The number of points along </w:t>
      </w:r>
      <w:r>
        <w:rPr>
          <w:rFonts w:ascii="Times New Roman" w:hAnsi="Times New Roman" w:cs="Times New Roman"/>
        </w:rPr>
        <w:t>ξ</w:t>
      </w:r>
      <w:r>
        <w:rPr>
          <w:rFonts w:cs="Times New Roman"/>
        </w:rPr>
        <w:t xml:space="preserve"> and </w:t>
      </w:r>
      <w:r>
        <w:rPr>
          <w:rFonts w:ascii="Times New Roman" w:hAnsi="Times New Roman" w:cs="Times New Roman"/>
        </w:rPr>
        <w:t>η</w:t>
      </w:r>
      <w:r>
        <w:rPr>
          <w:rFonts w:cs="Times New Roman"/>
        </w:rPr>
        <w:t xml:space="preserve"> axes can be varied. </w:t>
      </w:r>
      <w:r w:rsidR="00D9167E" w:rsidRPr="00D9167E">
        <w:rPr>
          <w:rFonts w:cs="Times New Roman"/>
        </w:rPr>
        <w:t>A</w:t>
      </w:r>
      <w:r w:rsidR="00D9167E">
        <w:rPr>
          <w:rFonts w:cs="Times New Roman"/>
        </w:rPr>
        <w:t xml:space="preserve"> </w:t>
      </w:r>
      <w:r w:rsidR="004F4EAF">
        <w:rPr>
          <w:rFonts w:cs="Times New Roman"/>
        </w:rPr>
        <w:t>TFI grid of the 1/4</w:t>
      </w:r>
      <w:r w:rsidR="004F4EAF" w:rsidRPr="004F4EAF">
        <w:rPr>
          <w:rFonts w:cs="Times New Roman"/>
          <w:vertAlign w:val="superscript"/>
        </w:rPr>
        <w:t>th</w:t>
      </w:r>
      <w:r w:rsidR="004F4EAF">
        <w:rPr>
          <w:rFonts w:cs="Times New Roman"/>
        </w:rPr>
        <w:t xml:space="preserve"> of the plate </w:t>
      </w:r>
      <w:r w:rsidR="00F72B19">
        <w:rPr>
          <w:rFonts w:cs="Times New Roman"/>
        </w:rPr>
        <w:t xml:space="preserve">of length and breadth of 1 unit </w:t>
      </w:r>
      <w:r w:rsidR="004F4EAF">
        <w:rPr>
          <w:rFonts w:cs="Times New Roman"/>
        </w:rPr>
        <w:t>with hole</w:t>
      </w:r>
      <w:r w:rsidR="00D9167E">
        <w:rPr>
          <w:rFonts w:cs="Times New Roman"/>
        </w:rPr>
        <w:t xml:space="preserve"> </w:t>
      </w:r>
      <w:r w:rsidR="00F72B19">
        <w:rPr>
          <w:rFonts w:cs="Times New Roman"/>
        </w:rPr>
        <w:t xml:space="preserve">of radius 0.1 at center </w:t>
      </w:r>
      <w:r w:rsidR="00D9167E">
        <w:rPr>
          <w:rFonts w:cs="Times New Roman"/>
        </w:rPr>
        <w:t>is shown in Figure 2</w:t>
      </w:r>
      <w:r w:rsidR="004F4EAF">
        <w:rPr>
          <w:rFonts w:cs="Times New Roman"/>
        </w:rPr>
        <w:t xml:space="preserve">. </w:t>
      </w:r>
      <w:r w:rsidR="00F72B19">
        <w:rPr>
          <w:rFonts w:cs="Times New Roman"/>
        </w:rPr>
        <w:t xml:space="preserve">Ten </w:t>
      </w:r>
      <w:r w:rsidR="004F4EAF">
        <w:rPr>
          <w:rFonts w:cs="Times New Roman"/>
        </w:rPr>
        <w:t xml:space="preserve">points are taken along the </w:t>
      </w:r>
      <w:r w:rsidR="004F4EAF">
        <w:rPr>
          <w:rFonts w:ascii="Times New Roman" w:hAnsi="Times New Roman" w:cs="Times New Roman"/>
        </w:rPr>
        <w:t>ξ</w:t>
      </w:r>
      <w:r w:rsidR="004F4EAF">
        <w:rPr>
          <w:rFonts w:cs="Times New Roman"/>
        </w:rPr>
        <w:t xml:space="preserve"> and </w:t>
      </w:r>
      <w:r w:rsidR="004F4EAF">
        <w:rPr>
          <w:rFonts w:ascii="Times New Roman" w:hAnsi="Times New Roman" w:cs="Times New Roman"/>
        </w:rPr>
        <w:t>η</w:t>
      </w:r>
      <w:r w:rsidR="004F4EAF">
        <w:rPr>
          <w:rFonts w:cs="Times New Roman"/>
        </w:rPr>
        <w:t xml:space="preserve"> axes respectively. </w:t>
      </w:r>
    </w:p>
    <w:p w:rsidR="004F4EAF" w:rsidRDefault="004F4EAF" w:rsidP="004F4EA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imes New Roman"/>
        </w:rPr>
      </w:pPr>
    </w:p>
    <w:p w:rsidR="004F4EAF" w:rsidRDefault="00EC728E" w:rsidP="004F4EA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ab/>
        <w:t>Using these coordinates, the x and y coordinates can be plotted in each quadrant by multiplying</w:t>
      </w:r>
      <w:r w:rsidR="00F72B19">
        <w:rPr>
          <w:rFonts w:cs="Times New Roman"/>
        </w:rPr>
        <w:t xml:space="preserve"> these coordinates </w:t>
      </w:r>
      <w:r>
        <w:rPr>
          <w:rFonts w:cs="Times New Roman"/>
        </w:rPr>
        <w:t xml:space="preserve">with the signs </w:t>
      </w:r>
      <w:r w:rsidR="00F72B19">
        <w:rPr>
          <w:rFonts w:cs="Times New Roman"/>
        </w:rPr>
        <w:t xml:space="preserve">in </w:t>
      </w:r>
      <w:r>
        <w:rPr>
          <w:rFonts w:cs="Times New Roman"/>
        </w:rPr>
        <w:t xml:space="preserve">which </w:t>
      </w:r>
      <w:r w:rsidR="00F72B19">
        <w:rPr>
          <w:rFonts w:cs="Times New Roman"/>
        </w:rPr>
        <w:t>quadrant they</w:t>
      </w:r>
      <w:r>
        <w:rPr>
          <w:rFonts w:cs="Times New Roman"/>
        </w:rPr>
        <w:t xml:space="preserve"> lie in. A grid of full plate with hole at center is shown in Figure 3. </w:t>
      </w:r>
    </w:p>
    <w:p w:rsidR="00EC728E" w:rsidRDefault="00EC728E" w:rsidP="004F4EA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A16776" w:rsidRDefault="005067EB" w:rsidP="00EC728E">
      <w:pPr>
        <w:ind w:firstLine="720"/>
        <w:rPr>
          <w:noProof/>
          <w:lang w:val="en-IN" w:eastAsia="en-IN"/>
        </w:rPr>
      </w:pPr>
      <w:r>
        <w:t>For any discussions, advice, bugs, developing the code please feel free to mail me.  Please share your experience with the code by commenting or rating.</w:t>
      </w:r>
      <w:r>
        <w:rPr>
          <w:noProof/>
          <w:lang w:val="en-IN" w:eastAsia="en-IN"/>
        </w:rPr>
        <w:t xml:space="preserve">                                        </w:t>
      </w:r>
    </w:p>
    <w:p w:rsidR="008020A8" w:rsidRDefault="008020A8" w:rsidP="00DF5AF3">
      <w:pPr>
        <w:rPr>
          <w:b/>
          <w:noProof/>
          <w:sz w:val="24"/>
          <w:szCs w:val="24"/>
          <w:lang w:val="en-IN" w:eastAsia="en-IN"/>
        </w:rPr>
      </w:pPr>
    </w:p>
    <w:p w:rsidR="00D779AD" w:rsidRDefault="00D779AD" w:rsidP="00D779AD">
      <w:pPr>
        <w:keepNext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2769079" cy="2562046"/>
            <wp:effectExtent l="19050" t="0" r="0" b="0"/>
            <wp:docPr id="6" name="Picture 5" descr="one fourth of pla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 fourth of plate.bmp"/>
                    <pic:cNvPicPr/>
                  </pic:nvPicPr>
                  <pic:blipFill>
                    <a:blip r:embed="rId28"/>
                    <a:srcRect l="15485" t="3649" r="11193" b="6050"/>
                    <a:stretch>
                      <a:fillRect/>
                    </a:stretch>
                  </pic:blipFill>
                  <pic:spPr>
                    <a:xfrm>
                      <a:off x="0" y="0"/>
                      <a:ext cx="2769079" cy="256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02" w:rsidRDefault="00D779AD" w:rsidP="00D779AD">
      <w:pPr>
        <w:pStyle w:val="Caption"/>
        <w:jc w:val="center"/>
        <w:rPr>
          <w:color w:val="auto"/>
        </w:rPr>
      </w:pPr>
      <w:r w:rsidRPr="00D779AD">
        <w:rPr>
          <w:color w:val="auto"/>
        </w:rPr>
        <w:t xml:space="preserve">Figure </w:t>
      </w:r>
      <w:r w:rsidRPr="00D779AD">
        <w:rPr>
          <w:color w:val="auto"/>
        </w:rPr>
        <w:fldChar w:fldCharType="begin"/>
      </w:r>
      <w:r w:rsidRPr="00D779AD">
        <w:rPr>
          <w:color w:val="auto"/>
        </w:rPr>
        <w:instrText xml:space="preserve"> SEQ Figure \* ARABIC </w:instrText>
      </w:r>
      <w:r w:rsidRPr="00D779AD">
        <w:rPr>
          <w:color w:val="auto"/>
        </w:rPr>
        <w:fldChar w:fldCharType="separate"/>
      </w:r>
      <w:r w:rsidR="00D95B07">
        <w:rPr>
          <w:noProof/>
          <w:color w:val="auto"/>
        </w:rPr>
        <w:t>2</w:t>
      </w:r>
      <w:r w:rsidRPr="00D779AD">
        <w:rPr>
          <w:color w:val="auto"/>
        </w:rPr>
        <w:fldChar w:fldCharType="end"/>
      </w:r>
      <w:r w:rsidRPr="00D779AD">
        <w:rPr>
          <w:color w:val="auto"/>
        </w:rPr>
        <w:t>: Grid of 1/4</w:t>
      </w:r>
      <w:r w:rsidRPr="00D779AD">
        <w:rPr>
          <w:color w:val="auto"/>
          <w:vertAlign w:val="superscript"/>
        </w:rPr>
        <w:t>th</w:t>
      </w:r>
      <w:r w:rsidRPr="00D779AD">
        <w:rPr>
          <w:color w:val="auto"/>
        </w:rPr>
        <w:t xml:space="preserve"> of plate</w:t>
      </w:r>
      <w:r>
        <w:rPr>
          <w:color w:val="auto"/>
        </w:rPr>
        <w:t xml:space="preserve"> with hole at center</w:t>
      </w:r>
    </w:p>
    <w:p w:rsidR="00D779AD" w:rsidRDefault="00D779AD" w:rsidP="00D779AD">
      <w:pPr>
        <w:keepNext/>
        <w:jc w:val="center"/>
      </w:pPr>
      <w:r>
        <w:rPr>
          <w:noProof/>
        </w:rPr>
        <w:drawing>
          <wp:inline distT="0" distB="0" distL="0" distR="0">
            <wp:extent cx="2638892" cy="2536166"/>
            <wp:effectExtent l="19050" t="0" r="9058" b="0"/>
            <wp:docPr id="10" name="Picture 9" descr="Full Pla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 Plate.bmp"/>
                    <pic:cNvPicPr/>
                  </pic:nvPicPr>
                  <pic:blipFill>
                    <a:blip r:embed="rId29"/>
                    <a:srcRect l="16349" t="2771" r="12939" b="6725"/>
                    <a:stretch>
                      <a:fillRect/>
                    </a:stretch>
                  </pic:blipFill>
                  <pic:spPr>
                    <a:xfrm>
                      <a:off x="0" y="0"/>
                      <a:ext cx="2638892" cy="253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AD" w:rsidRPr="00D779AD" w:rsidRDefault="00D779AD" w:rsidP="00D779AD">
      <w:pPr>
        <w:pStyle w:val="Caption"/>
        <w:jc w:val="center"/>
        <w:rPr>
          <w:color w:val="auto"/>
        </w:rPr>
      </w:pPr>
      <w:r w:rsidRPr="00D779AD">
        <w:rPr>
          <w:color w:val="auto"/>
        </w:rPr>
        <w:t xml:space="preserve">Figure </w:t>
      </w:r>
      <w:r w:rsidRPr="00D779AD">
        <w:rPr>
          <w:color w:val="auto"/>
        </w:rPr>
        <w:fldChar w:fldCharType="begin"/>
      </w:r>
      <w:r w:rsidRPr="00D779AD">
        <w:rPr>
          <w:color w:val="auto"/>
        </w:rPr>
        <w:instrText xml:space="preserve"> SEQ Figure \* ARABIC </w:instrText>
      </w:r>
      <w:r w:rsidRPr="00D779AD">
        <w:rPr>
          <w:color w:val="auto"/>
        </w:rPr>
        <w:fldChar w:fldCharType="separate"/>
      </w:r>
      <w:r w:rsidR="00D95B07">
        <w:rPr>
          <w:noProof/>
          <w:color w:val="auto"/>
        </w:rPr>
        <w:t>3</w:t>
      </w:r>
      <w:r w:rsidRPr="00D779AD">
        <w:rPr>
          <w:color w:val="auto"/>
        </w:rPr>
        <w:fldChar w:fldCharType="end"/>
      </w:r>
      <w:r w:rsidRPr="00D779AD">
        <w:rPr>
          <w:color w:val="auto"/>
        </w:rPr>
        <w:t>: Grid of plate with hole at center</w:t>
      </w:r>
    </w:p>
    <w:p w:rsidR="00840ADA" w:rsidRDefault="00CA0C73" w:rsidP="00840ADA">
      <w:pPr>
        <w:jc w:val="both"/>
      </w:pPr>
      <w:r>
        <w:tab/>
      </w:r>
      <w:r>
        <w:tab/>
        <w:t xml:space="preserve"> </w:t>
      </w:r>
      <w:r>
        <w:tab/>
      </w:r>
      <w:r w:rsidR="00C725B6">
        <w:t xml:space="preserve"> </w:t>
      </w:r>
    </w:p>
    <w:p w:rsidR="008020A8" w:rsidRPr="00196E0F" w:rsidRDefault="006144A0" w:rsidP="008020A8">
      <w:pPr>
        <w:rPr>
          <w:b/>
          <w:noProof/>
          <w:sz w:val="24"/>
          <w:szCs w:val="24"/>
          <w:lang w:val="en-IN" w:eastAsia="en-IN"/>
        </w:rPr>
      </w:pPr>
      <w:r>
        <w:t xml:space="preserve"> </w:t>
      </w:r>
      <w:r w:rsidR="008020A8" w:rsidRPr="00196E0F">
        <w:rPr>
          <w:b/>
          <w:noProof/>
          <w:sz w:val="24"/>
          <w:szCs w:val="24"/>
          <w:lang w:val="en-IN" w:eastAsia="en-IN"/>
        </w:rPr>
        <w:t>References:</w:t>
      </w:r>
    </w:p>
    <w:p w:rsidR="008020A8" w:rsidRDefault="008020A8" w:rsidP="008020A8">
      <w:pPr>
        <w:rPr>
          <w:noProof/>
          <w:lang w:val="en-IN" w:eastAsia="en-IN"/>
        </w:rPr>
      </w:pPr>
      <w:r>
        <w:rPr>
          <w:noProof/>
          <w:lang w:val="en-IN" w:eastAsia="en-IN"/>
        </w:rPr>
        <w:t>[1] Grid generation (To demonstrate grid generation using analytic coordinate systems)</w:t>
      </w:r>
    </w:p>
    <w:p w:rsidR="008020A8" w:rsidRDefault="008020A8" w:rsidP="008020A8">
      <w:pPr>
        <w:tabs>
          <w:tab w:val="left" w:pos="8328"/>
        </w:tabs>
        <w:rPr>
          <w:noProof/>
          <w:lang w:val="en-IN" w:eastAsia="en-IN"/>
        </w:rPr>
      </w:pPr>
      <w:r>
        <w:rPr>
          <w:noProof/>
          <w:lang w:val="en-IN" w:eastAsia="en-IN"/>
        </w:rPr>
        <w:t>Link: (</w:t>
      </w:r>
      <w:hyperlink r:id="rId30" w:history="1">
        <w:r w:rsidRPr="00E14F07">
          <w:rPr>
            <w:rStyle w:val="Hyperlink"/>
          </w:rPr>
          <w:t>http://www.mathworks.in/matlabcentral/fileexchange/40618-grid-generation</w:t>
        </w:r>
      </w:hyperlink>
      <w:r>
        <w:rPr>
          <w:noProof/>
          <w:lang w:val="en-IN" w:eastAsia="en-IN"/>
        </w:rPr>
        <w:t>)</w:t>
      </w:r>
    </w:p>
    <w:p w:rsidR="008020A8" w:rsidRDefault="008020A8" w:rsidP="008020A8">
      <w:pPr>
        <w:tabs>
          <w:tab w:val="left" w:pos="8328"/>
        </w:tabs>
        <w:rPr>
          <w:rFonts w:cs="Arial"/>
          <w:color w:val="191919"/>
          <w:shd w:val="clear" w:color="auto" w:fill="FFFFFF"/>
        </w:rPr>
      </w:pPr>
      <w:r>
        <w:rPr>
          <w:noProof/>
          <w:lang w:val="en-IN" w:eastAsia="en-IN"/>
        </w:rPr>
        <w:t>[2] Transfinite interpolation (</w:t>
      </w:r>
      <w:r w:rsidRPr="00763133">
        <w:rPr>
          <w:rFonts w:cs="Arial"/>
          <w:color w:val="191919"/>
          <w:shd w:val="clear" w:color="auto" w:fill="FFFFFF"/>
        </w:rPr>
        <w:t>To demonstrate grid generation using Transfinite Interpolation)</w:t>
      </w:r>
    </w:p>
    <w:p w:rsidR="008020A8" w:rsidRDefault="008020A8" w:rsidP="008020A8">
      <w:pPr>
        <w:tabs>
          <w:tab w:val="left" w:pos="8328"/>
        </w:tabs>
        <w:rPr>
          <w:noProof/>
          <w:lang w:val="en-IN" w:eastAsia="en-IN"/>
        </w:rPr>
      </w:pPr>
      <w:r>
        <w:rPr>
          <w:rFonts w:cs="Arial"/>
          <w:color w:val="191919"/>
          <w:shd w:val="clear" w:color="auto" w:fill="FFFFFF"/>
        </w:rPr>
        <w:t>Link: (</w:t>
      </w:r>
      <w:hyperlink r:id="rId31" w:history="1">
        <w:r>
          <w:rPr>
            <w:rStyle w:val="Hyperlink"/>
          </w:rPr>
          <w:t>http://www.mathworks.in/matlabcentral/fileexchange/40681-transfinite-interpolation</w:t>
        </w:r>
      </w:hyperlink>
      <w:r>
        <w:rPr>
          <w:rFonts w:cs="Arial"/>
          <w:color w:val="191919"/>
          <w:shd w:val="clear" w:color="auto" w:fill="FFFFFF"/>
        </w:rPr>
        <w:t>)</w:t>
      </w:r>
    </w:p>
    <w:p w:rsidR="005A7C73" w:rsidRPr="007B2FB9" w:rsidRDefault="005A7C73" w:rsidP="00CD65EF">
      <w:pPr>
        <w:spacing w:line="240" w:lineRule="auto"/>
        <w:jc w:val="both"/>
      </w:pPr>
    </w:p>
    <w:sectPr w:rsidR="005A7C73" w:rsidRPr="007B2FB9" w:rsidSect="004A549C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40C" w:rsidRDefault="00F3440C" w:rsidP="00812AB6">
      <w:pPr>
        <w:spacing w:after="0" w:line="240" w:lineRule="auto"/>
      </w:pPr>
      <w:r>
        <w:separator/>
      </w:r>
    </w:p>
  </w:endnote>
  <w:endnote w:type="continuationSeparator" w:id="1">
    <w:p w:rsidR="00F3440C" w:rsidRDefault="00F3440C" w:rsidP="00812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AB2" w:rsidRPr="00701D39" w:rsidRDefault="00967AB2">
    <w:pPr>
      <w:pStyle w:val="Footer"/>
      <w:rPr>
        <w:sz w:val="20"/>
        <w:szCs w:val="20"/>
      </w:rPr>
    </w:pPr>
    <w:r>
      <w:rPr>
        <w:rStyle w:val="apple-style-span"/>
        <w:rFonts w:ascii="Arial" w:hAnsi="Arial" w:cs="Arial"/>
        <w:color w:val="000000"/>
      </w:rPr>
      <w:tab/>
    </w:r>
    <w:r w:rsidRPr="00701D39">
      <w:rPr>
        <w:rStyle w:val="apple-style-span"/>
        <w:rFonts w:ascii="Arial" w:hAnsi="Arial" w:cs="Arial"/>
        <w:color w:val="000000"/>
        <w:sz w:val="20"/>
        <w:szCs w:val="20"/>
      </w:rPr>
      <w:tab/>
    </w:r>
    <w:hyperlink r:id="rId1" w:tgtFrame="_blank" w:history="1">
      <w:r w:rsidRPr="00701D39">
        <w:rPr>
          <w:rStyle w:val="Hyperlink"/>
          <w:rFonts w:ascii="Arial" w:hAnsi="Arial" w:cs="Arial"/>
          <w:sz w:val="20"/>
          <w:szCs w:val="20"/>
        </w:rPr>
        <w:t>http://sites.google.com/site/kolukulasivasrinivas/</w:t>
      </w:r>
    </w:hyperlink>
  </w:p>
  <w:p w:rsidR="00967AB2" w:rsidRPr="00701D39" w:rsidRDefault="00967AB2">
    <w:pPr>
      <w:pStyle w:val="Foo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40C" w:rsidRDefault="00F3440C" w:rsidP="00812AB6">
      <w:pPr>
        <w:spacing w:after="0" w:line="240" w:lineRule="auto"/>
      </w:pPr>
      <w:r>
        <w:separator/>
      </w:r>
    </w:p>
  </w:footnote>
  <w:footnote w:type="continuationSeparator" w:id="1">
    <w:p w:rsidR="00F3440C" w:rsidRDefault="00F3440C" w:rsidP="00812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79633"/>
      <w:docPartObj>
        <w:docPartGallery w:val="Page Numbers (Top of Page)"/>
        <w:docPartUnique/>
      </w:docPartObj>
    </w:sdtPr>
    <w:sdtContent>
      <w:p w:rsidR="00967AB2" w:rsidRDefault="00967AB2">
        <w:pPr>
          <w:pStyle w:val="Header"/>
          <w:jc w:val="right"/>
        </w:pPr>
        <w:fldSimple w:instr=" PAGE   \* MERGEFORMAT ">
          <w:r w:rsidR="00D95B07">
            <w:rPr>
              <w:noProof/>
            </w:rPr>
            <w:t>2</w:t>
          </w:r>
        </w:fldSimple>
      </w:p>
    </w:sdtContent>
  </w:sdt>
  <w:p w:rsidR="00967AB2" w:rsidRDefault="00967A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33DB4"/>
    <w:multiLevelType w:val="hybridMultilevel"/>
    <w:tmpl w:val="D5603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5423B"/>
    <w:multiLevelType w:val="hybridMultilevel"/>
    <w:tmpl w:val="5D76CE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D6F00"/>
    <w:multiLevelType w:val="hybridMultilevel"/>
    <w:tmpl w:val="56D22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D6DD5"/>
    <w:multiLevelType w:val="hybridMultilevel"/>
    <w:tmpl w:val="E57C5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9280E"/>
    <w:multiLevelType w:val="hybridMultilevel"/>
    <w:tmpl w:val="CF021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63A8B"/>
    <w:multiLevelType w:val="hybridMultilevel"/>
    <w:tmpl w:val="52144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0E59FF"/>
    <w:multiLevelType w:val="hybridMultilevel"/>
    <w:tmpl w:val="45D8E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607F2C"/>
    <w:multiLevelType w:val="hybridMultilevel"/>
    <w:tmpl w:val="878EE7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A7F85"/>
    <w:rsid w:val="00012FF9"/>
    <w:rsid w:val="00016E17"/>
    <w:rsid w:val="00030F02"/>
    <w:rsid w:val="00042E44"/>
    <w:rsid w:val="00052C4B"/>
    <w:rsid w:val="00053C1A"/>
    <w:rsid w:val="0005504A"/>
    <w:rsid w:val="000620FF"/>
    <w:rsid w:val="000667BA"/>
    <w:rsid w:val="00070CB8"/>
    <w:rsid w:val="00075E40"/>
    <w:rsid w:val="00083E28"/>
    <w:rsid w:val="00084641"/>
    <w:rsid w:val="000848E4"/>
    <w:rsid w:val="00087563"/>
    <w:rsid w:val="000965B3"/>
    <w:rsid w:val="000A57E2"/>
    <w:rsid w:val="000A67F1"/>
    <w:rsid w:val="000B2924"/>
    <w:rsid w:val="000D4505"/>
    <w:rsid w:val="000E08F3"/>
    <w:rsid w:val="000E51EF"/>
    <w:rsid w:val="000F0B16"/>
    <w:rsid w:val="000F1A55"/>
    <w:rsid w:val="001003E6"/>
    <w:rsid w:val="001146AA"/>
    <w:rsid w:val="0011636A"/>
    <w:rsid w:val="00122CBF"/>
    <w:rsid w:val="0012437E"/>
    <w:rsid w:val="00125C5E"/>
    <w:rsid w:val="001305CB"/>
    <w:rsid w:val="00140FF7"/>
    <w:rsid w:val="0014160C"/>
    <w:rsid w:val="00142E81"/>
    <w:rsid w:val="00147C97"/>
    <w:rsid w:val="00152F58"/>
    <w:rsid w:val="001558F7"/>
    <w:rsid w:val="00166992"/>
    <w:rsid w:val="001744FD"/>
    <w:rsid w:val="0017520F"/>
    <w:rsid w:val="0017527C"/>
    <w:rsid w:val="00186E19"/>
    <w:rsid w:val="00190BBE"/>
    <w:rsid w:val="00196E0F"/>
    <w:rsid w:val="001A19D7"/>
    <w:rsid w:val="001A42A6"/>
    <w:rsid w:val="001A6B08"/>
    <w:rsid w:val="001B0303"/>
    <w:rsid w:val="001D0FDC"/>
    <w:rsid w:val="001E0D86"/>
    <w:rsid w:val="001E5060"/>
    <w:rsid w:val="001F2F6D"/>
    <w:rsid w:val="001F773C"/>
    <w:rsid w:val="001F78F1"/>
    <w:rsid w:val="00210FD7"/>
    <w:rsid w:val="00216370"/>
    <w:rsid w:val="00216CB0"/>
    <w:rsid w:val="00216EF7"/>
    <w:rsid w:val="00240FCD"/>
    <w:rsid w:val="00242449"/>
    <w:rsid w:val="002457CE"/>
    <w:rsid w:val="002459A6"/>
    <w:rsid w:val="00270C9C"/>
    <w:rsid w:val="00283788"/>
    <w:rsid w:val="00284954"/>
    <w:rsid w:val="00284FB1"/>
    <w:rsid w:val="00292887"/>
    <w:rsid w:val="002938B0"/>
    <w:rsid w:val="00294028"/>
    <w:rsid w:val="00297787"/>
    <w:rsid w:val="002A4D09"/>
    <w:rsid w:val="002B3138"/>
    <w:rsid w:val="002B313A"/>
    <w:rsid w:val="002B6230"/>
    <w:rsid w:val="002C4E4B"/>
    <w:rsid w:val="002E02AD"/>
    <w:rsid w:val="002E3075"/>
    <w:rsid w:val="002F060E"/>
    <w:rsid w:val="002F23C0"/>
    <w:rsid w:val="00302283"/>
    <w:rsid w:val="00307BCB"/>
    <w:rsid w:val="003206B2"/>
    <w:rsid w:val="00321778"/>
    <w:rsid w:val="00325A88"/>
    <w:rsid w:val="00334899"/>
    <w:rsid w:val="00340795"/>
    <w:rsid w:val="003466BB"/>
    <w:rsid w:val="003535A5"/>
    <w:rsid w:val="0035731E"/>
    <w:rsid w:val="00357355"/>
    <w:rsid w:val="003632FC"/>
    <w:rsid w:val="00364A2C"/>
    <w:rsid w:val="00364BB2"/>
    <w:rsid w:val="00365583"/>
    <w:rsid w:val="0036656D"/>
    <w:rsid w:val="00376C95"/>
    <w:rsid w:val="003870C6"/>
    <w:rsid w:val="00391314"/>
    <w:rsid w:val="003A12A9"/>
    <w:rsid w:val="003A30F0"/>
    <w:rsid w:val="003A73E8"/>
    <w:rsid w:val="003B078E"/>
    <w:rsid w:val="003B1BA7"/>
    <w:rsid w:val="003B3FD9"/>
    <w:rsid w:val="003C3496"/>
    <w:rsid w:val="003E182A"/>
    <w:rsid w:val="003E41A8"/>
    <w:rsid w:val="003E581D"/>
    <w:rsid w:val="003F6960"/>
    <w:rsid w:val="00410EA8"/>
    <w:rsid w:val="00412293"/>
    <w:rsid w:val="00414605"/>
    <w:rsid w:val="00422E2C"/>
    <w:rsid w:val="004252C2"/>
    <w:rsid w:val="00441FBE"/>
    <w:rsid w:val="0046249C"/>
    <w:rsid w:val="0046293F"/>
    <w:rsid w:val="00475D7E"/>
    <w:rsid w:val="00482B37"/>
    <w:rsid w:val="00487566"/>
    <w:rsid w:val="004A21A7"/>
    <w:rsid w:val="004A4171"/>
    <w:rsid w:val="004A549C"/>
    <w:rsid w:val="004B5426"/>
    <w:rsid w:val="004C61F5"/>
    <w:rsid w:val="004E51D3"/>
    <w:rsid w:val="004F4EAF"/>
    <w:rsid w:val="00500562"/>
    <w:rsid w:val="00500CED"/>
    <w:rsid w:val="005067EB"/>
    <w:rsid w:val="005158E3"/>
    <w:rsid w:val="0052736E"/>
    <w:rsid w:val="00536A00"/>
    <w:rsid w:val="00545973"/>
    <w:rsid w:val="005533A0"/>
    <w:rsid w:val="00556682"/>
    <w:rsid w:val="00562A8B"/>
    <w:rsid w:val="00564A2A"/>
    <w:rsid w:val="00566E15"/>
    <w:rsid w:val="00572EC0"/>
    <w:rsid w:val="0059291B"/>
    <w:rsid w:val="005A7C73"/>
    <w:rsid w:val="005C101E"/>
    <w:rsid w:val="005C5494"/>
    <w:rsid w:val="005C7AB4"/>
    <w:rsid w:val="005D4654"/>
    <w:rsid w:val="005F2F8F"/>
    <w:rsid w:val="006027C9"/>
    <w:rsid w:val="00603EAC"/>
    <w:rsid w:val="006042CE"/>
    <w:rsid w:val="00604765"/>
    <w:rsid w:val="006144A0"/>
    <w:rsid w:val="00620F29"/>
    <w:rsid w:val="0062660A"/>
    <w:rsid w:val="0062772B"/>
    <w:rsid w:val="00630459"/>
    <w:rsid w:val="00640DC5"/>
    <w:rsid w:val="00642EE9"/>
    <w:rsid w:val="00647EAA"/>
    <w:rsid w:val="006706F8"/>
    <w:rsid w:val="00671A63"/>
    <w:rsid w:val="00686D9D"/>
    <w:rsid w:val="006B4DC4"/>
    <w:rsid w:val="006B70A3"/>
    <w:rsid w:val="006D10AE"/>
    <w:rsid w:val="006D69BB"/>
    <w:rsid w:val="006E7ADD"/>
    <w:rsid w:val="006F502A"/>
    <w:rsid w:val="006F5607"/>
    <w:rsid w:val="00701D39"/>
    <w:rsid w:val="00703A36"/>
    <w:rsid w:val="00705709"/>
    <w:rsid w:val="00713F38"/>
    <w:rsid w:val="00716D8F"/>
    <w:rsid w:val="00716ECC"/>
    <w:rsid w:val="00732673"/>
    <w:rsid w:val="00735165"/>
    <w:rsid w:val="00742DCE"/>
    <w:rsid w:val="00744278"/>
    <w:rsid w:val="00751E5D"/>
    <w:rsid w:val="007611BD"/>
    <w:rsid w:val="00763133"/>
    <w:rsid w:val="00763FB9"/>
    <w:rsid w:val="00764E31"/>
    <w:rsid w:val="00775762"/>
    <w:rsid w:val="00783B79"/>
    <w:rsid w:val="00786FC2"/>
    <w:rsid w:val="00787256"/>
    <w:rsid w:val="007907DB"/>
    <w:rsid w:val="00791EDC"/>
    <w:rsid w:val="007B055C"/>
    <w:rsid w:val="007B0D80"/>
    <w:rsid w:val="007B2FB9"/>
    <w:rsid w:val="007B33F5"/>
    <w:rsid w:val="007C1039"/>
    <w:rsid w:val="007C2F8D"/>
    <w:rsid w:val="007C5886"/>
    <w:rsid w:val="007C5D44"/>
    <w:rsid w:val="007D51E7"/>
    <w:rsid w:val="007D655E"/>
    <w:rsid w:val="007E2E49"/>
    <w:rsid w:val="007E61C4"/>
    <w:rsid w:val="007F6A27"/>
    <w:rsid w:val="00800540"/>
    <w:rsid w:val="008020A8"/>
    <w:rsid w:val="00810448"/>
    <w:rsid w:val="0081066D"/>
    <w:rsid w:val="008106D8"/>
    <w:rsid w:val="00812AB6"/>
    <w:rsid w:val="00820945"/>
    <w:rsid w:val="00827872"/>
    <w:rsid w:val="008357AB"/>
    <w:rsid w:val="00837139"/>
    <w:rsid w:val="00840ADA"/>
    <w:rsid w:val="00843484"/>
    <w:rsid w:val="00844FB9"/>
    <w:rsid w:val="00861436"/>
    <w:rsid w:val="00863213"/>
    <w:rsid w:val="00874BC2"/>
    <w:rsid w:val="0088169D"/>
    <w:rsid w:val="0088711B"/>
    <w:rsid w:val="00890A04"/>
    <w:rsid w:val="008A6F2A"/>
    <w:rsid w:val="008A7175"/>
    <w:rsid w:val="008C090E"/>
    <w:rsid w:val="008C297C"/>
    <w:rsid w:val="008D0841"/>
    <w:rsid w:val="008D0AB5"/>
    <w:rsid w:val="008D1992"/>
    <w:rsid w:val="008D3622"/>
    <w:rsid w:val="008F263E"/>
    <w:rsid w:val="008F2767"/>
    <w:rsid w:val="008F321E"/>
    <w:rsid w:val="00922E42"/>
    <w:rsid w:val="00945F2B"/>
    <w:rsid w:val="00954451"/>
    <w:rsid w:val="00965453"/>
    <w:rsid w:val="009656B7"/>
    <w:rsid w:val="00967AB2"/>
    <w:rsid w:val="00975DA4"/>
    <w:rsid w:val="00982424"/>
    <w:rsid w:val="00985732"/>
    <w:rsid w:val="00991098"/>
    <w:rsid w:val="00992750"/>
    <w:rsid w:val="009B1DB6"/>
    <w:rsid w:val="009C3AA0"/>
    <w:rsid w:val="009C451A"/>
    <w:rsid w:val="009D16AC"/>
    <w:rsid w:val="009E3355"/>
    <w:rsid w:val="009F40E4"/>
    <w:rsid w:val="00A02CE8"/>
    <w:rsid w:val="00A120A9"/>
    <w:rsid w:val="00A16776"/>
    <w:rsid w:val="00A22DC2"/>
    <w:rsid w:val="00A2489F"/>
    <w:rsid w:val="00A25B25"/>
    <w:rsid w:val="00A44D98"/>
    <w:rsid w:val="00A46A8F"/>
    <w:rsid w:val="00A46AB1"/>
    <w:rsid w:val="00A52B84"/>
    <w:rsid w:val="00A70CD4"/>
    <w:rsid w:val="00A73F41"/>
    <w:rsid w:val="00A762A6"/>
    <w:rsid w:val="00A85DB9"/>
    <w:rsid w:val="00A86088"/>
    <w:rsid w:val="00AA0229"/>
    <w:rsid w:val="00AA7F85"/>
    <w:rsid w:val="00AC380E"/>
    <w:rsid w:val="00AD6461"/>
    <w:rsid w:val="00AE2881"/>
    <w:rsid w:val="00AE67C7"/>
    <w:rsid w:val="00AF2F15"/>
    <w:rsid w:val="00AF4C51"/>
    <w:rsid w:val="00B07A39"/>
    <w:rsid w:val="00B20E5B"/>
    <w:rsid w:val="00B41EBD"/>
    <w:rsid w:val="00B702EE"/>
    <w:rsid w:val="00B703C2"/>
    <w:rsid w:val="00B80F0C"/>
    <w:rsid w:val="00B8364D"/>
    <w:rsid w:val="00B8661C"/>
    <w:rsid w:val="00B9508C"/>
    <w:rsid w:val="00BA06DC"/>
    <w:rsid w:val="00BA18BD"/>
    <w:rsid w:val="00BA6BBC"/>
    <w:rsid w:val="00BB6945"/>
    <w:rsid w:val="00BC249D"/>
    <w:rsid w:val="00BC6B43"/>
    <w:rsid w:val="00C042DB"/>
    <w:rsid w:val="00C04BDF"/>
    <w:rsid w:val="00C05F92"/>
    <w:rsid w:val="00C1000B"/>
    <w:rsid w:val="00C12A31"/>
    <w:rsid w:val="00C13F5A"/>
    <w:rsid w:val="00C1769A"/>
    <w:rsid w:val="00C20373"/>
    <w:rsid w:val="00C422D9"/>
    <w:rsid w:val="00C42FE8"/>
    <w:rsid w:val="00C50143"/>
    <w:rsid w:val="00C506C1"/>
    <w:rsid w:val="00C725B6"/>
    <w:rsid w:val="00C73143"/>
    <w:rsid w:val="00C73843"/>
    <w:rsid w:val="00C93A0E"/>
    <w:rsid w:val="00C97E8C"/>
    <w:rsid w:val="00CA0C73"/>
    <w:rsid w:val="00CB2046"/>
    <w:rsid w:val="00CB463C"/>
    <w:rsid w:val="00CB4C52"/>
    <w:rsid w:val="00CC165B"/>
    <w:rsid w:val="00CD3860"/>
    <w:rsid w:val="00CD6497"/>
    <w:rsid w:val="00CD65EF"/>
    <w:rsid w:val="00CE2CA6"/>
    <w:rsid w:val="00CE48EC"/>
    <w:rsid w:val="00CE5C3D"/>
    <w:rsid w:val="00CE6E6D"/>
    <w:rsid w:val="00CF1CF4"/>
    <w:rsid w:val="00D0266B"/>
    <w:rsid w:val="00D056BE"/>
    <w:rsid w:val="00D23082"/>
    <w:rsid w:val="00D327C8"/>
    <w:rsid w:val="00D33B41"/>
    <w:rsid w:val="00D35063"/>
    <w:rsid w:val="00D371DD"/>
    <w:rsid w:val="00D45808"/>
    <w:rsid w:val="00D760E4"/>
    <w:rsid w:val="00D779AD"/>
    <w:rsid w:val="00D8208B"/>
    <w:rsid w:val="00D8372E"/>
    <w:rsid w:val="00D85292"/>
    <w:rsid w:val="00D9167E"/>
    <w:rsid w:val="00D9527C"/>
    <w:rsid w:val="00D95B07"/>
    <w:rsid w:val="00D96621"/>
    <w:rsid w:val="00DA3C92"/>
    <w:rsid w:val="00DA40A3"/>
    <w:rsid w:val="00DA5A88"/>
    <w:rsid w:val="00DB3E72"/>
    <w:rsid w:val="00DE5B5E"/>
    <w:rsid w:val="00DE6187"/>
    <w:rsid w:val="00DE61D4"/>
    <w:rsid w:val="00DF4CC6"/>
    <w:rsid w:val="00DF5AF3"/>
    <w:rsid w:val="00E14CEC"/>
    <w:rsid w:val="00E31612"/>
    <w:rsid w:val="00E36A7A"/>
    <w:rsid w:val="00E374E7"/>
    <w:rsid w:val="00E56BA3"/>
    <w:rsid w:val="00E610B8"/>
    <w:rsid w:val="00E6366D"/>
    <w:rsid w:val="00E66FEA"/>
    <w:rsid w:val="00E7709A"/>
    <w:rsid w:val="00E814C3"/>
    <w:rsid w:val="00E83AD7"/>
    <w:rsid w:val="00E85D4E"/>
    <w:rsid w:val="00E85E5E"/>
    <w:rsid w:val="00E86EA6"/>
    <w:rsid w:val="00E95797"/>
    <w:rsid w:val="00EA09E1"/>
    <w:rsid w:val="00EA5416"/>
    <w:rsid w:val="00EA5D35"/>
    <w:rsid w:val="00EA79FD"/>
    <w:rsid w:val="00EC728E"/>
    <w:rsid w:val="00EC7D46"/>
    <w:rsid w:val="00ED1BA9"/>
    <w:rsid w:val="00ED2E64"/>
    <w:rsid w:val="00F03525"/>
    <w:rsid w:val="00F170B2"/>
    <w:rsid w:val="00F24FF5"/>
    <w:rsid w:val="00F3440C"/>
    <w:rsid w:val="00F45A3E"/>
    <w:rsid w:val="00F47A02"/>
    <w:rsid w:val="00F510E8"/>
    <w:rsid w:val="00F60AB1"/>
    <w:rsid w:val="00F64303"/>
    <w:rsid w:val="00F70F72"/>
    <w:rsid w:val="00F72B19"/>
    <w:rsid w:val="00F738DD"/>
    <w:rsid w:val="00F937E9"/>
    <w:rsid w:val="00F94FE6"/>
    <w:rsid w:val="00FA4B5F"/>
    <w:rsid w:val="00FA7FFC"/>
    <w:rsid w:val="00FB1921"/>
    <w:rsid w:val="00FB6835"/>
    <w:rsid w:val="00FC36C2"/>
    <w:rsid w:val="00FC43E5"/>
    <w:rsid w:val="00FD00C0"/>
    <w:rsid w:val="00FD23B6"/>
    <w:rsid w:val="00FE456E"/>
    <w:rsid w:val="00FE7178"/>
    <w:rsid w:val="00FF4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0C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2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AB6"/>
  </w:style>
  <w:style w:type="paragraph" w:styleId="Footer">
    <w:name w:val="footer"/>
    <w:basedOn w:val="Normal"/>
    <w:link w:val="FooterChar"/>
    <w:uiPriority w:val="99"/>
    <w:unhideWhenUsed/>
    <w:rsid w:val="00812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AB6"/>
  </w:style>
  <w:style w:type="paragraph" w:styleId="BalloonText">
    <w:name w:val="Balloon Text"/>
    <w:basedOn w:val="Normal"/>
    <w:link w:val="BalloonTextChar"/>
    <w:uiPriority w:val="99"/>
    <w:semiHidden/>
    <w:unhideWhenUsed/>
    <w:rsid w:val="00812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AB6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812AB6"/>
  </w:style>
  <w:style w:type="paragraph" w:styleId="Caption">
    <w:name w:val="caption"/>
    <w:basedOn w:val="Normal"/>
    <w:next w:val="Normal"/>
    <w:uiPriority w:val="35"/>
    <w:unhideWhenUsed/>
    <w:qFormat/>
    <w:rsid w:val="009C3AA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20F29"/>
    <w:rPr>
      <w:color w:val="808080"/>
    </w:rPr>
  </w:style>
  <w:style w:type="table" w:styleId="TableGrid">
    <w:name w:val="Table Grid"/>
    <w:basedOn w:val="TableNormal"/>
    <w:uiPriority w:val="59"/>
    <w:rsid w:val="005005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7D4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26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wayzitzme@gmail.com" TargetMode="External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6.bin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2.tiff"/><Relationship Id="rId19" Type="http://schemas.openxmlformats.org/officeDocument/2006/relationships/oleObject" Target="embeddings/oleObject4.bin"/><Relationship Id="rId31" Type="http://schemas.openxmlformats.org/officeDocument/2006/relationships/hyperlink" Target="http://www.mathworks.in/matlabcentral/fileexchange/40681-transfinite-interpol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tiff"/><Relationship Id="rId14" Type="http://schemas.openxmlformats.org/officeDocument/2006/relationships/oleObject" Target="embeddings/oleObject2.bin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hyperlink" Target="http://www.mathworks.in/matlabcentral/fileexchange/40618-grid-generation" TargetMode="External"/><Relationship Id="rId35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ites.google.com/site/kolukulasivasriniva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05450"/>
    <w:rsid w:val="000E51F3"/>
    <w:rsid w:val="0013321E"/>
    <w:rsid w:val="00205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21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4679A-5688-4229-95C1-6C3A389A5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4294924417</TotalTime>
  <Pages>1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igcar</Company>
  <LinksUpToDate>false</LinksUpToDate>
  <CharactersWithSpaces>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</dc:creator>
  <cp:keywords/>
  <dc:description/>
  <cp:lastModifiedBy>Siva Srinivas</cp:lastModifiedBy>
  <cp:revision>837</cp:revision>
  <cp:lastPrinted>2013-12-11T12:23:00Z</cp:lastPrinted>
  <dcterms:created xsi:type="dcterms:W3CDTF">2011-06-25T04:24:00Z</dcterms:created>
  <dcterms:modified xsi:type="dcterms:W3CDTF">2013-12-11T12:24:00Z</dcterms:modified>
</cp:coreProperties>
</file>