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PREFIX rdf: &lt;http://www.w3.org/1999/02/22-rdf-syntax-ns#&gt;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PREFIX owl: &lt;http://www.w3.org/2002/07/owl#&gt;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PREFIX rdfs: &lt;http://www.w3.org/2000/01/rdf-schema#&gt;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PREFIX xsd: &lt;http://www.w3.org/2001/XMLSchema#&gt;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PREFIX sw: &lt;http://www.semanticweb.org/home/ontologies/2023/9/contentstreamingwebsite/&gt;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 Case 1: Using a subscribed account</w:t>
      </w:r>
    </w:p>
    <w:p>
      <w:pPr>
        <w:spacing w:line="240" w:lineRule="auto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</w:rPr>
        <w:t>: W</w:t>
      </w:r>
      <w:r>
        <w:rPr>
          <w:rFonts w:hint="default"/>
          <w:b/>
          <w:bCs/>
          <w:sz w:val="28"/>
          <w:szCs w:val="28"/>
          <w:lang w:val="en-US"/>
        </w:rPr>
        <w:t>hat</w:t>
      </w:r>
      <w:r>
        <w:rPr>
          <w:b/>
          <w:bCs/>
          <w:sz w:val="28"/>
          <w:szCs w:val="28"/>
        </w:rPr>
        <w:t xml:space="preserve"> subscription plans are available?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>: How can the subscription plan be changed?</w:t>
      </w:r>
    </w:p>
    <w:p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: What </w:t>
      </w:r>
      <w:r>
        <w:rPr>
          <w:rFonts w:hint="default"/>
          <w:b/>
          <w:bCs/>
          <w:sz w:val="28"/>
          <w:szCs w:val="28"/>
          <w:lang w:val="en-US"/>
        </w:rPr>
        <w:t>is the difference between a basic subscription plan and a premium one</w:t>
      </w:r>
      <w:r>
        <w:rPr>
          <w:b/>
          <w:bCs/>
          <w:sz w:val="28"/>
          <w:szCs w:val="28"/>
        </w:rPr>
        <w:t>?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</w:rPr>
        <w:t xml:space="preserve">: What will happen if a subscribed plan is </w:t>
      </w:r>
      <w:r>
        <w:rPr>
          <w:b/>
          <w:bCs/>
          <w:sz w:val="28"/>
          <w:szCs w:val="28"/>
          <w:lang w:val="en-US"/>
        </w:rPr>
        <w:t>canceled</w:t>
      </w:r>
      <w:r>
        <w:rPr>
          <w:b/>
          <w:bCs/>
          <w:sz w:val="28"/>
          <w:szCs w:val="28"/>
        </w:rPr>
        <w:t>?</w:t>
      </w:r>
    </w:p>
    <w:p>
      <w:pPr>
        <w:spacing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5: What are the benefits of a subscribed account?</w:t>
      </w:r>
    </w:p>
    <w:p>
      <w:pPr>
        <w:spacing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Q6: How to see only family-friendly content?</w:t>
      </w:r>
    </w:p>
    <w:p>
      <w:pPr>
        <w:spacing w:line="240" w:lineRule="auto"/>
        <w:rPr>
          <w:b w:val="0"/>
          <w:bCs w:val="0"/>
          <w:sz w:val="28"/>
          <w:szCs w:val="28"/>
        </w:rPr>
      </w:pPr>
    </w:p>
    <w:p>
      <w:pPr>
        <w:spacing w:line="240" w:lineRule="auto"/>
        <w:rPr>
          <w:b w:val="0"/>
          <w:bCs w:val="0"/>
          <w:sz w:val="28"/>
          <w:szCs w:val="28"/>
        </w:rPr>
      </w:pPr>
    </w:p>
    <w:p>
      <w:pPr>
        <w:spacing w:line="240" w:lineRule="auto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SPARQL Query</w:t>
      </w:r>
    </w:p>
    <w:p>
      <w:pPr>
        <w:spacing w:line="240" w:lineRule="auto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</w:rPr>
        <w:t>: W</w:t>
      </w:r>
      <w:r>
        <w:rPr>
          <w:rFonts w:hint="default"/>
          <w:b/>
          <w:bCs/>
          <w:sz w:val="28"/>
          <w:szCs w:val="28"/>
          <w:lang w:val="en-US"/>
        </w:rPr>
        <w:t>hat</w:t>
      </w:r>
      <w:r>
        <w:rPr>
          <w:b/>
          <w:bCs/>
          <w:sz w:val="28"/>
          <w:szCs w:val="28"/>
        </w:rPr>
        <w:t xml:space="preserve"> subscription plans are available?</w:t>
      </w:r>
    </w:p>
    <w:p>
      <w:pPr>
        <w:spacing w:line="240" w:lineRule="auto"/>
        <w:rPr>
          <w:b w:val="0"/>
          <w:bCs w:val="0"/>
          <w:sz w:val="28"/>
          <w:szCs w:val="28"/>
        </w:rPr>
      </w:pP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?y ?x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{ ?x rdfs:subClassOf ?y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filter(?y = sw:Subscription_Plan)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an the subscription plan be changed?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?subject ?object ?p ?o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WHERE { ?subject sw:canChangeSubscription ?object.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?subject ?p ?o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filter(?p = sw:canChangeSubscription &amp;&amp; ?object != ?o)</w:t>
      </w:r>
    </w:p>
    <w:p>
      <w:pPr>
        <w:spacing w:line="24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: What </w:t>
      </w:r>
      <w:r>
        <w:rPr>
          <w:rFonts w:hint="default"/>
          <w:b/>
          <w:bCs/>
          <w:sz w:val="28"/>
          <w:szCs w:val="28"/>
          <w:lang w:val="en-US"/>
        </w:rPr>
        <w:t>is the difference between a basic subscription plan and a premium one</w:t>
      </w:r>
      <w:r>
        <w:rPr>
          <w:b/>
          <w:bCs/>
          <w:sz w:val="28"/>
          <w:szCs w:val="28"/>
        </w:rPr>
        <w:t>?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?subject ?object ?p ?o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WHERE { ?subject sw:hasFeatures ?object.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?subject ?p ?o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filter(?p = sw:premium_plan_features || ?p = sw:basic_plan_features)</w:t>
      </w:r>
    </w:p>
    <w:p>
      <w:pPr>
        <w:spacing w:line="24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</w:rPr>
        <w:t xml:space="preserve">: What will happen if a subscribed plan is </w:t>
      </w:r>
      <w:r>
        <w:rPr>
          <w:b/>
          <w:bCs/>
          <w:sz w:val="28"/>
          <w:szCs w:val="28"/>
          <w:lang w:val="en-US"/>
        </w:rPr>
        <w:t>canceled</w:t>
      </w:r>
      <w:r>
        <w:rPr>
          <w:b/>
          <w:bCs/>
          <w:sz w:val="28"/>
          <w:szCs w:val="28"/>
        </w:rPr>
        <w:t>?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spacing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SELECT ?subject ?object ?p ?o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WHERE { ?subject sw:CancelsSubscription ?object. 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?subject ?p ?o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filter(?p = sw:SubscriptionCancel)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Q</w:t>
      </w:r>
      <w:r>
        <w:rPr>
          <w:rFonts w:hint="default"/>
          <w:b/>
          <w:bCs/>
          <w:sz w:val="28"/>
          <w:szCs w:val="28"/>
          <w:lang w:val="en-US"/>
        </w:rPr>
        <w:t>5: What are the benefits of a subscribed account?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?Subscriber ?SubscriberAccount ?p ?o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WHERE { ?Subscriber sw:hasBenefitsOf ?SubscriberAccount. 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?Subscriber ?p ?o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filter( ?p = sw:SubscriberBenefits)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spacing w:line="240" w:lineRule="auto"/>
        <w:rPr>
          <w:rFonts w:hint="default"/>
          <w:sz w:val="28"/>
          <w:szCs w:val="28"/>
        </w:rPr>
      </w:pPr>
    </w:p>
    <w:p>
      <w:pPr>
        <w:spacing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Q6: How to see only family-friendly content?</w:t>
      </w:r>
    </w:p>
    <w:p>
      <w:pPr>
        <w:spacing w:line="240" w:lineRule="auto"/>
        <w:rPr>
          <w:rFonts w:hint="default"/>
          <w:sz w:val="28"/>
          <w:szCs w:val="28"/>
        </w:rPr>
      </w:pP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?object ?p WHERE {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?subject sw:cansetParental_Controls ?object.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?subject ?p ?object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filter(?p = sw:cansetParental_Controls)</w:t>
      </w:r>
    </w:p>
    <w:p>
      <w:p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spacing w:line="240" w:lineRule="auto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 Case 2: Using a creator account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Q1: Who can upload the content?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Q2: How production companies can stream their content on this platform?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Q3: Who can supervise the uploaded content?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Q4: How can the creator track the performance and analytics of the content?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Q5:  What are the guidelines/rules for uploading content?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Q6: </w:t>
      </w: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What will happen if content rules are violated?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SPARQL Query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Q1: Who can upload the content?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SELECT ?subject (SAMPLE(?p) AS ?p)   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WHERE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  ?subject sw:uploadsContent ?object.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  ?subject ?p ?object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  FILTER (?p = sw:uploadsContent)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GROUP BY ?subject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420" w:firstLineChars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Q2: How production companies can stream their content on this platform?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SELECT ?subject ?p ?object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WHERE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  ?subject sw:signsContract ?object.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?subject ?p ?object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Q3: Who can supervise the uploaded content?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SELECT ?subject ?p ?object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WHERE  { ?subject sw:supervisesContent ?object.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?subject ?p ?object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420" w:firstLineChars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Q4: How can the creator track the performance and analytics of the content?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SELECT ?subject ?p ?o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WHERE { ?subject sw:analyzesContent ?object.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?subject ?p ?o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filter(?p=sw:contentAnalytics &amp;&amp; ?subject!=sw:AdminAcc)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420" w:firstLineChars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Q5: What are the guidelines/rules for uploading content?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SELECT ?subject ?object ?p ?o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WHERE  { ?subject sw:followsGuidelines ?object.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?subject ?p ?o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filter(?p =sw:content_guidelines)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420" w:firstLineChars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Q6: What will happen if content rules are violated?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SELECT ?subject ?p ?object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WHERE  { ?subject sw:willBlockAccount ?object.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?subject ?p ?object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filter(?p = sw:willBlockAccount)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420" w:firstLineChars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 Case 3: Getting information about content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 w:eastAsia="zh-CN"/>
        </w:rPr>
        <w:t>Q1: How revenue can be calculated for the content?</w:t>
      </w:r>
    </w:p>
    <w:p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Q2: Which content is uploaded by “Joe Rogan”?</w:t>
      </w:r>
    </w:p>
    <w:p>
      <w:pPr>
        <w:spacing w:line="240" w:lineRule="auto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Q3. Is there any audio-only content available?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Q4: What sort of content is available?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Q5: What is the detail of “The Boys”?</w:t>
      </w:r>
    </w:p>
    <w:bookmarkEnd w:id="0"/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SPARQL Query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Q1: How is revenue calculated for the content?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SELECT ?subject ?object ?p ?o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 xml:space="preserve">WHERE { ?subject sw:generatesRevenueBy ?object.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?subject ?p ?o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ab/>
      </w: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filter(?p = sw:content_revenue)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/>
          <w:kern w:val="2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Calibri" w:hAnsi="Calibri" w:eastAsia="Times New Roman" w:cs="Arial"/>
          <w:b/>
          <w:bCs/>
          <w:kern w:val="2"/>
          <w:sz w:val="28"/>
          <w:szCs w:val="28"/>
          <w:lang w:val="en-US" w:eastAsia="zh-CN" w:bidi="ar"/>
        </w:rPr>
        <w:t>Q2: Which content is uploaded by “Joe Rogan”?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SELECT ?subject ?p ?object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WHERE { ?subject sw:isOwnedBy ?object.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?subject ?p ?object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filter (?object = sw:Joe_Rogan)</w:t>
      </w:r>
    </w:p>
    <w:p>
      <w:pPr>
        <w:spacing w:line="240" w:lineRule="auto"/>
        <w:ind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spacing w:line="240" w:lineRule="auto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Q3. Is there any audio-only content available?</w:t>
      </w:r>
    </w:p>
    <w:p>
      <w:pPr>
        <w:spacing w:line="240" w:lineRule="auto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SELECT ?type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WHERE { ?type rdfs:subClassOf sw:Content . }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Times New Roman" w:cs="Arial"/>
          <w:kern w:val="2"/>
          <w:sz w:val="28"/>
          <w:szCs w:val="28"/>
          <w:lang w:val="en-US" w:eastAsia="zh-CN" w:bidi="ar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Q4: What sort of content is available?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?subClass WHERE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?subClass rdfs:subClassOf* sw:Content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filter(?subClass != sw:Content)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Q5: What is the detail of “The Boys”?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?entity ?p ?o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?entity rdf:type ?type.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?type rdfs:subClassOf* sw:Content.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?entity ?p ?o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filter(?p != rdf:type &amp;&amp; ?entity = sw:The_Boys)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SnapToGridInCell/>
    <w:selectFldWithFirstOrLastChar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345F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DF17F7"/>
    <w:rsid w:val="0ABE49F4"/>
    <w:rsid w:val="0CB27AE1"/>
    <w:rsid w:val="167A7CC8"/>
    <w:rsid w:val="18E90C36"/>
    <w:rsid w:val="1A676A04"/>
    <w:rsid w:val="1E306CF7"/>
    <w:rsid w:val="284845FA"/>
    <w:rsid w:val="2C0345F2"/>
    <w:rsid w:val="313F1F4B"/>
    <w:rsid w:val="37A60ABD"/>
    <w:rsid w:val="39416CC0"/>
    <w:rsid w:val="420E39B2"/>
    <w:rsid w:val="44E60DD7"/>
    <w:rsid w:val="45622A65"/>
    <w:rsid w:val="49F53DE3"/>
    <w:rsid w:val="56D64F42"/>
    <w:rsid w:val="657B0ACB"/>
    <w:rsid w:val="721F5BE8"/>
    <w:rsid w:val="76593A83"/>
    <w:rsid w:val="7B2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Arial"/>
      <w:kern w:val="2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2023-12-17T04:27:00Z</dcterms:created>
  <dc:creator>Omais Rana</dc:creator>
  <cp:lastModifiedBy>Omais Rana</cp:lastModifiedBy>
  <dcterms:modified xsi:type="dcterms:W3CDTF">2023-12-31T11:38:05Z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31C1250F4ADC43C3B76DE0810297F3A4_11</vt:lpwstr>
  </property>
</Properties>
</file>