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6AB94C" w14:textId="77777777" w:rsidR="00FB5CBF" w:rsidRDefault="00FB5CBF" w:rsidP="00FB5CBF">
      <w:pPr>
        <w:jc w:val="center"/>
        <w:rPr>
          <w:b/>
          <w:bCs/>
          <w:sz w:val="28"/>
          <w:szCs w:val="28"/>
        </w:rPr>
      </w:pPr>
      <w:r w:rsidRPr="00FB5CBF">
        <w:rPr>
          <w:b/>
          <w:bCs/>
          <w:sz w:val="28"/>
          <w:szCs w:val="28"/>
        </w:rPr>
        <w:t>Report</w:t>
      </w:r>
    </w:p>
    <w:p w14:paraId="7F565149" w14:textId="77777777" w:rsidR="00FB5CBF" w:rsidRDefault="00FB5CBF" w:rsidP="00FB5CBF">
      <w:pPr>
        <w:jc w:val="center"/>
        <w:rPr>
          <w:b/>
          <w:bCs/>
          <w:sz w:val="28"/>
          <w:szCs w:val="28"/>
        </w:rPr>
      </w:pPr>
    </w:p>
    <w:p w14:paraId="53669700" w14:textId="77777777" w:rsidR="00FB5CBF" w:rsidRDefault="00FB5CBF" w:rsidP="00FB5CBF">
      <w:pPr>
        <w:jc w:val="center"/>
      </w:pPr>
      <w:r w:rsidRPr="00FB5CBF">
        <w:rPr>
          <w:b/>
          <w:bCs/>
        </w:rPr>
        <w:t xml:space="preserve">Muhammad </w:t>
      </w:r>
      <w:proofErr w:type="spellStart"/>
      <w:r w:rsidRPr="00FB5CBF">
        <w:rPr>
          <w:b/>
          <w:bCs/>
        </w:rPr>
        <w:t>Omais</w:t>
      </w:r>
      <w:proofErr w:type="spellEnd"/>
      <w:r w:rsidRPr="00FB5CBF">
        <w:rPr>
          <w:b/>
          <w:bCs/>
        </w:rPr>
        <w:t xml:space="preserve"> Rana</w:t>
      </w:r>
    </w:p>
    <w:p w14:paraId="229D6482" w14:textId="37D114F2" w:rsidR="00FB5CBF" w:rsidRDefault="00FB5CBF" w:rsidP="00FB5CBF">
      <w:pPr>
        <w:jc w:val="center"/>
      </w:pPr>
      <w:r>
        <w:t>Master’s 1 IoT – UFR STGI</w:t>
      </w:r>
    </w:p>
    <w:p w14:paraId="798F3E93" w14:textId="77777777" w:rsidR="00FB5CBF" w:rsidRDefault="00FB5CBF" w:rsidP="00FB5CBF"/>
    <w:p w14:paraId="771B7016" w14:textId="3A074EB9" w:rsidR="007F0530" w:rsidRDefault="00FB5CBF" w:rsidP="00FB5CBF">
      <w:r w:rsidRPr="00FB5CBF">
        <w:rPr>
          <w:b/>
          <w:bCs/>
          <w:u w:val="single"/>
        </w:rPr>
        <w:t>General Understanding:</w:t>
      </w:r>
      <w:r w:rsidRPr="00FB5CBF">
        <w:br/>
      </w:r>
      <w:r w:rsidR="0085301F" w:rsidRPr="0085301F">
        <w:t>At the physical layer, LoRa utilizes mathematically orthogonal Spreading Factors (SF) to allow multiple devices to transmit on the exact same frequency simultaneously without interference, assigning higher SFs to more distant devices to compensate for path loss and ensure the signal reaches the gateway. However, at the MAC layer, this extended range incurs a significant Time-on-Air penalty. Because LoRaWAN relies on an uncoordinated ALOHA protocol where devices transmit asynchronously, the much longer transmission times associated with those higher SFs drastically increase the probability of collisions in the air, which ultimately degrades the network's overall Packet Delivery Ratio.</w:t>
      </w:r>
    </w:p>
    <w:p w14:paraId="4586ABC6" w14:textId="2CA5E710" w:rsidR="007F0530" w:rsidRDefault="007F0530" w:rsidP="007F0530">
      <w:r w:rsidRPr="007F0530">
        <w:rPr>
          <w:b/>
          <w:bCs/>
          <w:u w:val="single"/>
        </w:rPr>
        <w:t>Answer to the question:</w:t>
      </w:r>
      <w:r w:rsidRPr="007F0530">
        <w:t xml:space="preserve"> </w:t>
      </w:r>
      <w:r>
        <w:br/>
      </w:r>
      <w:r w:rsidRPr="007F0530">
        <w:t>LoRaWAN can allow multiple devices to transmit simultaneously on the same frequency because different Spreading Factors are mathematically orthogonal. This means their cross-correlation is nearly zero. The gateway's receiver can filter out signals on SF8 as background noise while actively decoding an SF7 signal on the exact same channel</w:t>
      </w:r>
      <w:r>
        <w:t>.</w:t>
      </w:r>
    </w:p>
    <w:p w14:paraId="36EC3B6A" w14:textId="0BFEB587" w:rsidR="00FB5CBF" w:rsidRDefault="00FB5CBF" w:rsidP="007F0530">
      <w:r w:rsidRPr="00FB5CBF">
        <w:rPr>
          <w:b/>
          <w:bCs/>
          <w:u w:val="single"/>
        </w:rPr>
        <w:t>Screenshots:</w:t>
      </w:r>
      <w:r>
        <w:rPr>
          <w:b/>
          <w:bCs/>
          <w:u w:val="single"/>
        </w:rPr>
        <w:br/>
      </w:r>
      <w:r>
        <w:rPr>
          <w:noProof/>
        </w:rPr>
        <w:drawing>
          <wp:inline distT="0" distB="0" distL="0" distR="0" wp14:anchorId="36C76AD4" wp14:editId="22FC9FC1">
            <wp:extent cx="5943600" cy="2952115"/>
            <wp:effectExtent l="0" t="0" r="0" b="635"/>
            <wp:docPr id="1165428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428347" name="Picture 1165428347"/>
                    <pic:cNvPicPr/>
                  </pic:nvPicPr>
                  <pic:blipFill>
                    <a:blip r:embed="rId4">
                      <a:extLst>
                        <a:ext uri="{28A0092B-C50C-407E-A947-70E740481C1C}">
                          <a14:useLocalDpi xmlns:a14="http://schemas.microsoft.com/office/drawing/2010/main" val="0"/>
                        </a:ext>
                      </a:extLst>
                    </a:blip>
                    <a:stretch>
                      <a:fillRect/>
                    </a:stretch>
                  </pic:blipFill>
                  <pic:spPr>
                    <a:xfrm>
                      <a:off x="0" y="0"/>
                      <a:ext cx="5943600" cy="2952115"/>
                    </a:xfrm>
                    <a:prstGeom prst="rect">
                      <a:avLst/>
                    </a:prstGeom>
                  </pic:spPr>
                </pic:pic>
              </a:graphicData>
            </a:graphic>
          </wp:inline>
        </w:drawing>
      </w:r>
    </w:p>
    <w:p w14:paraId="72D2980B" w14:textId="1C1F7E38" w:rsidR="00FB5CBF" w:rsidRDefault="00FB5CBF" w:rsidP="00FB5CBF">
      <w:pPr>
        <w:pStyle w:val="Caption"/>
      </w:pPr>
      <w:r>
        <w:lastRenderedPageBreak/>
        <w:t xml:space="preserve">Figure </w:t>
      </w:r>
      <w:r>
        <w:fldChar w:fldCharType="begin"/>
      </w:r>
      <w:r>
        <w:instrText xml:space="preserve"> SEQ Figure \* ARABIC </w:instrText>
      </w:r>
      <w:r>
        <w:fldChar w:fldCharType="separate"/>
      </w:r>
      <w:r w:rsidR="007F0530">
        <w:rPr>
          <w:noProof/>
        </w:rPr>
        <w:t>1</w:t>
      </w:r>
      <w:r>
        <w:fldChar w:fldCharType="end"/>
      </w:r>
      <w:r>
        <w:t xml:space="preserve"> Task 1.1</w:t>
      </w:r>
    </w:p>
    <w:p w14:paraId="6EBCF095" w14:textId="77777777" w:rsidR="007F0530" w:rsidRDefault="007F0530" w:rsidP="007F0530"/>
    <w:p w14:paraId="6A0EC366" w14:textId="77777777" w:rsidR="007F0530" w:rsidRDefault="007F0530" w:rsidP="007F0530">
      <w:pPr>
        <w:keepNext/>
      </w:pPr>
      <w:r>
        <w:rPr>
          <w:noProof/>
        </w:rPr>
        <w:drawing>
          <wp:inline distT="0" distB="0" distL="0" distR="0" wp14:anchorId="643AF3B9" wp14:editId="41801E9C">
            <wp:extent cx="5943600" cy="3278505"/>
            <wp:effectExtent l="0" t="0" r="0" b="0"/>
            <wp:docPr id="8730595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059581" name="Picture 873059581"/>
                    <pic:cNvPicPr/>
                  </pic:nvPicPr>
                  <pic:blipFill>
                    <a:blip r:embed="rId5">
                      <a:extLst>
                        <a:ext uri="{28A0092B-C50C-407E-A947-70E740481C1C}">
                          <a14:useLocalDpi xmlns:a14="http://schemas.microsoft.com/office/drawing/2010/main" val="0"/>
                        </a:ext>
                      </a:extLst>
                    </a:blip>
                    <a:stretch>
                      <a:fillRect/>
                    </a:stretch>
                  </pic:blipFill>
                  <pic:spPr>
                    <a:xfrm>
                      <a:off x="0" y="0"/>
                      <a:ext cx="5943600" cy="3278505"/>
                    </a:xfrm>
                    <a:prstGeom prst="rect">
                      <a:avLst/>
                    </a:prstGeom>
                  </pic:spPr>
                </pic:pic>
              </a:graphicData>
            </a:graphic>
          </wp:inline>
        </w:drawing>
      </w:r>
    </w:p>
    <w:p w14:paraId="35120113" w14:textId="61B78AB1" w:rsidR="007F0530" w:rsidRDefault="007F0530" w:rsidP="007F0530">
      <w:pPr>
        <w:pStyle w:val="Caption"/>
      </w:pPr>
      <w:r>
        <w:t xml:space="preserve">Figure </w:t>
      </w:r>
      <w:r>
        <w:fldChar w:fldCharType="begin"/>
      </w:r>
      <w:r>
        <w:instrText xml:space="preserve"> SEQ Figure \* ARABIC </w:instrText>
      </w:r>
      <w:r>
        <w:fldChar w:fldCharType="separate"/>
      </w:r>
      <w:r>
        <w:rPr>
          <w:noProof/>
        </w:rPr>
        <w:t>2</w:t>
      </w:r>
      <w:r>
        <w:fldChar w:fldCharType="end"/>
      </w:r>
      <w:r>
        <w:t xml:space="preserve"> Task 1.2</w:t>
      </w:r>
    </w:p>
    <w:p w14:paraId="53433D81" w14:textId="77777777" w:rsidR="007F0530" w:rsidRDefault="007F0530" w:rsidP="007F0530"/>
    <w:p w14:paraId="3B75D477" w14:textId="77777777" w:rsidR="007F0530" w:rsidRDefault="007F0530" w:rsidP="007F0530">
      <w:pPr>
        <w:keepNext/>
        <w:jc w:val="center"/>
      </w:pPr>
      <w:r>
        <w:rPr>
          <w:noProof/>
        </w:rPr>
        <w:drawing>
          <wp:inline distT="0" distB="0" distL="0" distR="0" wp14:anchorId="2D52EDE4" wp14:editId="376ECACA">
            <wp:extent cx="3146425" cy="3070818"/>
            <wp:effectExtent l="0" t="0" r="0" b="0"/>
            <wp:docPr id="12460759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075923" name="Picture 1246075923"/>
                    <pic:cNvPicPr/>
                  </pic:nvPicPr>
                  <pic:blipFill>
                    <a:blip r:embed="rId6">
                      <a:extLst>
                        <a:ext uri="{28A0092B-C50C-407E-A947-70E740481C1C}">
                          <a14:useLocalDpi xmlns:a14="http://schemas.microsoft.com/office/drawing/2010/main" val="0"/>
                        </a:ext>
                      </a:extLst>
                    </a:blip>
                    <a:stretch>
                      <a:fillRect/>
                    </a:stretch>
                  </pic:blipFill>
                  <pic:spPr>
                    <a:xfrm>
                      <a:off x="0" y="0"/>
                      <a:ext cx="3161027" cy="3085069"/>
                    </a:xfrm>
                    <a:prstGeom prst="rect">
                      <a:avLst/>
                    </a:prstGeom>
                  </pic:spPr>
                </pic:pic>
              </a:graphicData>
            </a:graphic>
          </wp:inline>
        </w:drawing>
      </w:r>
    </w:p>
    <w:p w14:paraId="4363A75B" w14:textId="444D0AD2" w:rsidR="007F0530" w:rsidRDefault="007F0530" w:rsidP="007F0530">
      <w:pPr>
        <w:pStyle w:val="Caption"/>
      </w:pPr>
      <w:r>
        <w:t xml:space="preserve">Figure </w:t>
      </w:r>
      <w:r>
        <w:fldChar w:fldCharType="begin"/>
      </w:r>
      <w:r>
        <w:instrText xml:space="preserve"> SEQ Figure \* ARABIC </w:instrText>
      </w:r>
      <w:r>
        <w:fldChar w:fldCharType="separate"/>
      </w:r>
      <w:r>
        <w:rPr>
          <w:noProof/>
        </w:rPr>
        <w:t>3</w:t>
      </w:r>
      <w:r>
        <w:fldChar w:fldCharType="end"/>
      </w:r>
      <w:r>
        <w:t xml:space="preserve"> Task 2.1 &amp; 2.2 with </w:t>
      </w:r>
      <w:proofErr w:type="spellStart"/>
      <w:r w:rsidRPr="007F0530">
        <w:t>ToA</w:t>
      </w:r>
      <w:proofErr w:type="spellEnd"/>
      <w:r w:rsidRPr="007F0530">
        <w:t xml:space="preserve"> for 20 bytes at SF10: 329.73 </w:t>
      </w:r>
      <w:proofErr w:type="spellStart"/>
      <w:r w:rsidRPr="007F0530">
        <w:t>ms</w:t>
      </w:r>
      <w:proofErr w:type="spellEnd"/>
    </w:p>
    <w:p w14:paraId="141FE3B4" w14:textId="77777777" w:rsidR="007F0530" w:rsidRDefault="007F0530" w:rsidP="007F0530">
      <w:pPr>
        <w:keepNext/>
      </w:pPr>
      <w:r>
        <w:rPr>
          <w:noProof/>
        </w:rPr>
        <w:lastRenderedPageBreak/>
        <w:drawing>
          <wp:inline distT="0" distB="0" distL="0" distR="0" wp14:anchorId="775526EC" wp14:editId="3936D359">
            <wp:extent cx="5943600" cy="1379855"/>
            <wp:effectExtent l="0" t="0" r="0" b="0"/>
            <wp:docPr id="7511563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156301" name="Picture 751156301"/>
                    <pic:cNvPicPr/>
                  </pic:nvPicPr>
                  <pic:blipFill>
                    <a:blip r:embed="rId7">
                      <a:extLst>
                        <a:ext uri="{28A0092B-C50C-407E-A947-70E740481C1C}">
                          <a14:useLocalDpi xmlns:a14="http://schemas.microsoft.com/office/drawing/2010/main" val="0"/>
                        </a:ext>
                      </a:extLst>
                    </a:blip>
                    <a:stretch>
                      <a:fillRect/>
                    </a:stretch>
                  </pic:blipFill>
                  <pic:spPr>
                    <a:xfrm>
                      <a:off x="0" y="0"/>
                      <a:ext cx="5943600" cy="1379855"/>
                    </a:xfrm>
                    <a:prstGeom prst="rect">
                      <a:avLst/>
                    </a:prstGeom>
                  </pic:spPr>
                </pic:pic>
              </a:graphicData>
            </a:graphic>
          </wp:inline>
        </w:drawing>
      </w:r>
    </w:p>
    <w:p w14:paraId="5C05388E" w14:textId="4C8FE971" w:rsidR="007F0530" w:rsidRPr="007F0530" w:rsidRDefault="007F0530" w:rsidP="007F0530">
      <w:pPr>
        <w:pStyle w:val="Caption"/>
      </w:pPr>
      <w:r>
        <w:t xml:space="preserve">Figure </w:t>
      </w:r>
      <w:r>
        <w:fldChar w:fldCharType="begin"/>
      </w:r>
      <w:r>
        <w:instrText xml:space="preserve"> SEQ Figure \* ARABIC </w:instrText>
      </w:r>
      <w:r>
        <w:fldChar w:fldCharType="separate"/>
      </w:r>
      <w:r>
        <w:rPr>
          <w:noProof/>
        </w:rPr>
        <w:t>4</w:t>
      </w:r>
      <w:r>
        <w:fldChar w:fldCharType="end"/>
      </w:r>
      <w:r>
        <w:t xml:space="preserve"> Task 2.3</w:t>
      </w:r>
    </w:p>
    <w:p w14:paraId="669AE356" w14:textId="77777777" w:rsidR="007F0530" w:rsidRPr="007F0530" w:rsidRDefault="007F0530" w:rsidP="007F0530"/>
    <w:sectPr w:rsidR="007F0530" w:rsidRPr="007F05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301F"/>
    <w:rsid w:val="00363C8F"/>
    <w:rsid w:val="007A070C"/>
    <w:rsid w:val="007F0530"/>
    <w:rsid w:val="0085301F"/>
    <w:rsid w:val="00E56C0A"/>
    <w:rsid w:val="00FB5C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3E8C8B"/>
  <w15:chartTrackingRefBased/>
  <w15:docId w15:val="{39DD51A3-5595-4413-894C-39D1F6886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30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30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30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30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30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30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30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30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30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30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30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30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30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30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30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30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30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301F"/>
    <w:rPr>
      <w:rFonts w:eastAsiaTheme="majorEastAsia" w:cstheme="majorBidi"/>
      <w:color w:val="272727" w:themeColor="text1" w:themeTint="D8"/>
    </w:rPr>
  </w:style>
  <w:style w:type="paragraph" w:styleId="Title">
    <w:name w:val="Title"/>
    <w:basedOn w:val="Normal"/>
    <w:next w:val="Normal"/>
    <w:link w:val="TitleChar"/>
    <w:uiPriority w:val="10"/>
    <w:qFormat/>
    <w:rsid w:val="008530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30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30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30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301F"/>
    <w:pPr>
      <w:spacing w:before="160"/>
      <w:jc w:val="center"/>
    </w:pPr>
    <w:rPr>
      <w:i/>
      <w:iCs/>
      <w:color w:val="404040" w:themeColor="text1" w:themeTint="BF"/>
    </w:rPr>
  </w:style>
  <w:style w:type="character" w:customStyle="1" w:styleId="QuoteChar">
    <w:name w:val="Quote Char"/>
    <w:basedOn w:val="DefaultParagraphFont"/>
    <w:link w:val="Quote"/>
    <w:uiPriority w:val="29"/>
    <w:rsid w:val="0085301F"/>
    <w:rPr>
      <w:i/>
      <w:iCs/>
      <w:color w:val="404040" w:themeColor="text1" w:themeTint="BF"/>
    </w:rPr>
  </w:style>
  <w:style w:type="paragraph" w:styleId="ListParagraph">
    <w:name w:val="List Paragraph"/>
    <w:basedOn w:val="Normal"/>
    <w:uiPriority w:val="34"/>
    <w:qFormat/>
    <w:rsid w:val="0085301F"/>
    <w:pPr>
      <w:ind w:left="720"/>
      <w:contextualSpacing/>
    </w:pPr>
  </w:style>
  <w:style w:type="character" w:styleId="IntenseEmphasis">
    <w:name w:val="Intense Emphasis"/>
    <w:basedOn w:val="DefaultParagraphFont"/>
    <w:uiPriority w:val="21"/>
    <w:qFormat/>
    <w:rsid w:val="0085301F"/>
    <w:rPr>
      <w:i/>
      <w:iCs/>
      <w:color w:val="0F4761" w:themeColor="accent1" w:themeShade="BF"/>
    </w:rPr>
  </w:style>
  <w:style w:type="paragraph" w:styleId="IntenseQuote">
    <w:name w:val="Intense Quote"/>
    <w:basedOn w:val="Normal"/>
    <w:next w:val="Normal"/>
    <w:link w:val="IntenseQuoteChar"/>
    <w:uiPriority w:val="30"/>
    <w:qFormat/>
    <w:rsid w:val="008530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301F"/>
    <w:rPr>
      <w:i/>
      <w:iCs/>
      <w:color w:val="0F4761" w:themeColor="accent1" w:themeShade="BF"/>
    </w:rPr>
  </w:style>
  <w:style w:type="character" w:styleId="IntenseReference">
    <w:name w:val="Intense Reference"/>
    <w:basedOn w:val="DefaultParagraphFont"/>
    <w:uiPriority w:val="32"/>
    <w:qFormat/>
    <w:rsid w:val="0085301F"/>
    <w:rPr>
      <w:b/>
      <w:bCs/>
      <w:smallCaps/>
      <w:color w:val="0F4761" w:themeColor="accent1" w:themeShade="BF"/>
      <w:spacing w:val="5"/>
    </w:rPr>
  </w:style>
  <w:style w:type="paragraph" w:styleId="Caption">
    <w:name w:val="caption"/>
    <w:basedOn w:val="Normal"/>
    <w:next w:val="Normal"/>
    <w:uiPriority w:val="35"/>
    <w:unhideWhenUsed/>
    <w:qFormat/>
    <w:rsid w:val="00FB5CBF"/>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3</Pages>
  <Words>205</Words>
  <Characters>1174</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XENO Novak</dc:creator>
  <cp:keywords/>
  <dc:description/>
  <cp:lastModifiedBy>XENO Novak</cp:lastModifiedBy>
  <cp:revision>2</cp:revision>
  <dcterms:created xsi:type="dcterms:W3CDTF">2026-03-20T09:45:00Z</dcterms:created>
  <dcterms:modified xsi:type="dcterms:W3CDTF">2026-03-20T10:06:00Z</dcterms:modified>
</cp:coreProperties>
</file>