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42C4407" w14:textId="223C24E3"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313A7A3D" w14:textId="11C30453"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2B704AC1" w14:textId="179EC0BF"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0DF0AABA" w14:textId="1EA418B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64D26887" w14:textId="0B15B65C"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700DD67" w14:textId="67302045"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773ABADD" w14:textId="512ABA2F"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231FB9A1" w14:textId="72591295"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13212D62" w14:textId="297E6438"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7AD6BE8C" w14:textId="17581A89"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3437133" w:rsidR="00531FBF" w:rsidRPr="00B7788F" w:rsidRDefault="002E1116" w:rsidP="00B7788F">
            <w:pPr>
              <w:contextualSpacing/>
              <w:jc w:val="center"/>
              <w:rPr>
                <w:rFonts w:eastAsia="Times New Roman" w:cstheme="minorHAnsi"/>
                <w:b/>
                <w:bCs/>
                <w:sz w:val="22"/>
                <w:szCs w:val="22"/>
              </w:rPr>
            </w:pPr>
            <w:r>
              <w:rPr>
                <w:rFonts w:eastAsia="Times New Roman" w:cstheme="minorHAnsi"/>
                <w:b/>
                <w:bCs/>
                <w:sz w:val="22"/>
                <w:szCs w:val="22"/>
              </w:rPr>
              <w:t>06/19/2025</w:t>
            </w:r>
          </w:p>
        </w:tc>
        <w:tc>
          <w:tcPr>
            <w:tcW w:w="2338" w:type="dxa"/>
            <w:tcMar>
              <w:left w:w="115" w:type="dxa"/>
              <w:right w:w="115" w:type="dxa"/>
            </w:tcMar>
          </w:tcPr>
          <w:p w14:paraId="07699096" w14:textId="64698F82" w:rsidR="00531FBF" w:rsidRPr="00B7788F" w:rsidRDefault="002E1116" w:rsidP="00B7788F">
            <w:pPr>
              <w:contextualSpacing/>
              <w:jc w:val="center"/>
              <w:rPr>
                <w:rFonts w:eastAsia="Times New Roman" w:cstheme="minorHAnsi"/>
                <w:b/>
                <w:bCs/>
                <w:sz w:val="22"/>
                <w:szCs w:val="22"/>
              </w:rPr>
            </w:pPr>
            <w:r>
              <w:rPr>
                <w:rFonts w:eastAsia="Times New Roman" w:cstheme="minorHAnsi"/>
                <w:b/>
                <w:bCs/>
                <w:sz w:val="22"/>
                <w:szCs w:val="22"/>
              </w:rPr>
              <w:t>Malachi Okongwu</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7D5857BC" w:rsidR="00485402" w:rsidRPr="00B7788F" w:rsidRDefault="0058064D" w:rsidP="00D47759">
      <w:pPr>
        <w:contextualSpacing/>
        <w:rPr>
          <w:rFonts w:cstheme="minorHAnsi"/>
          <w:sz w:val="22"/>
          <w:szCs w:val="22"/>
        </w:rPr>
      </w:pPr>
      <w:r w:rsidRPr="00B7788F">
        <w:rPr>
          <w:rFonts w:cstheme="minorHAnsi"/>
          <w:sz w:val="22"/>
          <w:szCs w:val="22"/>
        </w:rPr>
        <w:t>[</w:t>
      </w:r>
      <w:r w:rsidR="002E1116">
        <w:rPr>
          <w:rFonts w:cstheme="minorHAnsi"/>
          <w:sz w:val="22"/>
          <w:szCs w:val="22"/>
        </w:rPr>
        <w:t>Malachi Okongwu</w:t>
      </w:r>
      <w:r w:rsidRPr="00B7788F">
        <w:rPr>
          <w:rFonts w:cstheme="minorHAnsi"/>
          <w:sz w:val="22"/>
          <w:szCs w:val="22"/>
        </w:rPr>
        <w:t>]</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7A1239F9" w14:textId="77777777" w:rsidR="00906A33" w:rsidRPr="00906A33" w:rsidRDefault="00DB5652" w:rsidP="00906A33">
      <w:pPr>
        <w:contextualSpacing/>
        <w:rPr>
          <w:rFonts w:eastAsia="Times New Roman"/>
          <w:sz w:val="22"/>
          <w:szCs w:val="22"/>
        </w:rPr>
      </w:pPr>
      <w:r w:rsidRPr="620D193F">
        <w:rPr>
          <w:rFonts w:eastAsia="Times New Roman"/>
          <w:sz w:val="22"/>
          <w:szCs w:val="22"/>
        </w:rPr>
        <w:t>[</w:t>
      </w:r>
      <w:r w:rsidR="00906A33" w:rsidRPr="00906A33">
        <w:rPr>
          <w:rFonts w:eastAsia="Times New Roman"/>
          <w:sz w:val="22"/>
          <w:szCs w:val="22"/>
        </w:rPr>
        <w:t xml:space="preserve">For Artemis </w:t>
      </w:r>
      <w:proofErr w:type="spellStart"/>
      <w:r w:rsidR="00906A33" w:rsidRPr="00906A33">
        <w:rPr>
          <w:rFonts w:eastAsia="Times New Roman"/>
          <w:sz w:val="22"/>
          <w:szCs w:val="22"/>
        </w:rPr>
        <w:t>Financial’s</w:t>
      </w:r>
      <w:proofErr w:type="spellEnd"/>
      <w:r w:rsidR="00906A33" w:rsidRPr="00906A33">
        <w:rPr>
          <w:rFonts w:eastAsia="Times New Roman"/>
          <w:sz w:val="22"/>
          <w:szCs w:val="22"/>
        </w:rPr>
        <w:t xml:space="preserve"> software application, the recommended cipher algorithm is the Advanced Encryption Standard (AES). AES is a symmetric encryption algorithm, which means the same key is used for both encryption and decryption processes. This method ensures fast, efficient, and secure handling of large volumes of sensitive financial data.</w:t>
      </w:r>
    </w:p>
    <w:p w14:paraId="28470357" w14:textId="77777777" w:rsidR="00906A33" w:rsidRPr="00906A33" w:rsidRDefault="00906A33" w:rsidP="00906A33">
      <w:pPr>
        <w:contextualSpacing/>
        <w:rPr>
          <w:rFonts w:eastAsia="Times New Roman"/>
          <w:sz w:val="22"/>
          <w:szCs w:val="22"/>
        </w:rPr>
      </w:pPr>
    </w:p>
    <w:p w14:paraId="4757DA13" w14:textId="77777777" w:rsidR="00906A33" w:rsidRPr="00906A33" w:rsidRDefault="00906A33" w:rsidP="00906A33">
      <w:pPr>
        <w:contextualSpacing/>
        <w:rPr>
          <w:rFonts w:eastAsia="Times New Roman"/>
          <w:sz w:val="22"/>
          <w:szCs w:val="22"/>
        </w:rPr>
      </w:pPr>
      <w:r w:rsidRPr="00906A33">
        <w:rPr>
          <w:rFonts w:eastAsia="Times New Roman"/>
          <w:sz w:val="22"/>
          <w:szCs w:val="22"/>
        </w:rPr>
        <w:t>AES encrypts data in 128-bit blocks and supports key sizes of 128, 192, or 256 bits. Among these, AES-256 provides the highest level of security, making it extremely resistant to brute-force attacks and suitable for long-term protection of confidential data.</w:t>
      </w:r>
    </w:p>
    <w:p w14:paraId="1055F0F5" w14:textId="77777777" w:rsidR="00906A33" w:rsidRPr="00906A33" w:rsidRDefault="00906A33" w:rsidP="00906A33">
      <w:pPr>
        <w:contextualSpacing/>
        <w:rPr>
          <w:rFonts w:eastAsia="Times New Roman"/>
          <w:sz w:val="22"/>
          <w:szCs w:val="22"/>
        </w:rPr>
      </w:pPr>
      <w:r w:rsidRPr="00906A33">
        <w:rPr>
          <w:rFonts w:eastAsia="Times New Roman"/>
          <w:sz w:val="22"/>
          <w:szCs w:val="22"/>
        </w:rPr>
        <w:t>Hash Functions and Bit Levels</w:t>
      </w:r>
    </w:p>
    <w:p w14:paraId="4C09A99D" w14:textId="77777777" w:rsidR="00906A33" w:rsidRPr="00906A33" w:rsidRDefault="00906A33" w:rsidP="00906A33">
      <w:pPr>
        <w:contextualSpacing/>
        <w:rPr>
          <w:rFonts w:eastAsia="Times New Roman"/>
          <w:sz w:val="22"/>
          <w:szCs w:val="22"/>
        </w:rPr>
      </w:pPr>
    </w:p>
    <w:p w14:paraId="29BCD83C" w14:textId="77777777" w:rsidR="00906A33" w:rsidRPr="00906A33" w:rsidRDefault="00906A33" w:rsidP="00906A33">
      <w:pPr>
        <w:contextualSpacing/>
        <w:rPr>
          <w:rFonts w:eastAsia="Times New Roman"/>
          <w:sz w:val="22"/>
          <w:szCs w:val="22"/>
        </w:rPr>
      </w:pPr>
      <w:r w:rsidRPr="00906A33">
        <w:rPr>
          <w:rFonts w:eastAsia="Times New Roman"/>
          <w:sz w:val="22"/>
          <w:szCs w:val="22"/>
        </w:rPr>
        <w:t>While AES is not a hash function, it is often used alongside SHA-256 or other secure hashing algorithms for checksum verification and data integrity. The 256-bit key length in AES-256 offers an exponentially higher number of possible key combinations than AES-128 or AES-192, further enhancing its security posture.</w:t>
      </w:r>
    </w:p>
    <w:p w14:paraId="4CC0345D" w14:textId="77777777" w:rsidR="00906A33" w:rsidRPr="00906A33" w:rsidRDefault="00906A33" w:rsidP="00906A33">
      <w:pPr>
        <w:contextualSpacing/>
        <w:rPr>
          <w:rFonts w:eastAsia="Times New Roman"/>
          <w:sz w:val="22"/>
          <w:szCs w:val="22"/>
        </w:rPr>
      </w:pPr>
      <w:r w:rsidRPr="00906A33">
        <w:rPr>
          <w:rFonts w:eastAsia="Times New Roman"/>
          <w:sz w:val="22"/>
          <w:szCs w:val="22"/>
        </w:rPr>
        <w:t>Random Number Usage</w:t>
      </w:r>
    </w:p>
    <w:p w14:paraId="04A5A0F7" w14:textId="77777777" w:rsidR="00906A33" w:rsidRPr="00906A33" w:rsidRDefault="00906A33" w:rsidP="00906A33">
      <w:pPr>
        <w:contextualSpacing/>
        <w:rPr>
          <w:rFonts w:eastAsia="Times New Roman"/>
          <w:sz w:val="22"/>
          <w:szCs w:val="22"/>
        </w:rPr>
      </w:pPr>
    </w:p>
    <w:p w14:paraId="611CDAA7" w14:textId="77777777" w:rsidR="00906A33" w:rsidRPr="00906A33" w:rsidRDefault="00906A33" w:rsidP="00906A33">
      <w:pPr>
        <w:contextualSpacing/>
        <w:rPr>
          <w:rFonts w:eastAsia="Times New Roman"/>
          <w:sz w:val="22"/>
          <w:szCs w:val="22"/>
        </w:rPr>
      </w:pPr>
      <w:r w:rsidRPr="00906A33">
        <w:rPr>
          <w:rFonts w:eastAsia="Times New Roman"/>
          <w:sz w:val="22"/>
          <w:szCs w:val="22"/>
        </w:rPr>
        <w:t>AES relies on secure random number generators to produce encryption keys. These keys must be unpredictable to ensure robust protection. The randomness of these keys directly impacts the strength of the encryption, as predictable keys can lead to vulnerabilities.</w:t>
      </w:r>
    </w:p>
    <w:p w14:paraId="2AFD17FA" w14:textId="77777777" w:rsidR="00906A33" w:rsidRPr="00906A33" w:rsidRDefault="00906A33" w:rsidP="00906A33">
      <w:pPr>
        <w:contextualSpacing/>
        <w:rPr>
          <w:rFonts w:eastAsia="Times New Roman"/>
          <w:sz w:val="22"/>
          <w:szCs w:val="22"/>
        </w:rPr>
      </w:pPr>
      <w:r w:rsidRPr="00906A33">
        <w:rPr>
          <w:rFonts w:eastAsia="Times New Roman"/>
          <w:sz w:val="22"/>
          <w:szCs w:val="22"/>
        </w:rPr>
        <w:t>Symmetric vs. Asymmetric Encryption</w:t>
      </w:r>
    </w:p>
    <w:p w14:paraId="4A8DAD75" w14:textId="77777777" w:rsidR="00906A33" w:rsidRPr="00906A33" w:rsidRDefault="00906A33" w:rsidP="00906A33">
      <w:pPr>
        <w:contextualSpacing/>
        <w:rPr>
          <w:rFonts w:eastAsia="Times New Roman"/>
          <w:sz w:val="22"/>
          <w:szCs w:val="22"/>
        </w:rPr>
      </w:pPr>
    </w:p>
    <w:p w14:paraId="384440F7" w14:textId="77777777" w:rsidR="00906A33" w:rsidRPr="00906A33" w:rsidRDefault="00906A33" w:rsidP="00906A33">
      <w:pPr>
        <w:contextualSpacing/>
        <w:rPr>
          <w:rFonts w:eastAsia="Times New Roman"/>
          <w:sz w:val="22"/>
          <w:szCs w:val="22"/>
        </w:rPr>
      </w:pPr>
      <w:r w:rsidRPr="00906A33">
        <w:rPr>
          <w:rFonts w:eastAsia="Times New Roman"/>
          <w:sz w:val="22"/>
          <w:szCs w:val="22"/>
        </w:rPr>
        <w:t>In contrast to asymmetric algorithms like RSA, which use a public-private key pair, symmetric encryption like AES is preferred for encrypting large datasets due to its higher speed and lower computational cost. Asymmetric encryption is often used in tandem with AES—for example, to securely exchange the AES key.</w:t>
      </w:r>
    </w:p>
    <w:p w14:paraId="2D7D06F1" w14:textId="77777777" w:rsidR="00906A33" w:rsidRPr="00906A33" w:rsidRDefault="00906A33" w:rsidP="00906A33">
      <w:pPr>
        <w:contextualSpacing/>
        <w:rPr>
          <w:rFonts w:eastAsia="Times New Roman"/>
          <w:sz w:val="22"/>
          <w:szCs w:val="22"/>
        </w:rPr>
      </w:pPr>
      <w:r w:rsidRPr="00906A33">
        <w:rPr>
          <w:rFonts w:eastAsia="Times New Roman"/>
          <w:sz w:val="22"/>
          <w:szCs w:val="22"/>
        </w:rPr>
        <w:t>History and Current State</w:t>
      </w:r>
    </w:p>
    <w:p w14:paraId="308022C5" w14:textId="77777777" w:rsidR="00906A33" w:rsidRPr="00906A33" w:rsidRDefault="00906A33" w:rsidP="00906A33">
      <w:pPr>
        <w:contextualSpacing/>
        <w:rPr>
          <w:rFonts w:eastAsia="Times New Roman"/>
          <w:sz w:val="22"/>
          <w:szCs w:val="22"/>
        </w:rPr>
      </w:pPr>
    </w:p>
    <w:p w14:paraId="3EC2A387" w14:textId="77777777" w:rsidR="00906A33" w:rsidRPr="00906A33" w:rsidRDefault="00906A33" w:rsidP="00906A33">
      <w:pPr>
        <w:contextualSpacing/>
        <w:rPr>
          <w:rFonts w:eastAsia="Times New Roman"/>
          <w:sz w:val="22"/>
          <w:szCs w:val="22"/>
        </w:rPr>
      </w:pPr>
      <w:r w:rsidRPr="00906A33">
        <w:rPr>
          <w:rFonts w:eastAsia="Times New Roman"/>
          <w:sz w:val="22"/>
          <w:szCs w:val="22"/>
        </w:rPr>
        <w:t>AES was established as the federal encryption standard by NIST in 2001, following the deprecation of DES (Data Encryption Standard) due to its vulnerability to brute-force attacks. AES has since become the global standard for secure encryption, widely adopted by governments, financial institutions, and private organizations.</w:t>
      </w:r>
    </w:p>
    <w:p w14:paraId="4C084237" w14:textId="77777777" w:rsidR="00906A33" w:rsidRPr="00906A33" w:rsidRDefault="00906A33" w:rsidP="00906A33">
      <w:pPr>
        <w:contextualSpacing/>
        <w:rPr>
          <w:rFonts w:eastAsia="Times New Roman"/>
          <w:sz w:val="22"/>
          <w:szCs w:val="22"/>
        </w:rPr>
      </w:pPr>
    </w:p>
    <w:p w14:paraId="5CE6734A" w14:textId="1E809F6D" w:rsidR="00C32F3D" w:rsidRPr="00B7788F" w:rsidRDefault="00906A33" w:rsidP="002E1116">
      <w:pPr>
        <w:contextualSpacing/>
        <w:rPr>
          <w:rFonts w:eastAsia="Times New Roman"/>
          <w:sz w:val="22"/>
          <w:szCs w:val="22"/>
        </w:rPr>
      </w:pPr>
      <w:r w:rsidRPr="00906A33">
        <w:rPr>
          <w:rFonts w:eastAsia="Times New Roman"/>
          <w:sz w:val="22"/>
          <w:szCs w:val="22"/>
        </w:rPr>
        <w:t>In summary, AES-256 is ideal for Artemis Financial due to its high level of security, efficiency, compliance with modern encryption standards, and proven resilience against known attack vectors.</w:t>
      </w:r>
      <w:r w:rsidR="00DB5652" w:rsidRPr="620D193F">
        <w:rPr>
          <w:rFonts w:eastAsia="Times New Roman"/>
          <w:sz w:val="22"/>
          <w:szCs w:val="22"/>
        </w:rPr>
        <w:t>]</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77777777" w:rsidR="003978A0" w:rsidRDefault="003978A0" w:rsidP="00D47759">
      <w:pPr>
        <w:contextualSpacing/>
        <w:rPr>
          <w:rFonts w:eastAsia="Times New Roman" w:cstheme="minorHAnsi"/>
          <w:sz w:val="22"/>
          <w:szCs w:val="22"/>
        </w:rPr>
      </w:pPr>
    </w:p>
    <w:p w14:paraId="1A30C4D3" w14:textId="0D2CF172" w:rsidR="002778D5" w:rsidRDefault="00DB5652" w:rsidP="00D47759">
      <w:pPr>
        <w:contextualSpacing/>
        <w:rPr>
          <w:rFonts w:eastAsia="Times New Roman" w:cstheme="minorHAnsi"/>
          <w:sz w:val="22"/>
          <w:szCs w:val="22"/>
        </w:rPr>
      </w:pPr>
      <w:r w:rsidRPr="00DB5652">
        <w:rPr>
          <w:rFonts w:eastAsia="Times New Roman" w:cstheme="minorHAnsi"/>
          <w:sz w:val="22"/>
          <w:szCs w:val="22"/>
        </w:rPr>
        <w:lastRenderedPageBreak/>
        <w:t>[</w:t>
      </w:r>
      <w:r w:rsidR="00172155">
        <w:rPr>
          <w:rFonts w:eastAsia="Times New Roman" w:cstheme="minorHAnsi"/>
          <w:noProof/>
          <w:sz w:val="22"/>
          <w:szCs w:val="22"/>
        </w:rPr>
        <w:drawing>
          <wp:inline distT="0" distB="0" distL="0" distR="0" wp14:anchorId="76CA75E8" wp14:editId="1934D204">
            <wp:extent cx="5943600" cy="3093720"/>
            <wp:effectExtent l="0" t="0" r="0" b="0"/>
            <wp:docPr id="13293300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330045" name="Picture 1" descr="A screenshot of a computer&#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93720"/>
                    </a:xfrm>
                    <a:prstGeom prst="rect">
                      <a:avLst/>
                    </a:prstGeom>
                  </pic:spPr>
                </pic:pic>
              </a:graphicData>
            </a:graphic>
          </wp:inline>
        </w:drawing>
      </w:r>
      <w:r w:rsidR="00172155">
        <w:rPr>
          <w:rFonts w:eastAsia="Times New Roman" w:cstheme="minorHAnsi"/>
          <w:noProof/>
          <w:sz w:val="22"/>
          <w:szCs w:val="22"/>
        </w:rPr>
        <w:lastRenderedPageBreak/>
        <w:drawing>
          <wp:inline distT="0" distB="0" distL="0" distR="0" wp14:anchorId="0F11F239" wp14:editId="1FB5B6DC">
            <wp:extent cx="5943600" cy="3034030"/>
            <wp:effectExtent l="0" t="0" r="0" b="0"/>
            <wp:docPr id="1480429702"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429702" name="Picture 2"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034030"/>
                    </a:xfrm>
                    <a:prstGeom prst="rect">
                      <a:avLst/>
                    </a:prstGeom>
                  </pic:spPr>
                </pic:pic>
              </a:graphicData>
            </a:graphic>
          </wp:inline>
        </w:drawing>
      </w:r>
      <w:r w:rsidR="00172155">
        <w:rPr>
          <w:rFonts w:eastAsia="Times New Roman" w:cstheme="minorHAnsi"/>
          <w:noProof/>
          <w:sz w:val="22"/>
          <w:szCs w:val="22"/>
        </w:rPr>
        <w:lastRenderedPageBreak/>
        <w:drawing>
          <wp:inline distT="0" distB="0" distL="0" distR="0" wp14:anchorId="103751C6" wp14:editId="0D9EC9F0">
            <wp:extent cx="4753638" cy="6087325"/>
            <wp:effectExtent l="0" t="0" r="8890" b="8890"/>
            <wp:docPr id="1544191056" name="Picture 3" descr="A screenshot of a certific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91056" name="Picture 3" descr="A screenshot of a certificat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4753638" cy="6087325"/>
                    </a:xfrm>
                    <a:prstGeom prst="rect">
                      <a:avLst/>
                    </a:prstGeom>
                  </pic:spPr>
                </pic:pic>
              </a:graphicData>
            </a:graphic>
          </wp:inline>
        </w:drawing>
      </w:r>
      <w:r w:rsidRPr="00DB5652">
        <w:rPr>
          <w:rFonts w:eastAsia="Times New Roman" w:cstheme="minorHAnsi"/>
          <w:sz w:val="22"/>
          <w:szCs w:val="22"/>
        </w:rPr>
        <w:t>]</w:t>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2FB26494" w14:textId="13F70D7D" w:rsidR="00E63260" w:rsidRDefault="00E63260"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07CD2006" wp14:editId="6E2475BE">
            <wp:extent cx="5943600" cy="3773170"/>
            <wp:effectExtent l="0" t="0" r="0" b="0"/>
            <wp:docPr id="705436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3645" name="Picture 70543645"/>
                    <pic:cNvPicPr/>
                  </pic:nvPicPr>
                  <pic:blipFill>
                    <a:blip r:embed="rId16">
                      <a:extLst>
                        <a:ext uri="{28A0092B-C50C-407E-A947-70E740481C1C}">
                          <a14:useLocalDpi xmlns:a14="http://schemas.microsoft.com/office/drawing/2010/main" val="0"/>
                        </a:ext>
                      </a:extLst>
                    </a:blip>
                    <a:stretch>
                      <a:fillRect/>
                    </a:stretch>
                  </pic:blipFill>
                  <pic:spPr>
                    <a:xfrm>
                      <a:off x="0" y="0"/>
                      <a:ext cx="5943600" cy="3773170"/>
                    </a:xfrm>
                    <a:prstGeom prst="rect">
                      <a:avLst/>
                    </a:prstGeom>
                  </pic:spPr>
                </pic:pic>
              </a:graphicData>
            </a:graphic>
          </wp:inline>
        </w:drawing>
      </w:r>
    </w:p>
    <w:p w14:paraId="320DBB8C" w14:textId="6765A400" w:rsidR="00C56FC2" w:rsidRDefault="00C56FC2" w:rsidP="00D47759">
      <w:pPr>
        <w:contextualSpacing/>
        <w:rPr>
          <w:rFonts w:eastAsia="Times New Roman" w:cstheme="minorHAnsi"/>
          <w:sz w:val="22"/>
          <w:szCs w:val="22"/>
        </w:rPr>
      </w:pP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3BE26112" w14:textId="6216B352" w:rsidR="00E4044A" w:rsidRDefault="00E4044A" w:rsidP="00D47759">
      <w:pPr>
        <w:contextualSpacing/>
        <w:rPr>
          <w:sz w:val="22"/>
          <w:szCs w:val="22"/>
        </w:rPr>
      </w:pPr>
      <w:r w:rsidRPr="620D193F">
        <w:rPr>
          <w:sz w:val="22"/>
          <w:szCs w:val="22"/>
        </w:rPr>
        <w:t>Insert a screenshot below of the web browser that shows a secure webpage.</w:t>
      </w:r>
    </w:p>
    <w:p w14:paraId="1BC40755" w14:textId="77777777" w:rsidR="00EF1C1A" w:rsidRPr="00B7788F" w:rsidRDefault="00EF1C1A" w:rsidP="00D47759">
      <w:pPr>
        <w:contextualSpacing/>
        <w:rPr>
          <w:rFonts w:cstheme="minorHAnsi"/>
          <w:sz w:val="22"/>
          <w:szCs w:val="22"/>
        </w:rPr>
      </w:pPr>
    </w:p>
    <w:p w14:paraId="2CB31EF5" w14:textId="20CBAEB7" w:rsidR="003978A0" w:rsidRDefault="00EF1C1A" w:rsidP="00D47759">
      <w:pPr>
        <w:contextualSpacing/>
        <w:rPr>
          <w:rFonts w:eastAsia="Times New Roman" w:cstheme="minorHAnsi"/>
          <w:sz w:val="22"/>
          <w:szCs w:val="22"/>
        </w:rPr>
      </w:pPr>
      <w:r>
        <w:rPr>
          <w:rFonts w:eastAsia="Times New Roman" w:cstheme="minorHAnsi"/>
          <w:sz w:val="22"/>
          <w:szCs w:val="22"/>
        </w:rPr>
        <w:t xml:space="preserve">This is because it is </w:t>
      </w:r>
      <w:proofErr w:type="spellStart"/>
      <w:r>
        <w:rPr>
          <w:rFonts w:eastAsia="Times New Roman" w:cstheme="minorHAnsi"/>
          <w:sz w:val="22"/>
          <w:szCs w:val="22"/>
        </w:rPr>
        <w:t>self assigned</w:t>
      </w:r>
      <w:proofErr w:type="spellEnd"/>
    </w:p>
    <w:p w14:paraId="51D92974" w14:textId="650C4CA3" w:rsidR="000202DE" w:rsidRDefault="00E63260"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23E4FD6E" wp14:editId="3080E240">
            <wp:extent cx="5943600" cy="3773170"/>
            <wp:effectExtent l="0" t="0" r="0" b="0"/>
            <wp:docPr id="21241034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103478" name="Picture 2124103478"/>
                    <pic:cNvPicPr/>
                  </pic:nvPicPr>
                  <pic:blipFill>
                    <a:blip r:embed="rId16">
                      <a:extLst>
                        <a:ext uri="{28A0092B-C50C-407E-A947-70E740481C1C}">
                          <a14:useLocalDpi xmlns:a14="http://schemas.microsoft.com/office/drawing/2010/main" val="0"/>
                        </a:ext>
                      </a:extLst>
                    </a:blip>
                    <a:stretch>
                      <a:fillRect/>
                    </a:stretch>
                  </pic:blipFill>
                  <pic:spPr>
                    <a:xfrm>
                      <a:off x="0" y="0"/>
                      <a:ext cx="5943600" cy="3773170"/>
                    </a:xfrm>
                    <a:prstGeom prst="rect">
                      <a:avLst/>
                    </a:prstGeom>
                  </pic:spPr>
                </pic:pic>
              </a:graphicData>
            </a:graphic>
          </wp:inline>
        </w:drawing>
      </w:r>
    </w:p>
    <w:p w14:paraId="6F681708" w14:textId="77777777" w:rsidR="00DB5652" w:rsidRPr="00B7788F" w:rsidRDefault="00DB5652" w:rsidP="00D47759">
      <w:pPr>
        <w:contextualSpacing/>
        <w:rPr>
          <w:rFonts w:cstheme="minorHAnsi"/>
          <w:sz w:val="22"/>
          <w:szCs w:val="22"/>
        </w:rPr>
      </w:pP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67FADCC9" w:rsidR="00E33862" w:rsidRDefault="00DB5652" w:rsidP="00D47759">
      <w:pPr>
        <w:contextualSpacing/>
        <w:rPr>
          <w:rFonts w:eastAsia="Times New Roman" w:cstheme="minorHAnsi"/>
          <w:sz w:val="22"/>
          <w:szCs w:val="22"/>
        </w:rPr>
      </w:pPr>
      <w:r w:rsidRPr="00DB5652">
        <w:rPr>
          <w:rFonts w:eastAsia="Times New Roman" w:cstheme="minorHAnsi"/>
          <w:sz w:val="22"/>
          <w:szCs w:val="22"/>
        </w:rPr>
        <w:t>[</w:t>
      </w:r>
      <w:r w:rsidR="00E63260">
        <w:rPr>
          <w:rFonts w:eastAsia="Times New Roman" w:cstheme="minorHAnsi"/>
          <w:noProof/>
          <w:sz w:val="22"/>
          <w:szCs w:val="22"/>
        </w:rPr>
        <w:drawing>
          <wp:inline distT="0" distB="0" distL="0" distR="0" wp14:anchorId="1DF5048E" wp14:editId="07CA0EAC">
            <wp:extent cx="5943600" cy="3159760"/>
            <wp:effectExtent l="0" t="0" r="0" b="2540"/>
            <wp:docPr id="1502635553"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35553" name="Picture 7" descr="A screen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59760"/>
                    </a:xfrm>
                    <a:prstGeom prst="rect">
                      <a:avLst/>
                    </a:prstGeom>
                  </pic:spPr>
                </pic:pic>
              </a:graphicData>
            </a:graphic>
          </wp:inline>
        </w:drawing>
      </w:r>
      <w:r w:rsidRPr="00DB5652">
        <w:rPr>
          <w:rFonts w:eastAsia="Times New Roman" w:cstheme="minorHAnsi"/>
          <w:sz w:val="22"/>
          <w:szCs w:val="22"/>
        </w:rPr>
        <w:t>]</w:t>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64DAEF6E" w:rsidR="00E4044A" w:rsidRPr="00B7788F" w:rsidRDefault="00DB5652" w:rsidP="00D47759">
      <w:pPr>
        <w:contextualSpacing/>
        <w:rPr>
          <w:rFonts w:eastAsia="Times New Roman" w:cstheme="minorHAnsi"/>
          <w:sz w:val="22"/>
          <w:szCs w:val="22"/>
        </w:rPr>
      </w:pPr>
      <w:r>
        <w:rPr>
          <w:rFonts w:eastAsia="Times New Roman" w:cstheme="minorHAnsi"/>
          <w:sz w:val="22"/>
          <w:szCs w:val="22"/>
        </w:rPr>
        <w:t>[</w:t>
      </w:r>
      <w:r w:rsidR="00C52625">
        <w:rPr>
          <w:rFonts w:eastAsia="Times New Roman" w:cstheme="minorHAnsi"/>
          <w:noProof/>
          <w:sz w:val="22"/>
          <w:szCs w:val="22"/>
        </w:rPr>
        <w:drawing>
          <wp:inline distT="0" distB="0" distL="0" distR="0" wp14:anchorId="3E203038" wp14:editId="1E7CF249">
            <wp:extent cx="5943600" cy="3138170"/>
            <wp:effectExtent l="0" t="0" r="0" b="5080"/>
            <wp:docPr id="13267290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729096" name="Picture 132672909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38170"/>
                    </a:xfrm>
                    <a:prstGeom prst="rect">
                      <a:avLst/>
                    </a:prstGeom>
                  </pic:spPr>
                </pic:pic>
              </a:graphicData>
            </a:graphic>
          </wp:inline>
        </w:drawing>
      </w:r>
      <w:r>
        <w:rPr>
          <w:rFonts w:eastAsia="Times New Roman" w:cstheme="minorHAnsi"/>
          <w:sz w:val="22"/>
          <w:szCs w:val="22"/>
        </w:rPr>
        <w:t xml:space="preserv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3E85522B" w14:textId="77777777" w:rsidR="005B2BCE" w:rsidRPr="005B2BCE" w:rsidRDefault="00DB5652" w:rsidP="005B2BCE">
      <w:pPr>
        <w:contextualSpacing/>
        <w:rPr>
          <w:rFonts w:eastAsia="Times New Roman"/>
          <w:sz w:val="22"/>
          <w:szCs w:val="22"/>
        </w:rPr>
      </w:pPr>
      <w:r w:rsidRPr="620D193F">
        <w:rPr>
          <w:rFonts w:eastAsia="Times New Roman"/>
          <w:sz w:val="22"/>
          <w:szCs w:val="22"/>
        </w:rPr>
        <w:t>[</w:t>
      </w:r>
      <w:r w:rsidR="005B2BCE" w:rsidRPr="005B2BCE">
        <w:rPr>
          <w:rFonts w:eastAsia="Times New Roman"/>
          <w:sz w:val="22"/>
          <w:szCs w:val="22"/>
        </w:rPr>
        <w:t xml:space="preserve">During the refactoring of Artemis </w:t>
      </w:r>
      <w:proofErr w:type="spellStart"/>
      <w:r w:rsidR="005B2BCE" w:rsidRPr="005B2BCE">
        <w:rPr>
          <w:rFonts w:eastAsia="Times New Roman"/>
          <w:sz w:val="22"/>
          <w:szCs w:val="22"/>
        </w:rPr>
        <w:t>Financial’s</w:t>
      </w:r>
      <w:proofErr w:type="spellEnd"/>
      <w:r w:rsidR="005B2BCE" w:rsidRPr="005B2BCE">
        <w:rPr>
          <w:rFonts w:eastAsia="Times New Roman"/>
          <w:sz w:val="22"/>
          <w:szCs w:val="22"/>
        </w:rPr>
        <w:t xml:space="preserve"> software application, AES encryption was implemented to strengthen data protection, and communication protocols were upgraded from HTTP to HTTPS to ensure secure data transmission. The updated application was subjected to secondary testing using the OWASP Dependency-Check tool to detect and address any new vulnerabilities, alongside comprehensive functional testing to confirm successful implementation and uphold software integrity.</w:t>
      </w:r>
    </w:p>
    <w:p w14:paraId="1BAE1B62" w14:textId="77777777" w:rsidR="005B2BCE" w:rsidRPr="005B2BCE" w:rsidRDefault="005B2BCE" w:rsidP="005B2BCE">
      <w:pPr>
        <w:contextualSpacing/>
        <w:rPr>
          <w:rFonts w:eastAsia="Times New Roman"/>
          <w:sz w:val="22"/>
          <w:szCs w:val="22"/>
        </w:rPr>
      </w:pPr>
    </w:p>
    <w:p w14:paraId="0624AD01" w14:textId="015D3754" w:rsidR="620D193F" w:rsidRDefault="005B2BCE" w:rsidP="005B2BCE">
      <w:pPr>
        <w:contextualSpacing/>
        <w:rPr>
          <w:rFonts w:eastAsia="Times New Roman"/>
          <w:sz w:val="22"/>
          <w:szCs w:val="22"/>
        </w:rPr>
      </w:pPr>
      <w:r w:rsidRPr="005B2BCE">
        <w:rPr>
          <w:rFonts w:eastAsia="Times New Roman"/>
          <w:sz w:val="22"/>
          <w:szCs w:val="22"/>
        </w:rPr>
        <w:t xml:space="preserve">This process emphasized key areas of security enhancement by incorporating encryption and secure communication measures, effectively reinforcing the application’s overall security. By following secure coding best practices and conducting routine vulnerability assessments, the application’s defenses were significantly improved—aligning with Artemis </w:t>
      </w:r>
      <w:proofErr w:type="spellStart"/>
      <w:r w:rsidRPr="005B2BCE">
        <w:rPr>
          <w:rFonts w:eastAsia="Times New Roman"/>
          <w:sz w:val="22"/>
          <w:szCs w:val="22"/>
        </w:rPr>
        <w:t>Financial’s</w:t>
      </w:r>
      <w:proofErr w:type="spellEnd"/>
      <w:r w:rsidRPr="005B2BCE">
        <w:rPr>
          <w:rFonts w:eastAsia="Times New Roman"/>
          <w:sz w:val="22"/>
          <w:szCs w:val="22"/>
        </w:rPr>
        <w:t xml:space="preserve"> commitment to protecting sensitive client information.</w:t>
      </w:r>
      <w:r w:rsidR="00DB5652" w:rsidRPr="620D193F">
        <w:rPr>
          <w:rFonts w:eastAsia="Times New Roman"/>
          <w:sz w:val="22"/>
          <w:szCs w:val="22"/>
        </w:rPr>
        <w:t>]</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136589BF" w14:textId="77777777" w:rsidR="00C52625" w:rsidRPr="00C52625" w:rsidRDefault="620D193F" w:rsidP="00C52625">
      <w:pPr>
        <w:contextualSpacing/>
        <w:rPr>
          <w:rFonts w:eastAsia="Times New Roman"/>
          <w:sz w:val="22"/>
          <w:szCs w:val="22"/>
        </w:rPr>
      </w:pPr>
      <w:r w:rsidRPr="620D193F">
        <w:rPr>
          <w:rFonts w:eastAsia="Times New Roman"/>
          <w:sz w:val="22"/>
          <w:szCs w:val="22"/>
        </w:rPr>
        <w:t>[</w:t>
      </w:r>
      <w:r w:rsidR="00C52625" w:rsidRPr="00C52625">
        <w:rPr>
          <w:rFonts w:eastAsia="Times New Roman"/>
          <w:sz w:val="22"/>
          <w:szCs w:val="22"/>
        </w:rPr>
        <w:t xml:space="preserve">To maintain and enhance the security of Artemis </w:t>
      </w:r>
      <w:proofErr w:type="spellStart"/>
      <w:r w:rsidR="00C52625" w:rsidRPr="00C52625">
        <w:rPr>
          <w:rFonts w:eastAsia="Times New Roman"/>
          <w:sz w:val="22"/>
          <w:szCs w:val="22"/>
        </w:rPr>
        <w:t>Financial’s</w:t>
      </w:r>
      <w:proofErr w:type="spellEnd"/>
      <w:r w:rsidR="00C52625" w:rsidRPr="00C52625">
        <w:rPr>
          <w:rFonts w:eastAsia="Times New Roman"/>
          <w:sz w:val="22"/>
          <w:szCs w:val="22"/>
        </w:rPr>
        <w:t xml:space="preserve"> software application, I applied several industry standard best practices for secure coding:</w:t>
      </w:r>
    </w:p>
    <w:p w14:paraId="396210BF" w14:textId="77777777" w:rsidR="00C52625" w:rsidRPr="00C52625" w:rsidRDefault="00C52625" w:rsidP="00C52625">
      <w:pPr>
        <w:contextualSpacing/>
        <w:rPr>
          <w:rFonts w:eastAsia="Times New Roman"/>
          <w:sz w:val="22"/>
          <w:szCs w:val="22"/>
        </w:rPr>
      </w:pPr>
      <w:r w:rsidRPr="00C52625">
        <w:rPr>
          <w:rFonts w:eastAsia="Times New Roman"/>
          <w:sz w:val="22"/>
          <w:szCs w:val="22"/>
        </w:rPr>
        <w:t>Maintaining Existing Security</w:t>
      </w:r>
    </w:p>
    <w:p w14:paraId="0229373F" w14:textId="77777777" w:rsidR="00C52625" w:rsidRPr="00C52625" w:rsidRDefault="00C52625" w:rsidP="00C52625">
      <w:pPr>
        <w:contextualSpacing/>
        <w:rPr>
          <w:rFonts w:eastAsia="Times New Roman"/>
          <w:sz w:val="22"/>
          <w:szCs w:val="22"/>
        </w:rPr>
      </w:pPr>
    </w:p>
    <w:p w14:paraId="023926C9" w14:textId="77777777" w:rsidR="00C52625" w:rsidRPr="00C52625" w:rsidRDefault="00C52625" w:rsidP="00C52625">
      <w:pPr>
        <w:contextualSpacing/>
        <w:rPr>
          <w:rFonts w:eastAsia="Times New Roman"/>
          <w:sz w:val="22"/>
          <w:szCs w:val="22"/>
        </w:rPr>
      </w:pPr>
      <w:r w:rsidRPr="00C52625">
        <w:rPr>
          <w:rFonts w:eastAsia="Times New Roman"/>
          <w:sz w:val="22"/>
          <w:szCs w:val="22"/>
        </w:rPr>
        <w:lastRenderedPageBreak/>
        <w:t>I adhered to secure software development lifecycle (SSDLC) principles by avoiding changes to secure, functioning code that did not require updates. Instead, I focused on enhancing the application’s security without introducing new vulnerabilities. For example:</w:t>
      </w:r>
    </w:p>
    <w:p w14:paraId="659197A7" w14:textId="77777777" w:rsidR="00C52625" w:rsidRPr="00C52625" w:rsidRDefault="00C52625" w:rsidP="00C52625">
      <w:pPr>
        <w:contextualSpacing/>
        <w:rPr>
          <w:rFonts w:eastAsia="Times New Roman"/>
          <w:sz w:val="22"/>
          <w:szCs w:val="22"/>
        </w:rPr>
      </w:pPr>
    </w:p>
    <w:p w14:paraId="1D73E012" w14:textId="77777777" w:rsidR="00C52625" w:rsidRPr="00C52625" w:rsidRDefault="00C52625" w:rsidP="00C52625">
      <w:pPr>
        <w:contextualSpacing/>
        <w:rPr>
          <w:rFonts w:eastAsia="Times New Roman"/>
          <w:sz w:val="22"/>
          <w:szCs w:val="22"/>
        </w:rPr>
      </w:pPr>
      <w:r w:rsidRPr="00C52625">
        <w:rPr>
          <w:rFonts w:eastAsia="Times New Roman"/>
          <w:sz w:val="22"/>
          <w:szCs w:val="22"/>
        </w:rPr>
        <w:t xml:space="preserve">    I used AES-256, a globally accepted symmetric encryption standard, for checksum generation to maintain data integrity.</w:t>
      </w:r>
    </w:p>
    <w:p w14:paraId="0167CEC9" w14:textId="77777777" w:rsidR="00C52625" w:rsidRPr="00C52625" w:rsidRDefault="00C52625" w:rsidP="00C52625">
      <w:pPr>
        <w:contextualSpacing/>
        <w:rPr>
          <w:rFonts w:eastAsia="Times New Roman"/>
          <w:sz w:val="22"/>
          <w:szCs w:val="22"/>
        </w:rPr>
      </w:pPr>
    </w:p>
    <w:p w14:paraId="0674A9FF" w14:textId="77777777" w:rsidR="00C52625" w:rsidRPr="00C52625" w:rsidRDefault="00C52625" w:rsidP="00C52625">
      <w:pPr>
        <w:contextualSpacing/>
        <w:rPr>
          <w:rFonts w:eastAsia="Times New Roman"/>
          <w:sz w:val="22"/>
          <w:szCs w:val="22"/>
        </w:rPr>
      </w:pPr>
      <w:r w:rsidRPr="00C52625">
        <w:rPr>
          <w:rFonts w:eastAsia="Times New Roman"/>
          <w:sz w:val="22"/>
          <w:szCs w:val="22"/>
        </w:rPr>
        <w:t xml:space="preserve">    I configured HTTPS using a self-signed certificate to encrypt communications between the client and server, reducing the risk of man-in-the-middle attacks.</w:t>
      </w:r>
    </w:p>
    <w:p w14:paraId="44AA5F39" w14:textId="77777777" w:rsidR="00C52625" w:rsidRPr="00C52625" w:rsidRDefault="00C52625" w:rsidP="00C52625">
      <w:pPr>
        <w:contextualSpacing/>
        <w:rPr>
          <w:rFonts w:eastAsia="Times New Roman"/>
          <w:sz w:val="22"/>
          <w:szCs w:val="22"/>
        </w:rPr>
      </w:pPr>
    </w:p>
    <w:p w14:paraId="5713ECE6" w14:textId="77777777" w:rsidR="00C52625" w:rsidRPr="00C52625" w:rsidRDefault="00C52625" w:rsidP="00C52625">
      <w:pPr>
        <w:contextualSpacing/>
        <w:rPr>
          <w:rFonts w:eastAsia="Times New Roman"/>
          <w:sz w:val="22"/>
          <w:szCs w:val="22"/>
        </w:rPr>
      </w:pPr>
      <w:r w:rsidRPr="00C52625">
        <w:rPr>
          <w:rFonts w:eastAsia="Times New Roman"/>
          <w:sz w:val="22"/>
          <w:szCs w:val="22"/>
        </w:rPr>
        <w:t xml:space="preserve">    I kept the code modular and clear, ensuring future developers can maintain and audit the code securely.</w:t>
      </w:r>
    </w:p>
    <w:p w14:paraId="32741051" w14:textId="77777777" w:rsidR="00C52625" w:rsidRPr="00C52625" w:rsidRDefault="00C52625" w:rsidP="00C52625">
      <w:pPr>
        <w:contextualSpacing/>
        <w:rPr>
          <w:rFonts w:eastAsia="Times New Roman"/>
          <w:sz w:val="22"/>
          <w:szCs w:val="22"/>
        </w:rPr>
      </w:pPr>
    </w:p>
    <w:p w14:paraId="29A2C852" w14:textId="77777777" w:rsidR="00C52625" w:rsidRPr="00C52625" w:rsidRDefault="00C52625" w:rsidP="00C52625">
      <w:pPr>
        <w:contextualSpacing/>
        <w:rPr>
          <w:rFonts w:eastAsia="Times New Roman"/>
          <w:sz w:val="22"/>
          <w:szCs w:val="22"/>
        </w:rPr>
      </w:pPr>
      <w:r w:rsidRPr="00C52625">
        <w:rPr>
          <w:rFonts w:eastAsia="Times New Roman"/>
          <w:sz w:val="22"/>
          <w:szCs w:val="22"/>
        </w:rPr>
        <w:t>Additionally, I ran static security tests using the OWASP Dependency Check to detect known vulnerabilities in dependencies. Any false positives were documented and suppressed using a proper suppression.xml file, ensuring that only valid alerts remain visible for developers.</w:t>
      </w:r>
    </w:p>
    <w:p w14:paraId="64EBC3E9" w14:textId="77777777" w:rsidR="00C52625" w:rsidRPr="00C52625" w:rsidRDefault="00C52625" w:rsidP="00C52625">
      <w:pPr>
        <w:contextualSpacing/>
        <w:rPr>
          <w:rFonts w:eastAsia="Times New Roman"/>
          <w:sz w:val="22"/>
          <w:szCs w:val="22"/>
        </w:rPr>
      </w:pPr>
      <w:r w:rsidRPr="00C52625">
        <w:rPr>
          <w:rFonts w:eastAsia="Times New Roman"/>
          <w:sz w:val="22"/>
          <w:szCs w:val="22"/>
        </w:rPr>
        <w:t>Value to the Company’s Well-Being</w:t>
      </w:r>
    </w:p>
    <w:p w14:paraId="43C79E7B" w14:textId="77777777" w:rsidR="00C52625" w:rsidRPr="00C52625" w:rsidRDefault="00C52625" w:rsidP="00C52625">
      <w:pPr>
        <w:contextualSpacing/>
        <w:rPr>
          <w:rFonts w:eastAsia="Times New Roman"/>
          <w:sz w:val="22"/>
          <w:szCs w:val="22"/>
        </w:rPr>
      </w:pPr>
    </w:p>
    <w:p w14:paraId="5C17B08B" w14:textId="77777777" w:rsidR="00C52625" w:rsidRPr="00C52625" w:rsidRDefault="00C52625" w:rsidP="00C52625">
      <w:pPr>
        <w:contextualSpacing/>
        <w:rPr>
          <w:rFonts w:eastAsia="Times New Roman"/>
          <w:sz w:val="22"/>
          <w:szCs w:val="22"/>
        </w:rPr>
      </w:pPr>
      <w:r w:rsidRPr="00C52625">
        <w:rPr>
          <w:rFonts w:eastAsia="Times New Roman"/>
          <w:sz w:val="22"/>
          <w:szCs w:val="22"/>
        </w:rPr>
        <w:t>Applying secure coding practices has a significant impact on the overall well-being of Artemis Financial:</w:t>
      </w:r>
    </w:p>
    <w:p w14:paraId="13DCB8DD" w14:textId="77777777" w:rsidR="00C52625" w:rsidRPr="00C52625" w:rsidRDefault="00C52625" w:rsidP="00C52625">
      <w:pPr>
        <w:contextualSpacing/>
        <w:rPr>
          <w:rFonts w:eastAsia="Times New Roman"/>
          <w:sz w:val="22"/>
          <w:szCs w:val="22"/>
        </w:rPr>
      </w:pPr>
    </w:p>
    <w:p w14:paraId="15ACAD23" w14:textId="77777777" w:rsidR="00C52625" w:rsidRPr="00C52625" w:rsidRDefault="00C52625" w:rsidP="00C52625">
      <w:pPr>
        <w:contextualSpacing/>
        <w:rPr>
          <w:rFonts w:eastAsia="Times New Roman"/>
          <w:sz w:val="22"/>
          <w:szCs w:val="22"/>
        </w:rPr>
      </w:pPr>
      <w:r w:rsidRPr="00C52625">
        <w:rPr>
          <w:rFonts w:eastAsia="Times New Roman"/>
          <w:sz w:val="22"/>
          <w:szCs w:val="22"/>
        </w:rPr>
        <w:t xml:space="preserve">    Protecting client data builds trust with customers and avoids potential data breaches that could damage the company’s reputation and financial standing.</w:t>
      </w:r>
    </w:p>
    <w:p w14:paraId="1C7AC9B2" w14:textId="77777777" w:rsidR="00C52625" w:rsidRPr="00C52625" w:rsidRDefault="00C52625" w:rsidP="00C52625">
      <w:pPr>
        <w:contextualSpacing/>
        <w:rPr>
          <w:rFonts w:eastAsia="Times New Roman"/>
          <w:sz w:val="22"/>
          <w:szCs w:val="22"/>
        </w:rPr>
      </w:pPr>
    </w:p>
    <w:p w14:paraId="2D986B10" w14:textId="77777777" w:rsidR="00C52625" w:rsidRPr="00C52625" w:rsidRDefault="00C52625" w:rsidP="00C52625">
      <w:pPr>
        <w:contextualSpacing/>
        <w:rPr>
          <w:rFonts w:eastAsia="Times New Roman"/>
          <w:sz w:val="22"/>
          <w:szCs w:val="22"/>
        </w:rPr>
      </w:pPr>
      <w:r w:rsidRPr="00C52625">
        <w:rPr>
          <w:rFonts w:eastAsia="Times New Roman"/>
          <w:sz w:val="22"/>
          <w:szCs w:val="22"/>
        </w:rPr>
        <w:t xml:space="preserve">    Following industry standards like AES encryption and HTTPS ensures regulatory compliance, which is vital for companies in the financial sector.</w:t>
      </w:r>
    </w:p>
    <w:p w14:paraId="4B4FFD88" w14:textId="77777777" w:rsidR="00C52625" w:rsidRPr="00C52625" w:rsidRDefault="00C52625" w:rsidP="00C52625">
      <w:pPr>
        <w:contextualSpacing/>
        <w:rPr>
          <w:rFonts w:eastAsia="Times New Roman"/>
          <w:sz w:val="22"/>
          <w:szCs w:val="22"/>
        </w:rPr>
      </w:pPr>
    </w:p>
    <w:p w14:paraId="56BE3780" w14:textId="77777777" w:rsidR="00C52625" w:rsidRPr="00C52625" w:rsidRDefault="00C52625" w:rsidP="00C52625">
      <w:pPr>
        <w:contextualSpacing/>
        <w:rPr>
          <w:rFonts w:eastAsia="Times New Roman"/>
          <w:sz w:val="22"/>
          <w:szCs w:val="22"/>
        </w:rPr>
      </w:pPr>
      <w:r w:rsidRPr="00C52625">
        <w:rPr>
          <w:rFonts w:eastAsia="Times New Roman"/>
          <w:sz w:val="22"/>
          <w:szCs w:val="22"/>
        </w:rPr>
        <w:t xml:space="preserve">    Secure coding reduces the long-term cost of maintenance and patching by preventing security issues from reaching production.</w:t>
      </w:r>
    </w:p>
    <w:p w14:paraId="5A641552" w14:textId="77777777" w:rsidR="00C52625" w:rsidRPr="00C52625" w:rsidRDefault="00C52625" w:rsidP="00C52625">
      <w:pPr>
        <w:contextualSpacing/>
        <w:rPr>
          <w:rFonts w:eastAsia="Times New Roman"/>
          <w:sz w:val="22"/>
          <w:szCs w:val="22"/>
        </w:rPr>
      </w:pPr>
    </w:p>
    <w:p w14:paraId="4C92D33D" w14:textId="77777777" w:rsidR="00C52625" w:rsidRPr="00C52625" w:rsidRDefault="00C52625" w:rsidP="00C52625">
      <w:pPr>
        <w:contextualSpacing/>
        <w:rPr>
          <w:rFonts w:eastAsia="Times New Roman"/>
          <w:sz w:val="22"/>
          <w:szCs w:val="22"/>
        </w:rPr>
      </w:pPr>
      <w:r w:rsidRPr="00C52625">
        <w:rPr>
          <w:rFonts w:eastAsia="Times New Roman"/>
          <w:sz w:val="22"/>
          <w:szCs w:val="22"/>
        </w:rPr>
        <w:t xml:space="preserve">    Finally, secure, well-documented code supports team collaboration and scalability, allowing other developers to build upon the application confidently and securely.</w:t>
      </w:r>
    </w:p>
    <w:p w14:paraId="37BEACF1" w14:textId="77777777" w:rsidR="00C52625" w:rsidRPr="00C52625" w:rsidRDefault="00C52625" w:rsidP="00C52625">
      <w:pPr>
        <w:contextualSpacing/>
        <w:rPr>
          <w:rFonts w:eastAsia="Times New Roman"/>
          <w:sz w:val="22"/>
          <w:szCs w:val="22"/>
        </w:rPr>
      </w:pPr>
    </w:p>
    <w:p w14:paraId="052C684F" w14:textId="28FD74F7" w:rsidR="00974AE3" w:rsidRPr="00B7788F" w:rsidRDefault="00C52625" w:rsidP="00C52625">
      <w:pPr>
        <w:contextualSpacing/>
        <w:rPr>
          <w:rFonts w:eastAsia="Times New Roman"/>
          <w:sz w:val="22"/>
          <w:szCs w:val="22"/>
        </w:rPr>
      </w:pPr>
      <w:r w:rsidRPr="00C52625">
        <w:rPr>
          <w:rFonts w:eastAsia="Times New Roman"/>
          <w:sz w:val="22"/>
          <w:szCs w:val="22"/>
        </w:rPr>
        <w:t xml:space="preserve">In conclusion, these practices not only reduce technical risks but also support Artemis </w:t>
      </w:r>
      <w:proofErr w:type="spellStart"/>
      <w:r w:rsidRPr="00C52625">
        <w:rPr>
          <w:rFonts w:eastAsia="Times New Roman"/>
          <w:sz w:val="22"/>
          <w:szCs w:val="22"/>
        </w:rPr>
        <w:t>Financial’s</w:t>
      </w:r>
      <w:proofErr w:type="spellEnd"/>
      <w:r w:rsidRPr="00C52625">
        <w:rPr>
          <w:rFonts w:eastAsia="Times New Roman"/>
          <w:sz w:val="22"/>
          <w:szCs w:val="22"/>
        </w:rPr>
        <w:t xml:space="preserve"> reputation as a secure and trustworthy financial services provider.</w:t>
      </w:r>
      <w:r w:rsidR="620D193F" w:rsidRPr="620D193F">
        <w:rPr>
          <w:rFonts w:eastAsia="Times New Roman"/>
          <w:sz w:val="22"/>
          <w:szCs w:val="22"/>
        </w:rPr>
        <w:t>]</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6B04C7" w14:textId="77777777" w:rsidR="003F1E01" w:rsidRDefault="003F1E01" w:rsidP="002F3F84">
      <w:r>
        <w:separator/>
      </w:r>
    </w:p>
  </w:endnote>
  <w:endnote w:type="continuationSeparator" w:id="0">
    <w:p w14:paraId="500A0F9A" w14:textId="77777777" w:rsidR="003F1E01" w:rsidRDefault="003F1E01" w:rsidP="002F3F84">
      <w:r>
        <w:continuationSeparator/>
      </w:r>
    </w:p>
  </w:endnote>
  <w:endnote w:type="continuationNotice" w:id="1">
    <w:p w14:paraId="411CDF2D" w14:textId="77777777" w:rsidR="003F1E01" w:rsidRDefault="003F1E0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E0F966" w14:textId="77777777" w:rsidR="003F1E01" w:rsidRDefault="003F1E01" w:rsidP="002F3F84">
      <w:r>
        <w:separator/>
      </w:r>
    </w:p>
  </w:footnote>
  <w:footnote w:type="continuationSeparator" w:id="0">
    <w:p w14:paraId="6E70E5F4" w14:textId="77777777" w:rsidR="003F1E01" w:rsidRDefault="003F1E01" w:rsidP="002F3F84">
      <w:r>
        <w:continuationSeparator/>
      </w:r>
    </w:p>
  </w:footnote>
  <w:footnote w:type="continuationNotice" w:id="1">
    <w:p w14:paraId="3E2CFC4A" w14:textId="77777777" w:rsidR="003F1E01" w:rsidRDefault="003F1E0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694892644">
    <w:abstractNumId w:val="16"/>
  </w:num>
  <w:num w:numId="2" w16cid:durableId="520168132">
    <w:abstractNumId w:val="20"/>
  </w:num>
  <w:num w:numId="3" w16cid:durableId="374086307">
    <w:abstractNumId w:val="6"/>
  </w:num>
  <w:num w:numId="4" w16cid:durableId="86048916">
    <w:abstractNumId w:val="8"/>
  </w:num>
  <w:num w:numId="5" w16cid:durableId="1538077403">
    <w:abstractNumId w:val="4"/>
  </w:num>
  <w:num w:numId="6" w16cid:durableId="1307122121">
    <w:abstractNumId w:val="17"/>
  </w:num>
  <w:num w:numId="7" w16cid:durableId="1502308477">
    <w:abstractNumId w:val="12"/>
    <w:lvlOverride w:ilvl="0">
      <w:lvl w:ilvl="0">
        <w:numFmt w:val="lowerLetter"/>
        <w:lvlText w:val="%1."/>
        <w:lvlJc w:val="left"/>
      </w:lvl>
    </w:lvlOverride>
  </w:num>
  <w:num w:numId="8" w16cid:durableId="1591504576">
    <w:abstractNumId w:val="5"/>
  </w:num>
  <w:num w:numId="9" w16cid:durableId="1649819924">
    <w:abstractNumId w:val="1"/>
    <w:lvlOverride w:ilvl="0">
      <w:lvl w:ilvl="0">
        <w:numFmt w:val="lowerLetter"/>
        <w:lvlText w:val="%1."/>
        <w:lvlJc w:val="left"/>
      </w:lvl>
    </w:lvlOverride>
  </w:num>
  <w:num w:numId="10" w16cid:durableId="627473573">
    <w:abstractNumId w:val="0"/>
  </w:num>
  <w:num w:numId="11" w16cid:durableId="1420250677">
    <w:abstractNumId w:val="3"/>
  </w:num>
  <w:num w:numId="12" w16cid:durableId="845443326">
    <w:abstractNumId w:val="19"/>
  </w:num>
  <w:num w:numId="13" w16cid:durableId="1926182717">
    <w:abstractNumId w:val="15"/>
  </w:num>
  <w:num w:numId="14" w16cid:durableId="1153060229">
    <w:abstractNumId w:val="2"/>
  </w:num>
  <w:num w:numId="15" w16cid:durableId="428431686">
    <w:abstractNumId w:val="11"/>
  </w:num>
  <w:num w:numId="16" w16cid:durableId="1616401072">
    <w:abstractNumId w:val="9"/>
  </w:num>
  <w:num w:numId="17" w16cid:durableId="1505050799">
    <w:abstractNumId w:val="14"/>
  </w:num>
  <w:num w:numId="18" w16cid:durableId="989601730">
    <w:abstractNumId w:val="18"/>
  </w:num>
  <w:num w:numId="19" w16cid:durableId="511259114">
    <w:abstractNumId w:val="7"/>
  </w:num>
  <w:num w:numId="20" w16cid:durableId="999842990">
    <w:abstractNumId w:val="13"/>
  </w:num>
  <w:num w:numId="21" w16cid:durableId="6828275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2155"/>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C457E"/>
    <w:rsid w:val="002E1116"/>
    <w:rsid w:val="002F3F84"/>
    <w:rsid w:val="00321D27"/>
    <w:rsid w:val="00335200"/>
    <w:rsid w:val="003360D3"/>
    <w:rsid w:val="0033644E"/>
    <w:rsid w:val="00352FD0"/>
    <w:rsid w:val="003726AD"/>
    <w:rsid w:val="003978A0"/>
    <w:rsid w:val="003A1621"/>
    <w:rsid w:val="003E2462"/>
    <w:rsid w:val="003E399D"/>
    <w:rsid w:val="003F1E01"/>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B2BCE"/>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8294B"/>
    <w:rsid w:val="00790486"/>
    <w:rsid w:val="00793EE5"/>
    <w:rsid w:val="00797EC8"/>
    <w:rsid w:val="00816AE9"/>
    <w:rsid w:val="00824ABB"/>
    <w:rsid w:val="00826665"/>
    <w:rsid w:val="00844A5D"/>
    <w:rsid w:val="00861EC1"/>
    <w:rsid w:val="008A7514"/>
    <w:rsid w:val="008B068E"/>
    <w:rsid w:val="00906A33"/>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2625"/>
    <w:rsid w:val="00C56FC2"/>
    <w:rsid w:val="00C67FA3"/>
    <w:rsid w:val="00CE44E9"/>
    <w:rsid w:val="00CF445D"/>
    <w:rsid w:val="00CF618A"/>
    <w:rsid w:val="00D0558B"/>
    <w:rsid w:val="00D47759"/>
    <w:rsid w:val="00DB5652"/>
    <w:rsid w:val="00DD6742"/>
    <w:rsid w:val="00E02BD0"/>
    <w:rsid w:val="00E33862"/>
    <w:rsid w:val="00E4044A"/>
    <w:rsid w:val="00E5594E"/>
    <w:rsid w:val="00E63260"/>
    <w:rsid w:val="00E66FC0"/>
    <w:rsid w:val="00E941D0"/>
    <w:rsid w:val="00EB1CEC"/>
    <w:rsid w:val="00EB4E90"/>
    <w:rsid w:val="00EC29F5"/>
    <w:rsid w:val="00EC6554"/>
    <w:rsid w:val="00ED1CC4"/>
    <w:rsid w:val="00EE3EAE"/>
    <w:rsid w:val="00EF0A41"/>
    <w:rsid w:val="00EF1C1A"/>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11</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7937</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Okongwu650,Malachi</cp:lastModifiedBy>
  <cp:revision>3</cp:revision>
  <dcterms:created xsi:type="dcterms:W3CDTF">2025-06-20T00:05:00Z</dcterms:created>
  <dcterms:modified xsi:type="dcterms:W3CDTF">2025-06-20T02:25:00Z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