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Biostat Challenge Competition</w:t>
      </w:r>
    </w:p>
    <w:p>
      <w:pPr>
        <w:pStyle w:val="Titre2"/>
      </w:pPr>
      <w:r>
        <w:t xml:space="preserve">Figure 1. Duration of hospital stay by group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fce9793da79a365d78af703a4352f4cdba44d8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2026-03-09T05:54:31Z</dcterms:modified>
  <cp:category/>
</cp:coreProperties>
</file>