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line="307" w:lineRule="auto"/>
        <w:jc w:val="center"/>
        <w:bidi w:val="1"/>
      </w:pPr>
      <w:r>
        <w:rPr>
          <w:rFonts w:ascii="Arial" w:hAnsi="Arial" w:cs="Arial"/>
          <w:b/>
          <w:color w:val="171717"/>
          <w:sz w:val="48"/>
          <w:rtl w:val="1"/>
          <w:lang w:val="ar-SA" w:bidi="ar-SA"/>
        </w:rPr>
        <w:t>تقرير مشكلات تطبيق كنز الصحراء وخطة المعالجة</w:t>
      </w:r>
    </w:p>
    <w:p>
      <w:pPr>
        <w:spacing w:after="120" w:line="307" w:lineRule="auto"/>
        <w:jc w:val="center"/>
        <w:bidi w:val="1"/>
      </w:pPr>
      <w:r>
        <w:rPr>
          <w:rFonts w:ascii="Arial" w:hAnsi="Arial" w:cs="Arial"/>
          <w:color w:val="5D5D5D"/>
          <w:sz w:val="26"/>
          <w:rtl w:val="1"/>
          <w:lang w:val="ar-SA" w:bidi="ar-SA"/>
        </w:rPr>
        <w:t>شرح مبسط للإدارة وفريق العمل</w:t>
      </w:r>
    </w:p>
    <w:p/>
    <w:p/>
    <w:p/>
    <w:p>
      <w:pPr>
        <w:pStyle w:val="Heading1"/>
        <w:spacing w:after="120" w:line="307" w:lineRule="auto"/>
        <w:jc w:val="left"/>
        <w:bidi w:val="1"/>
      </w:pPr>
      <w:r>
        <w:rPr>
          <w:rFonts w:ascii="Arial" w:hAnsi="Arial" w:cs="Arial"/>
          <w:b/>
          <w:color w:val="171717"/>
          <w:sz w:val="36"/>
          <w:rtl w:val="1"/>
          <w:lang w:val="ar-SA" w:bidi="ar-SA"/>
        </w:rPr>
        <w:t>الملخص التنفيذي</w:t>
      </w:r>
    </w:p>
    <w:p>
      <w:pPr>
        <w:spacing w:after="140" w:line="300" w:lineRule="auto"/>
        <w:jc w:val="left"/>
        <w:keepNext w:val="0"/>
        <w:bidi w:val="1"/>
      </w:pPr>
      <w:r>
        <w:rPr>
          <w:rFonts w:ascii="Arial" w:hAnsi="Arial" w:cs="Arial"/>
          <w:b w:val="0"/>
          <w:color w:val="171717"/>
          <w:sz w:val="23"/>
          <w:rtl w:val="1"/>
          <w:lang w:val="ar-SA" w:bidi="ar-SA"/>
        </w:rPr>
        <w:t>راجعنا الملاحظات المسجلة في التقرير السابق، ثم قارنا التطبيق الحالي بموقع كنز الصحراء وصفحة الدفع الفعلية. اتضح أن التطبيق مبني على قالب متجر عام اشتراه المطور السابق، وما زالت داخله وظائف كثيرة لا يستخدمها المتجر.</w:t>
      </w:r>
    </w:p>
    <w:p>
      <w:pPr>
        <w:spacing w:after="140" w:line="300" w:lineRule="auto"/>
        <w:jc w:val="left"/>
        <w:keepNext w:val="0"/>
        <w:bidi w:val="1"/>
      </w:pPr>
      <w:r>
        <w:rPr>
          <w:rFonts w:ascii="Arial" w:hAnsi="Arial" w:cs="Arial"/>
          <w:b w:val="0"/>
          <w:color w:val="171717"/>
          <w:sz w:val="23"/>
          <w:rtl w:val="1"/>
          <w:lang w:val="ar-SA" w:bidi="ar-SA"/>
        </w:rPr>
        <w:t>المشكلة الأوضح الآن هي أن الموقع لا ينشر مجموعة الخدمات التي يعتمد عليها تطبيق الهاتف. لذلك قد ينجح تصفح المنتجات والأسعار، ثم يفشل الدفع أو الدخول أو تعديل الحساب أو حذف الحساب أو إرسال تقييم عند الخطوة الأخيرة. وكشف الفحص أيضاً أن مفاتيح المتجر الموجودة داخل التطبيق ما زالت فعالة وتصل إلى خدمات الطلبات والعملاء، ولذلك يجب إلغاؤها قبل نشر أي نسخة جديدة.</w:t>
      </w:r>
    </w:p>
    <w:p>
      <w:pPr>
        <w:spacing w:after="140" w:line="300" w:lineRule="auto"/>
        <w:jc w:val="left"/>
        <w:keepNext w:val="0"/>
        <w:bidi w:val="1"/>
      </w:pPr>
      <w:r>
        <w:rPr>
          <w:rFonts w:ascii="Arial" w:hAnsi="Arial" w:cs="Arial"/>
          <w:b w:val="0"/>
          <w:color w:val="171717"/>
          <w:sz w:val="23"/>
          <w:rtl w:val="1"/>
          <w:lang w:val="ar-SA" w:bidi="ar-SA"/>
        </w:rPr>
        <w:t>المعالجة ستبدأ بإعادة حلقة الربط الضرورية بين الموقع والتطبيق واختبار رحلة العميل كاملة، ثم تنظيف الأجزاء الزائدة التي جاءت مع القالب. النتيجة المطلوبة هي تطبيق يعكس موقع كنز الصحراء، ويلتزم بسياسة المتجر، ويعرض طرق الدفع المعتمدة، ويقدم تجربة عربية واضحة من دون خيارات لا تخص المتجر.</w:t>
      </w:r>
    </w:p>
    <w:p>
      <w:r>
        <w:br w:type="page"/>
      </w:r>
    </w:p>
    <w:p>
      <w:pPr>
        <w:pStyle w:val="Heading1"/>
        <w:spacing w:after="120" w:line="307" w:lineRule="auto"/>
        <w:jc w:val="left"/>
        <w:bidi w:val="1"/>
      </w:pPr>
      <w:r>
        <w:rPr>
          <w:rFonts w:ascii="Arial" w:hAnsi="Arial" w:cs="Arial"/>
          <w:b/>
          <w:color w:val="171717"/>
          <w:sz w:val="36"/>
          <w:rtl w:val="1"/>
          <w:lang w:val="ar-SA" w:bidi="ar-SA"/>
        </w:rPr>
        <w:t>المشكلات والنتائج المتوقعة</w:t>
      </w:r>
    </w:p>
    <w:p>
      <w:pPr>
        <w:pStyle w:val="Heading2"/>
        <w:spacing w:after="120" w:line="307" w:lineRule="auto"/>
        <w:jc w:val="left"/>
        <w:bidi w:val="1"/>
      </w:pPr>
      <w:r>
        <w:rPr>
          <w:rFonts w:ascii="Arial" w:hAnsi="Arial" w:cs="Arial"/>
          <w:b/>
          <w:color w:val="171717"/>
          <w:sz w:val="29"/>
          <w:rtl w:val="1"/>
          <w:lang w:val="ar-SA" w:bidi="ar-SA"/>
        </w:rPr>
        <w:t>المشكلة الأولى  تعطل الانتقال من السلة إلى الدفع</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يضيف العميل المنتجات إلى السلة، لكن الضغط على إتمام الطلب قد لا ينقله إلى صفحة الدفع، وقد يبقى مؤشر التحميل أو تبدو الشاشة وكأنها توقفت.</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التطبيق ينتظر خدمة مساندة من الموقع لإنشاء رابط الدفع، وهذه الخدمة غير ظاهرة حالياً ضمن خدمات الموقع المتاحة. كما أن التطبيق لا يعرض سبب الفشل للمستخدم بصورة واضحة.</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سينتقل العميل إلى صفحة الدفع بصورة مستقرة، وسيجد بطاقة الدفع وApple Pay عبر Paymob والتحويل البنكي كما تظهر في الموقع. عند تعذر العملية ستظهر رسالة مفهومة مع إعادة المحاولة، من دون إنشاء طلب مكرر.</w:t>
      </w:r>
    </w:p>
    <w:p>
      <w:pPr>
        <w:pStyle w:val="Heading2"/>
        <w:spacing w:after="120" w:line="307" w:lineRule="auto"/>
        <w:jc w:val="left"/>
        <w:bidi w:val="1"/>
      </w:pPr>
      <w:r>
        <w:rPr>
          <w:rFonts w:ascii="Arial" w:hAnsi="Arial" w:cs="Arial"/>
          <w:b/>
          <w:color w:val="171717"/>
          <w:sz w:val="29"/>
          <w:rtl w:val="1"/>
          <w:lang w:val="ar-SA" w:bidi="ar-SA"/>
        </w:rPr>
        <w:t>المشكلة الثانية  تغييرات الموقع لا تظهر بالكامل في التطبيق</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إضافة منتج أو حذفه قد تظهر في التطبيق، لكن تغيير البانرات أو ترتيب الأقسام أو شكل الصفحة الرئيسية في الموقع لا ينتقل إليه.</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المنتجات تأتي من المتجر مباشرة، بينما تصميم الصفحة الرئيسية وترتيب مجموعاتها محفوظان داخل نسخة التطبيق القديمة. لهذا يعرض التطبيق بيانات جديدة داخل تصميم قديم.</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ستصبح أقسام التطبيق وبانراته مرتبطة بإعداد معتمد يمكن تحديثه بأمان، مع نسخة احتياطية تعمل عند انقطاع الشبكة. لن يتطلب كل تعديل في ترتيب الصفحة إصداراً جديداً من المتجر.</w:t>
      </w:r>
    </w:p>
    <w:p>
      <w:pPr>
        <w:pStyle w:val="Heading2"/>
        <w:spacing w:after="120" w:line="307" w:lineRule="auto"/>
        <w:jc w:val="left"/>
        <w:bidi w:val="1"/>
      </w:pPr>
      <w:r>
        <w:rPr>
          <w:rFonts w:ascii="Arial" w:hAnsi="Arial" w:cs="Arial"/>
          <w:b/>
          <w:color w:val="171717"/>
          <w:sz w:val="29"/>
          <w:rtl w:val="1"/>
          <w:lang w:val="ar-SA" w:bidi="ar-SA"/>
        </w:rPr>
        <w:t>المشكلة الثالثة  تأخر ظهور المنتجات والأسعار والمخزون</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يبقى منتج محذوف ظاهراً، أو يتأخر سعر أو مخزون جديد، وقد تظهر صفحة فارغة عند حدوث مشكلة اتصال.</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التطبيق يحتفظ ببعض البيانات مدة طويلة، وزر التحديث لا يجدد كل القوائم دائماً. وفي بعض الحالات يعامل خطأ الاتصال كأنه لا توجد منتجات.</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سيعرض التطبيق آخر بيانات معتمدة، وسيحدثها عند الطلب بصورة حقيقية. كما سيميز بين متجر فارغ ومشكلة اتصال، ويتيح إعادة المحاولة بدلاً من إخفاء الخطأ.</w:t>
      </w:r>
    </w:p>
    <w:p>
      <w:pPr>
        <w:pStyle w:val="Heading2"/>
        <w:spacing w:after="120" w:line="307" w:lineRule="auto"/>
        <w:jc w:val="left"/>
        <w:bidi w:val="1"/>
      </w:pPr>
      <w:r>
        <w:rPr>
          <w:rFonts w:ascii="Arial" w:hAnsi="Arial" w:cs="Arial"/>
          <w:b/>
          <w:color w:val="171717"/>
          <w:sz w:val="29"/>
          <w:rtl w:val="1"/>
          <w:lang w:val="ar-SA" w:bidi="ar-SA"/>
        </w:rPr>
        <w:t>المشكلة الرابعة  وجود وظائف كثيرة لا تخص كنز الصحراء</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المشروع يحتوي أجزاء مخصصة لمتاجر متعددة وبائعين ومندوبي توصيل ومحافظ ونقاط وعضويات ودردشة وإعلانات وخرائط وميزات أخرى لا تظهر في متجر كنز الصحراء.</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التطبيق مشتق من قالب متجر عام اشتراه المطور السابق، وبقيت داخله وظائف القالب حتى لو كانت غير مفعلة. هذا يزيد صعوبة الصيانة واحتمالات التعارض عند التحديث.</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سيقتصر التطبيق على وظائف المتجر الفعلية. ستزال الواجهات والحزم والصلاحيات غير المطلوبة على دفعات وبعد اختبار كل دفعة، مع الإبقاء على الأجزاء المشتركة التي يحتاجها المتجر والدفع.</w:t>
      </w:r>
    </w:p>
    <w:p>
      <w:pPr>
        <w:pStyle w:val="Heading2"/>
        <w:spacing w:after="120" w:line="307" w:lineRule="auto"/>
        <w:jc w:val="left"/>
        <w:bidi w:val="1"/>
      </w:pPr>
      <w:r>
        <w:rPr>
          <w:rFonts w:ascii="Arial" w:hAnsi="Arial" w:cs="Arial"/>
          <w:b/>
          <w:color w:val="171717"/>
          <w:sz w:val="29"/>
          <w:rtl w:val="1"/>
          <w:lang w:val="ar-SA" w:bidi="ar-SA"/>
        </w:rPr>
        <w:t>المشكلة الخامسة  بوابات دفع غير مستخدمة ما زالت داخل المشروع</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توجد إعدادات وأجزاء برمجية لبوابات دولية لا يستخدمها المتجر، رغم أن صفحة الدفع الحية تعرض Paymob وApple Pay والتحويل البنكي فقط.</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هذه البوابات جاءت مع القالب العام. وجودها لا يفيد العميل، وقد يضيف تعقيداً وصلاحيات واعتماديات تزيد فرص الأعطال.</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سيحتفظ التطبيق بطرق الدفع المعتمدة فقط، وستختبر كل طريقة في حالات النجاح والفشل والإلغاء والعودة إلى التطبيق ورفع إيصال التحويل.</w:t>
      </w:r>
    </w:p>
    <w:p>
      <w:pPr>
        <w:pStyle w:val="Heading2"/>
        <w:spacing w:after="120" w:line="307" w:lineRule="auto"/>
        <w:jc w:val="left"/>
        <w:bidi w:val="1"/>
      </w:pPr>
      <w:r>
        <w:rPr>
          <w:rFonts w:ascii="Arial" w:hAnsi="Arial" w:cs="Arial"/>
          <w:b/>
          <w:color w:val="171717"/>
          <w:sz w:val="29"/>
          <w:rtl w:val="1"/>
          <w:lang w:val="ar-SA" w:bidi="ar-SA"/>
        </w:rPr>
        <w:t>المشكلة السادسة  مفاتيح المتجر الحية مكشوفة داخل نسخة التطبيق</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يمكن استخراج مفاتيح مرتبطة بالمتجر الحي من ملفات المشروع ومن نسخة التطبيق المبنية. هذه المفاتيح ليست تجريبية أو منتهية.</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أكد الفحص أن المفاتيح الحالية تصل فعلياً إلى خدمات الطلبات والعملاء في المتجر. لم يفتح الفحص أي سجل عميل، واكتفى بالتأكد من قبول الصلاحية. توجد أيضاً ملفات توقيع وكلمات مرور ضمن المشروع.</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ستلغي المفاتيح الحالية فوراً وتصدر بدائل محدودة، وتنقل قراءة الطلبات والعملاء والعمليات الحساسة إلى خادم محمي. كما ستفصل أسرار التوقيع عن ملفات التطبيق والمشروع المتداول.</w:t>
      </w:r>
    </w:p>
    <w:p>
      <w:pPr>
        <w:pStyle w:val="Heading2"/>
        <w:spacing w:after="120" w:line="307" w:lineRule="auto"/>
        <w:jc w:val="left"/>
        <w:bidi w:val="1"/>
      </w:pPr>
      <w:r>
        <w:rPr>
          <w:rFonts w:ascii="Arial" w:hAnsi="Arial" w:cs="Arial"/>
          <w:b/>
          <w:color w:val="171717"/>
          <w:sz w:val="29"/>
          <w:rtl w:val="1"/>
          <w:lang w:val="ar-SA" w:bidi="ar-SA"/>
        </w:rPr>
        <w:t>المشكلة السابعة  صلاحيات واتصالات أوسع من حاجة المتجر</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نسخة أندرويد الحالية تطلب الموقع والكاميرا والإشعارات والبصمة وتقنية الاتصال القريب ومعرف الإعلانات ومعلومات أساسية عن الهاتف، رغم أن معظمها لا يدخل في رحلة الشراء الحالية.</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هذه الصلاحيات جاءت من مكونات القالب والإعلانات والخرائط والماسح. كما تسمح إعدادات أندرويد وiPhone باتصالات أوسع من اللازم، وقد تجعل وصف الخصوصية في المتجر أكبر من الوظائف التي يستخدمها كنز الصحراء فعلياً.</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ستقتصر الصلاحيات على ما يحتاجه المتجر، وسيطلب كل إذن عند استخدام ميزته فقط. كما ستمنع الاتصالات غير الآمنة في نسخة النشر وتحذف مكونات الإعلان والتتبع غير المعتمدة.</w:t>
      </w:r>
    </w:p>
    <w:p>
      <w:pPr>
        <w:pStyle w:val="Heading2"/>
        <w:spacing w:after="120" w:line="307" w:lineRule="auto"/>
        <w:jc w:val="left"/>
        <w:bidi w:val="1"/>
      </w:pPr>
      <w:r>
        <w:rPr>
          <w:rFonts w:ascii="Arial" w:hAnsi="Arial" w:cs="Arial"/>
          <w:b/>
          <w:color w:val="171717"/>
          <w:sz w:val="29"/>
          <w:rtl w:val="1"/>
          <w:lang w:val="ar-SA" w:bidi="ar-SA"/>
        </w:rPr>
        <w:t>المشكلة الثامنة  إدارة الجلسة والبيانات المحفوظة قد تفقد معلومات المستخدم</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يؤدي خطأ مؤقت أثناء قراءة البيانات المحفوظة إلى خروج المستخدم أو فقد بعض البيانات المحلية بدلاً من محاولة استعادتها.</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طريقة معالجة بعض الأخطاء الحالية تتعامل مع أنواع مختلفة من الأعطال بالطريقة نفسها، وقد تمسح مساحة التخزين عند حدوث خطأ عام.</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سيميز التطبيق بين خطأ مؤقت وبيانات تالفة ومفتاح انتهت صلاحيته، ولن يحذف جلسة المستخدم أو بياناته المحلية إلا عند وجود سبب واضح وآمن.</w:t>
      </w:r>
    </w:p>
    <w:p>
      <w:pPr>
        <w:pStyle w:val="Heading2"/>
        <w:spacing w:after="120" w:line="307" w:lineRule="auto"/>
        <w:jc w:val="left"/>
        <w:bidi w:val="1"/>
      </w:pPr>
      <w:r>
        <w:rPr>
          <w:rFonts w:ascii="Arial" w:hAnsi="Arial" w:cs="Arial"/>
          <w:b/>
          <w:color w:val="171717"/>
          <w:sz w:val="29"/>
          <w:rtl w:val="1"/>
          <w:lang w:val="ar-SA" w:bidi="ar-SA"/>
        </w:rPr>
        <w:t>المشكلة التاسعة  خدمات الدخول والحساب غير موجودة في الموقع الحالي</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يبدو التطبيق طبيعياً أثناء تصفح المنتجات، لكن تسجيل الدخول وإنشاء الحساب وتعديل البيانات واستعادة كلمة المرور وحذف الحساب وإرسال التقييم قد تفشل عند التنفيذ.</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فحص قائمة الخدمات المنشورة في الموقع لم يجد أي خدمة من مجموعة الربط الخاصة بتطبيق الهاتف. هذه المجموعة هي التي يعتمد عليها التطبيق في الحساب والدفع والكوبونات والتقييمات، بينما تصفح المنتجات يستخدم طريقاً مختلفاً وما زال يعمل.</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ستعاد فقط خدمات الحساب التي يحتاجها كنز الصحراء، مع حماية الدخول واختبار إنشاء الحساب والدخول والتعديل والاستعادة والحذف والكوبون والتقييم من الهاتف حتى النهاية.</w:t>
      </w:r>
    </w:p>
    <w:p>
      <w:pPr>
        <w:pStyle w:val="Heading2"/>
        <w:spacing w:after="120" w:line="307" w:lineRule="auto"/>
        <w:jc w:val="left"/>
        <w:bidi w:val="1"/>
      </w:pPr>
      <w:r>
        <w:rPr>
          <w:rFonts w:ascii="Arial" w:hAnsi="Arial" w:cs="Arial"/>
          <w:b/>
          <w:color w:val="171717"/>
          <w:sz w:val="29"/>
          <w:rtl w:val="1"/>
          <w:lang w:val="ar-SA" w:bidi="ar-SA"/>
        </w:rPr>
        <w:t>المشكلة العاشرة  تجربة العربية واتجاه بعض العناصر غير متناسقة</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توجد شاشات يظهر فيها سهم أو هامش أو ترتيب عنصر بصورة غير مناسبة للغة العربية. الرقم المذكور سابقاً عن أكثر من أربعين شاشة لم يثبت بالكامل.</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بعض عناصر التطبيق تتكيف تلقائياً مع العربية، بينما توجد عناصر أخرى صممت باتجاه ثابت أو بهوامش مناسبة للإنجليزية.</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ستراجع الشاشات الأساسية بالعربية والإنجليزية، وتصحح الحالات الفعلية في الرجوع والبحث والفلاتر والسلة والحساب والدفع، مع اختبار أحجام الشاشات المختلفة.</w:t>
      </w:r>
    </w:p>
    <w:p>
      <w:pPr>
        <w:pStyle w:val="Heading2"/>
        <w:spacing w:after="120" w:line="307" w:lineRule="auto"/>
        <w:jc w:val="left"/>
        <w:bidi w:val="1"/>
      </w:pPr>
      <w:r>
        <w:rPr>
          <w:rFonts w:ascii="Arial" w:hAnsi="Arial" w:cs="Arial"/>
          <w:b/>
          <w:color w:val="171717"/>
          <w:sz w:val="29"/>
          <w:rtl w:val="1"/>
          <w:lang w:val="ar-SA" w:bidi="ar-SA"/>
        </w:rPr>
        <w:t>المشكلة الحادية عشرة  صفحة المنتج والبحث والفلاتر تحتاج تخصيصاً للذهب</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لا تظهر دائماً معلومات مثل العيار والوزن والمعدن ورسوم المصنعية بالطريقة الأسرع لفهمها، كما قد تعرض الفلاتر خيارات عامة جاءت من القالب.</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بعض المواصفات مخزنة كنصوص غير منظمة أو لا تصل إلى التطبيق في حقول ثابتة، والفلترة العامة لم تصمم خصيصاً لطبيعة منتجات المتجر.</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ستظهر المواصفات المهمة بوضوح عندما تكون مسجلة في بيانات المنتج، وستقتصر الفلاتر على الخيارات المفيدة مثل نوع المعدن والعيار والوزن والسعر.</w:t>
      </w:r>
    </w:p>
    <w:p>
      <w:pPr>
        <w:pStyle w:val="Heading2"/>
        <w:spacing w:after="120" w:line="307" w:lineRule="auto"/>
        <w:jc w:val="left"/>
        <w:bidi w:val="1"/>
      </w:pPr>
      <w:r>
        <w:rPr>
          <w:rFonts w:ascii="Arial" w:hAnsi="Arial" w:cs="Arial"/>
          <w:b/>
          <w:color w:val="171717"/>
          <w:sz w:val="29"/>
          <w:rtl w:val="1"/>
          <w:lang w:val="ar-SA" w:bidi="ar-SA"/>
        </w:rPr>
        <w:t>المشكلة الثانية عشرة  نموذج العنوان والدفع يحتاج توافقاً سعودياً</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يبدأ عنوان الشحن بالولايات المتحدة وولاية لويزيانا، أو تظهر للعميل دول لا يشحن إليها المتجر، خصوصاً عند أول استخدام أو تعذر تحميل قائمة الدول.</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القالب مضبوط افتراضياً على الولايات المتحدة، بينما المتجر الحي يعرّف منطقة شحن للسعودية فقط. كما أن خدمة تحميل الدول والمحافظات التي ينتظرها التطبيق غير موجودة حالياً في الموقع.</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سيطابق التطبيق الحقول التي يعتمدها المتجر وشركة الشحن والفوترة، ولن يحذف حقلاً مطلوباً نظامياً. ستختبر تجربة الضيف والمستخدم المسجل والعنوان المختلف.</w:t>
      </w:r>
    </w:p>
    <w:p>
      <w:pPr>
        <w:pStyle w:val="Heading2"/>
        <w:spacing w:after="120" w:line="307" w:lineRule="auto"/>
        <w:jc w:val="left"/>
        <w:bidi w:val="1"/>
      </w:pPr>
      <w:r>
        <w:rPr>
          <w:rFonts w:ascii="Arial" w:hAnsi="Arial" w:cs="Arial"/>
          <w:b/>
          <w:color w:val="171717"/>
          <w:sz w:val="29"/>
          <w:rtl w:val="1"/>
          <w:lang w:val="ar-SA" w:bidi="ar-SA"/>
        </w:rPr>
        <w:t>المشكلة الثالثة عشرة  أزرار التحديث والتقييم تشير إلى بيانات تطبيق مختلفة</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يذهب زر تحديث التطبيق أو تقييمه إلى صفحة تطبيق قديم أو إلى صفحة غير صحيحة.</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الإعدادات الداخلية تستخدم معرفاً قديماً لأندرويد ومعرفاً مختلفاً لـiPhone، بينما النسختان المنشورتان حالياً تحملان معرفات أخرى. رابط أندرويد القديم لا يقود إلى تطبيق منشور.</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ستوحّد معرفات التطبيق مع النسخ المنشورة، ويختبر زر التحديث والتقييم على أندرويد وiPhone قبل النشر.</w:t>
      </w:r>
    </w:p>
    <w:p>
      <w:pPr>
        <w:pStyle w:val="Heading2"/>
        <w:spacing w:after="120" w:line="307" w:lineRule="auto"/>
        <w:jc w:val="left"/>
        <w:bidi w:val="1"/>
      </w:pPr>
      <w:r>
        <w:rPr>
          <w:rFonts w:ascii="Arial" w:hAnsi="Arial" w:cs="Arial"/>
          <w:b/>
          <w:color w:val="171717"/>
          <w:sz w:val="29"/>
          <w:rtl w:val="1"/>
          <w:lang w:val="ar-SA" w:bidi="ar-SA"/>
        </w:rPr>
        <w:t>المشكلة الرابعة عشرة  لا توجد اختبارات أو مراقبة كافية للأعطال</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لا يستطيع فريق العمل حالياً معرفة نسبة نجاح الدفع أو أكثر الشاشات تعطلًا بصورة موثوقة، وقد يظهر عطل جديد بعد تحديث دون اكتشاف مبكر.</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المشروع لا يحتوي مجموعة اختبارات رئيسية، ولا توجد آلية مكتملة تشغل الفحص تلقائياً مع كل إصدار أو تجمع الأعطال بصورة واضحة.</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ستضاف اختبارات للشراء وتسجيل الدخول والتحديث والتخزين والعربية، مع فحص تلقائي لكل إصدار ومراقبة أعطال تحترم سياسة الخصوصية.</w:t>
      </w:r>
    </w:p>
    <w:p>
      <w:pPr>
        <w:pStyle w:val="Heading2"/>
        <w:spacing w:after="120" w:line="307" w:lineRule="auto"/>
        <w:jc w:val="left"/>
        <w:bidi w:val="1"/>
      </w:pPr>
      <w:r>
        <w:rPr>
          <w:rFonts w:ascii="Arial" w:hAnsi="Arial" w:cs="Arial"/>
          <w:b/>
          <w:color w:val="171717"/>
          <w:sz w:val="29"/>
          <w:rtl w:val="1"/>
          <w:lang w:val="ar-SA" w:bidi="ar-SA"/>
        </w:rPr>
        <w:t>المشكلة الخامسة عشرة  تراكم التحديثات والحزم القديمة</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المشروع يعتمد على عدد كبير من المكونات، وبينها مكونات قديمة أو متوقفة. هذا يجعل تحديث التطبيق ليتوافق مع الإصدارات الجديدة من أنظمة الهاتف أصعب، وقد يسبب تعارضات مستقبلية.</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بقيت حزم كثيرة من القالب العام حتى عندما لا تستخدمها تجربة كنز الصحراء. كما أن بعض فحوص جودة الإصدار والتقليص غير مفعلة حالياً.</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ستحذف الحزم غير المطلوبة أولاً، ثم تحدث الحزم المتبقية على دفعات مع بناء واختبار بعد كل دفعة. سيقاس حجم التطبيق قبل التنظيف وبعده من دون وعد بنسبة غير مثبتة.</w:t>
      </w:r>
    </w:p>
    <w:p>
      <w:pPr>
        <w:pStyle w:val="Heading2"/>
        <w:spacing w:after="120" w:line="307" w:lineRule="auto"/>
        <w:jc w:val="left"/>
        <w:bidi w:val="1"/>
      </w:pPr>
      <w:r>
        <w:rPr>
          <w:rFonts w:ascii="Arial" w:hAnsi="Arial" w:cs="Arial"/>
          <w:b/>
          <w:color w:val="171717"/>
          <w:sz w:val="29"/>
          <w:rtl w:val="1"/>
          <w:lang w:val="ar-SA" w:bidi="ar-SA"/>
        </w:rPr>
        <w:t>المشكلة السادسة عشرة  أزرار الإلغاء والاسترجاع لا تطابق سياسة المتجر</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يستطيع التطبيق إظهار زر إلغاء لطلبات قيد التجهيز أو الانتظار، كما يسمح بطلب استرجاع خلال سبعة أيام ولجميع طرق الدفع.</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سياسة كنز الصحراء المنشورة تنص على عدم قبول الإلغاء بعد تأكيد الطلب، وتقصر الاسترجاع على حالات محددة مع إشعار خلال أربع وعشرين ساعة. إعداد التطبيق الحالي لا يطبق هذه الشروط.</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ستظهر للعميل الإجراءات التي تسمح بها السياسة فقط، وترسل الطلب إلى الإدارة للمراجعة بدل تغيير حالة الطلب مباشرة، مع عرض الشروط المطلوبة قبل الإرسال.</w:t>
      </w:r>
    </w:p>
    <w:p>
      <w:pPr>
        <w:pStyle w:val="Heading2"/>
        <w:spacing w:after="120" w:line="307" w:lineRule="auto"/>
        <w:jc w:val="left"/>
        <w:bidi w:val="1"/>
      </w:pPr>
      <w:r>
        <w:rPr>
          <w:rFonts w:ascii="Arial" w:hAnsi="Arial" w:cs="Arial"/>
          <w:b/>
          <w:color w:val="171717"/>
          <w:sz w:val="29"/>
          <w:rtl w:val="1"/>
          <w:lang w:val="ar-SA" w:bidi="ar-SA"/>
        </w:rPr>
        <w:t>المشكلة السابعة عشرة  الإشعارات غير مرتبطة بحساب العميل أو طلبه</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لا تصل إشعارات حالة الطلب للعميل الصحيح، أو قد تصل إشعارات عامة إلى جميع الأجهزة من دون تمييز الحساب.</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كل الأجهزة تشترك حالياً في قناة عامة، بينما وظيفة ربط جهاز العميل برقم حسابه غير منفذة. لذلك لا توجد قاعدة آمنة يمكن الاعتماد عليها لإرسال تحديث خاص بطلب معين.</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سيربط كل جهاز بحساب العميل بعد موافقته، وستفصل رسائل العروض العامة عن رسائل الطلبات الخاصة، مع إلغاء الربط عند تسجيل الخروج أو حذف الحساب.</w:t>
      </w:r>
    </w:p>
    <w:p>
      <w:pPr>
        <w:pStyle w:val="Heading2"/>
        <w:spacing w:after="120" w:line="307" w:lineRule="auto"/>
        <w:jc w:val="left"/>
        <w:bidi w:val="1"/>
      </w:pPr>
      <w:r>
        <w:rPr>
          <w:rFonts w:ascii="Arial" w:hAnsi="Arial" w:cs="Arial"/>
          <w:b/>
          <w:color w:val="171717"/>
          <w:sz w:val="29"/>
          <w:rtl w:val="1"/>
          <w:lang w:val="ar-SA" w:bidi="ar-SA"/>
        </w:rPr>
        <w:t>المشكلة الثامنة عشرة  العروض ذات الشروط الخاصة لا تراجع مبكراً في السلة</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يحتوي الموقع على عروض يجب طلبها منفصلة وبالتحويل البنكي فقط، وبعض المنتجات تتطلب كتابة اسم أو اختياراً إضافياً. التطبيق لا يميز هذه الشروط قبل وصول العميل إلى نهاية الشراء.</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قواعد هذه العروض مكتوبة داخل صفحات المنتجات في الموقع، ولا توجد في إعداد التطبيق قاعدة تمنع جمعها مع منتجات عادية أو تقيد طريقة دفعها داخل السلة.</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سيتحقق التطبيق من الحقول المطلوبة وقواعد العرض عند الإضافة إلى السلة، وسيمنع الجمع غير المسموح به ويوضح طريقة الدفع قبل أن يبدأ العميل تعبئة بيانات الطلب.</w:t>
      </w:r>
    </w:p>
    <w:p>
      <w:pPr>
        <w:pStyle w:val="Heading2"/>
        <w:spacing w:after="120" w:line="307" w:lineRule="auto"/>
        <w:jc w:val="left"/>
        <w:bidi w:val="1"/>
      </w:pPr>
      <w:r>
        <w:rPr>
          <w:rFonts w:ascii="Arial" w:hAnsi="Arial" w:cs="Arial"/>
          <w:b/>
          <w:color w:val="171717"/>
          <w:sz w:val="29"/>
          <w:rtl w:val="1"/>
          <w:lang w:val="ar-SA" w:bidi="ar-SA"/>
        </w:rPr>
        <w:t>المشكلة التاسعة عشرة  اختيار الإنجليزية لا يقدم متجراً إنجليزياً كاملاً</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تتحول أسماء الأزرار والقوائم إلى الإنجليزية، بينما تبقى عناوين الصفحة الرئيسية وأسماء المنتجات ووصفها بالعربية.</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التطبيق يعرض خيار العربية والإنجليزية، لكنه يحمل تصميماً رئيسياً عربياً ثابتاً. كما يعيد الموقع المنتجات العربية نفسها عند طلب المحتوى باللغة الإنجليزية.</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سيعرض التطبيق العربية فقط ما دام المتجر عربياً، أو تجهز نسخة إنجليزية كاملة للواجهة والأقسام والمنتجات قبل إظهار خيار اللغة للعميل.</w:t>
      </w:r>
    </w:p>
    <w:p>
      <w:pPr>
        <w:pStyle w:val="Heading2"/>
        <w:spacing w:after="120" w:line="307" w:lineRule="auto"/>
        <w:jc w:val="left"/>
        <w:bidi w:val="1"/>
      </w:pPr>
      <w:r>
        <w:rPr>
          <w:rFonts w:ascii="Arial" w:hAnsi="Arial" w:cs="Arial"/>
          <w:b/>
          <w:color w:val="171717"/>
          <w:sz w:val="29"/>
          <w:rtl w:val="1"/>
          <w:lang w:val="ar-SA" w:bidi="ar-SA"/>
        </w:rPr>
        <w:t>المشكلة العشرون  السلة لا تنتقل بين الموقع والتطبيق</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إذا أضاف العميل منتجاً من الموقع ثم فتح التطبيق فلن يجد السلة نفسها، والعكس صحيح. كما لا تنتقل السلة تلقائياً إلى جهاز آخر.</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مزامنة السلة من الموقع إلى التطبيق ومن التطبيق إلى الموقع معطلة في الاتجاهين داخل الإعداد الحالي.</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بعد تسجيل الدخول ستتبع السلة حساب العميل وفق سياسة واضحة، مع معالجة اختلاف السعر أو المخزون قبل الدمج ومنع تكرار الكميات.</w:t>
      </w:r>
    </w:p>
    <w:p>
      <w:pPr>
        <w:pStyle w:val="Heading2"/>
        <w:spacing w:after="120" w:line="307" w:lineRule="auto"/>
        <w:jc w:val="left"/>
        <w:bidi w:val="1"/>
      </w:pPr>
      <w:r>
        <w:rPr>
          <w:rFonts w:ascii="Arial" w:hAnsi="Arial" w:cs="Arial"/>
          <w:b/>
          <w:color w:val="171717"/>
          <w:sz w:val="29"/>
          <w:rtl w:val="1"/>
          <w:lang w:val="ar-SA" w:bidi="ar-SA"/>
        </w:rPr>
        <w:t>المشكلة الحادية والعشرون  مشاركة المنتجات تعتمد على خدمة توقفت عن العمل</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يرسل العميل رابط منتج لا يفتح التطبيق أو ينتهي بصفحة خطأ بدلاً من المنتج المطلوب.</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التطبيق ما زال يعتمد على Firebase Dynamic Links التي توقفت في أغسطس 2025. كذلك لا ينشر موقع كنز الصحراء ملفات الربط المطلوبة حالياً لأندرويد وiPhone.</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ستنقل روابط المشاركة إلى روابط مباشرة تابعة لنطاق كنز الصحراء، وتضاف ملفات التحقق للموقع ثم تختبر الروابط مع التطبيق مثبتاً وغير مثبت.</w:t>
      </w:r>
    </w:p>
    <w:p>
      <w:pPr>
        <w:pStyle w:val="Heading2"/>
        <w:spacing w:after="120" w:line="307" w:lineRule="auto"/>
        <w:jc w:val="left"/>
        <w:bidi w:val="1"/>
      </w:pPr>
      <w:r>
        <w:rPr>
          <w:rFonts w:ascii="Arial" w:hAnsi="Arial" w:cs="Arial"/>
          <w:b/>
          <w:color w:val="171717"/>
          <w:sz w:val="29"/>
          <w:rtl w:val="1"/>
          <w:lang w:val="ar-SA" w:bidi="ar-SA"/>
        </w:rPr>
        <w:t>المشكلة الثانية والعشرون  إعداد إشعارات iPhone غير مكتمل للإصدار النهائي</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تعمل الإشعارات على بعض الأجهزة أو أثناء التطوير ثم لا تصل إلى مستخدمي نسخة iPhone المنشورة.</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إعداد بيئة إشعارات Apple مضبوط حالياً على قيمة غير معتمدة بدلاً من بيئة التطوير أو الإنتاج. وهذا منفصل عن مشكلة ربط الإشعار بحساب العميل.</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سيضبط إصدار المتجر على بيئة الإنتاج الصحيحة، وتختبر الإشعارات على نسخة TestFlight ثم على نسخة منشورة قبل الاعتماد عليها في تحديثات الطلب.</w:t>
      </w:r>
    </w:p>
    <w:p>
      <w:pPr>
        <w:pStyle w:val="Heading2"/>
        <w:spacing w:after="120" w:line="307" w:lineRule="auto"/>
        <w:jc w:val="left"/>
        <w:bidi w:val="1"/>
      </w:pPr>
      <w:r>
        <w:rPr>
          <w:rFonts w:ascii="Arial" w:hAnsi="Arial" w:cs="Arial"/>
          <w:b/>
          <w:color w:val="171717"/>
          <w:sz w:val="29"/>
          <w:rtl w:val="1"/>
          <w:lang w:val="ar-SA" w:bidi="ar-SA"/>
        </w:rPr>
        <w:t>المشكلة الثالثة والعشرون  قائمة الكوبونات تسمح بعرض عروض منتهية</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بعد تشغيل خدمة الكوبونات قد يرى العميل كوبوناً منتهياً ويحاول استخدامه ثم يرفض عند الدفع.</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الإعداد الحالي يطلب عرض جميع الكوبونات، بما فيها الكوبونات التي انتهى تاريخها، بدلاً من تصفيتها قبل عرضها.</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ستظهر للعميل الكوبونات السارية والمسموح بها لحسابه فقط، وستوضح شروط الحد الأدنى والمنتجات المستثناة قبل تطبيق الكوبون.</w:t>
      </w:r>
    </w:p>
    <w:p>
      <w:pPr>
        <w:pStyle w:val="Heading2"/>
        <w:spacing w:after="120" w:line="307" w:lineRule="auto"/>
        <w:jc w:val="left"/>
        <w:bidi w:val="1"/>
      </w:pPr>
      <w:r>
        <w:rPr>
          <w:rFonts w:ascii="Arial" w:hAnsi="Arial" w:cs="Arial"/>
          <w:b/>
          <w:color w:val="171717"/>
          <w:sz w:val="29"/>
          <w:rtl w:val="1"/>
          <w:lang w:val="ar-SA" w:bidi="ar-SA"/>
        </w:rPr>
        <w:t>المشكلة الرابعة والعشرون  طلبات الإذن تظهر قبل شرح فائدتها للعميل</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يبدأ التطبيق بطلب الإشعارات أو إذن التتبع قبل أن يتصفح العميل المتجر أو يعرف لماذا يحتاج التطبيق هذا الإذن.</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شاشة طلب الإشعارات مفعلة عند أول تشغيل، بينما عرض سياسة الخصوصية أولاً معطل. كما يطلب تطبيق iPhone إذن التتبع عند البدء حتى مع تعطيل التحليلات والإعلانات في الإعداد الحالي.</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سيطلب كل إذن وقت استخدام ميزته وبعد شرح مختصر، ولن يطلب التتبع إذا لم توجد خدمة معتمدة تحتاجه.</w:t>
      </w:r>
    </w:p>
    <w:p>
      <w:pPr>
        <w:pStyle w:val="Heading2"/>
        <w:spacing w:after="120" w:line="307" w:lineRule="auto"/>
        <w:jc w:val="left"/>
        <w:bidi w:val="1"/>
      </w:pPr>
      <w:r>
        <w:rPr>
          <w:rFonts w:ascii="Arial" w:hAnsi="Arial" w:cs="Arial"/>
          <w:b/>
          <w:color w:val="171717"/>
          <w:sz w:val="29"/>
          <w:rtl w:val="1"/>
          <w:lang w:val="ar-SA" w:bidi="ar-SA"/>
        </w:rPr>
        <w:t>المشكلة الخامسة والعشرون  صفحات المساعدة التي يفتحها التطبيق تحتوي بقايا تجريبية</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عند فتح الخصوصية أو التواصل من التطبيق قد يرى العميل عبارات تجريبية وخيارات دول وعملات لا تخص المتجر.</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التطبيق يفتح هذه الصفحات مباشرة من الموقع. الفحص الحي وجد عبارة القالب ADD ANYTHING HERE OR JUST REMOVE IT وخيارات تجريبية للولايات المتحدة وألمانيا واليابان في رأس الصفحات.</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ستنظف صفحات الموقع المرتبطة بالتطبيق، وستعرض فقط بيانات كنز الصحراء ووسائل التواصل والدولة والعملة المعتمدة.</w:t>
      </w:r>
    </w:p>
    <w:p>
      <w:pPr>
        <w:pStyle w:val="Heading2"/>
        <w:spacing w:after="120" w:line="307" w:lineRule="auto"/>
        <w:jc w:val="left"/>
        <w:bidi w:val="1"/>
      </w:pPr>
      <w:r>
        <w:rPr>
          <w:rFonts w:ascii="Arial" w:hAnsi="Arial" w:cs="Arial"/>
          <w:b/>
          <w:color w:val="171717"/>
          <w:sz w:val="29"/>
          <w:rtl w:val="1"/>
          <w:lang w:val="ar-SA" w:bidi="ar-SA"/>
        </w:rPr>
        <w:t>المشكلة السادسة والعشرون  طلبات الضيف محفوظة على الجهاز نفسه فقط</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يفقد العميل غير المسجل سجل طلبه إذا حذف التطبيق أو غير هاتفه أو مسح بياناته، ولا يستطيع الرجوع إليه من جهاز آخر.</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عند الشراء كضيف يحفظ التطبيق نسخة الطلب في التخزين المحلي للجهاز، ولا يربطها بحساب يمكن استعادته لاحقاً.</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سيصل العميل إلى طلبه بطريقة آمنة باستخدام رقم الطلب ووسيلة تحقق، مع رسالة تأكيد واضحة وتشجيع إنشاء الحساب عند الحاجة إلى متابعة الطلبات بين الأجهزة.</w:t>
      </w:r>
    </w:p>
    <w:p>
      <w:pPr>
        <w:pStyle w:val="Heading2"/>
        <w:spacing w:after="120" w:line="307" w:lineRule="auto"/>
        <w:jc w:val="left"/>
        <w:bidi w:val="1"/>
      </w:pPr>
      <w:r>
        <w:rPr>
          <w:rFonts w:ascii="Arial" w:hAnsi="Arial" w:cs="Arial"/>
          <w:b/>
          <w:color w:val="171717"/>
          <w:sz w:val="29"/>
          <w:rtl w:val="1"/>
          <w:lang w:val="ar-SA" w:bidi="ar-SA"/>
        </w:rPr>
        <w:t>المشكلة السابعة والعشرون  لا يوجد تنبيه فعال عند صدور تحديث مهم</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يبقى العميل على نسخة قديمة بعد إصلاح الدفع أو مشكلة أمنية، من دون أن يعرف أن تحديثاً ضرورياً متاح.</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فحص النسخة الجديدة معطل على iPhone، والتحديث داخل التطبيق معطل على أندرويد في الإعداد الحالي.</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سيضاف فحص يعتمد على صفحات المتجر الصحيحة، مع تنبيه اختياري للتحديثات العادية وتنبيه إلزامي فقط عند وجود سبب تشغيلي أو أمني واضح.</w:t>
      </w:r>
    </w:p>
    <w:p>
      <w:pPr>
        <w:pStyle w:val="Heading2"/>
        <w:spacing w:after="120" w:line="307" w:lineRule="auto"/>
        <w:jc w:val="left"/>
        <w:bidi w:val="1"/>
      </w:pPr>
      <w:r>
        <w:rPr>
          <w:rFonts w:ascii="Arial" w:hAnsi="Arial" w:cs="Arial"/>
          <w:b/>
          <w:color w:val="171717"/>
          <w:sz w:val="29"/>
          <w:rtl w:val="1"/>
          <w:lang w:val="ar-SA" w:bidi="ar-SA"/>
        </w:rPr>
        <w:t>المشكلة الثامنة والعشرون  بيانات التواصل مع الدعم غير موحدة</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يرسل العميل استفساره أو طلب حذف حسابه إلى جهة مختلفة حسب الصفحة التي فتحها، ولا يعرف أي قناة هي المعتمدة.</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تعرض صفحة Google Play البريد info@khtwah.com التابع لجهة التطوير السابقة، وتعرض صفحة التواصل info@kanzalsahra.com، بينما تذكر سياسة الخصوصية support@kanzalsahra.com لطلبات حذف الحساب.</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ستعتمد الإدارة قناة دعم واحدة أو توضح وظيفة كل قناة، ثم تحدث بيانات المتاجر وصفحات الموقع والتطبيق وتختبر استقبال الرسائل عليها.</w:t>
      </w:r>
    </w:p>
    <w:p>
      <w:pPr>
        <w:pStyle w:val="Heading2"/>
        <w:spacing w:after="120" w:line="307" w:lineRule="auto"/>
        <w:jc w:val="left"/>
        <w:bidi w:val="1"/>
      </w:pPr>
      <w:r>
        <w:rPr>
          <w:rFonts w:ascii="Arial" w:hAnsi="Arial" w:cs="Arial"/>
          <w:b/>
          <w:color w:val="171717"/>
          <w:sz w:val="29"/>
          <w:rtl w:val="1"/>
          <w:lang w:val="ar-SA" w:bidi="ar-SA"/>
        </w:rPr>
        <w:t>المشكلة التاسعة والعشرون  الشراء كضيف لا يطابق تعليمات الموقع المنشورة</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التطبيق يسمح للعميل ببدء الطلب من دون تسجيل الدخول، ثم قد يرفضه المتجر عند الخطوة الأخيرة بعد أن يكون العميل أدخل بياناته.</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إعداد التطبيق يسمح بالشراء كضيف، لكن إعداد المتجر الحي يمنع شراء الضيف. كما تقول صفحة الأسئلة الشائعة إن تسجيل الحساب مطلوب لرفع الطلب.</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ستحدد الإدارة قاعدة واحدة، ثم يطبقها الموقع والتطبيق والنص المنشور بالطريقة نفسها. إذا سمح بالضيف فتوفر له متابعة آمنة، وإذا كان الحساب إلزامياً يطلب قبل إدخال بيانات الدفع.</w:t>
      </w:r>
    </w:p>
    <w:p>
      <w:pPr>
        <w:pStyle w:val="Heading2"/>
        <w:spacing w:after="120" w:line="307" w:lineRule="auto"/>
        <w:jc w:val="left"/>
        <w:bidi w:val="1"/>
      </w:pPr>
      <w:r>
        <w:rPr>
          <w:rFonts w:ascii="Arial" w:hAnsi="Arial" w:cs="Arial"/>
          <w:b/>
          <w:color w:val="171717"/>
          <w:sz w:val="29"/>
          <w:rtl w:val="1"/>
          <w:lang w:val="ar-SA" w:bidi="ar-SA"/>
        </w:rPr>
        <w:t>المشكلة الثلاثون  جلسة صفحات الدفع لا تمسح عند تسجيل الخروج</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على هاتف مشترك قد يفتح المستخدم التالي صفحة دفع أو صفحة موقع ما زالت تحتفظ بجلسة المستخدم السابق.</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تسجيل الخروج يمسح بيانات الحساب والسلة داخل التطبيق، لكنه لا يمسح ملفات جلسة المتصفح المدمج لأن تنظيفها معطل في الإعداد الحالي.</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سيمسح التطبيق جلسة صفحات الدفع عند تسجيل الخروج وتبديل الحساب، مع الحفاظ على السلة فقط بالطريقة التي تعتمدها سياسة المتجر.</w:t>
      </w:r>
    </w:p>
    <w:p>
      <w:pPr>
        <w:pStyle w:val="Heading2"/>
        <w:spacing w:after="120" w:line="307" w:lineRule="auto"/>
        <w:jc w:val="left"/>
        <w:bidi w:val="1"/>
      </w:pPr>
      <w:r>
        <w:rPr>
          <w:rFonts w:ascii="Arial" w:hAnsi="Arial" w:cs="Arial"/>
          <w:b/>
          <w:color w:val="171717"/>
          <w:sz w:val="29"/>
          <w:rtl w:val="1"/>
          <w:lang w:val="ar-SA" w:bidi="ar-SA"/>
        </w:rPr>
        <w:t>المشكلة الحادية والثلاثون  صفحات الويب داخل التطبيق تحصل على صلاحيات أوسع من اللازم</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إذا طلبت صفحة مفتوحة داخل التطبيق الوصول إلى مورد في الهاتف، فقد يوافق المتصفح المدمج على طلب الصفحة قبل التأكد من أنها تحتاجه فعلاً.</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المتصفح المدمج مضبوط على قبول موارد الصلاحية التي تطلبها الصفحة بصورة عامة، ويعالج الموقع الجغرافي بشكل منفصل. هذا أوسع من حاجة صفحات الدفع والتواصل الحالية ويزيد أثر أي تحويل إلى صفحة غير متوقعة.</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سترفض صلاحيات صفحات الويب تلقائياً، ثم يسمح فقط بالمورد والصفحة المعتمدين عند وجود حاجة واضحة وبعد موافقة العميل.</w:t>
      </w:r>
    </w:p>
    <w:p>
      <w:pPr>
        <w:pStyle w:val="Heading2"/>
        <w:spacing w:after="120" w:line="307" w:lineRule="auto"/>
        <w:jc w:val="left"/>
        <w:bidi w:val="1"/>
      </w:pPr>
      <w:r>
        <w:rPr>
          <w:rFonts w:ascii="Arial" w:hAnsi="Arial" w:cs="Arial"/>
          <w:b/>
          <w:color w:val="171717"/>
          <w:sz w:val="29"/>
          <w:rtl w:val="1"/>
          <w:lang w:val="ar-SA" w:bidi="ar-SA"/>
        </w:rPr>
        <w:t>المشكلة الثانية والثلاثون  بعض رموز المنتجات مكررة أو ناقصة</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يعرض البحث برمز المنتج نتيجة غير صحيحة، أو يصعب على فريق المتجر تحديد المنتج المقصود عند مراجعة المخزون والطلب.</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من بين المنتجات المنشورة حالياً يوجد منتج بلا رمز مخزون، كما يوجد زوجان من المنتجات يحمل كل زوج منهما الرمز نفسه، مع أن البحث برمز المنتج مفعّل داخل التطبيق.</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سيمنع حفظ منتج بلا رمز أو برمز مستخدم سابقاً، وستراجع الرموز الحالية قبل مزامنة المخزون والطلبات مع التطبيق.</w:t>
      </w:r>
    </w:p>
    <w:p>
      <w:pPr>
        <w:pStyle w:val="Heading2"/>
        <w:spacing w:after="120" w:line="307" w:lineRule="auto"/>
        <w:jc w:val="left"/>
        <w:bidi w:val="1"/>
      </w:pPr>
      <w:r>
        <w:rPr>
          <w:rFonts w:ascii="Arial" w:hAnsi="Arial" w:cs="Arial"/>
          <w:b/>
          <w:color w:val="171717"/>
          <w:sz w:val="29"/>
          <w:rtl w:val="1"/>
          <w:lang w:val="ar-SA" w:bidi="ar-SA"/>
        </w:rPr>
        <w:t>المشكلة الثالثة والثلاثون  تسجيل الدخول بالجوال يعرض رسالة تقنية للعميل</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يظهر خيار تسجيل الدخول برقم الجوال، لكن المحاولة قد تنتهي برسالة تطلب تثبيت إضافة تقنية بدلاً من توضيح المشكلة للمستخدم.</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الخيار وخدمة تسجيل الجوال مفعّلان داخل التطبيق، بينما مسارات الخدمة المطلوبة غير منشورة في الموقع. عند غياب الاستجابة المتوقعة جهز الكود رسالة تذكر إضافة DIGITS وWordPress مباشرة للعميل.</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سيخفى الخيار إلى أن تجهز الخدمة، ثم تختبر خطوات الإرسال وإعادة الإرسال والتحقق وتسجيل الدخول، وتستبدل الرسائل التقنية برسائل عربية تساعد العميل.</w:t>
      </w:r>
    </w:p>
    <w:p>
      <w:pPr>
        <w:pStyle w:val="Heading2"/>
        <w:spacing w:after="120" w:line="307" w:lineRule="auto"/>
        <w:jc w:val="left"/>
        <w:bidi w:val="1"/>
      </w:pPr>
      <w:r>
        <w:rPr>
          <w:rFonts w:ascii="Arial" w:hAnsi="Arial" w:cs="Arial"/>
          <w:b/>
          <w:color w:val="171717"/>
          <w:sz w:val="29"/>
          <w:rtl w:val="1"/>
          <w:lang w:val="ar-SA" w:bidi="ar-SA"/>
        </w:rPr>
        <w:t>المشكلة الرابعة والثلاثون  سياسة الخصوصية لا تغطي بيانات التطبيق الفعلية</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لا يستطيع العميل معرفة سبب جمع بيانات الهاتف أو التتبع والإشعارات من السياسة المنشورة، رغم أن صفحات المتاجر تذكر أنواعاً من هذه البيانات.</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صفحة App Store تعلن استخدام بيانات لتتبع المستخدم، وصفحة Google Play تعلن جمع الموقع والبيانات الشخصية وأنواع أخرى. أما سياسة الموقع فتركز على التسوق عبر الموقع ولا تشرح بوضوح صلاحيات التطبيق أو معرفات الجهاز والإشعارات وخدمات الطرف الثالث.</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ستكتب سياسة واحدة واضحة للموقع والتطبيق، وتحدث بيانات الخصوصية في المتجرين بعد حذف خدمات التتبع والصلاحيات غير المستخدمة وتوثيق ما بقي فعلياً.</w:t>
      </w:r>
    </w:p>
    <w:p>
      <w:pPr>
        <w:pStyle w:val="Heading2"/>
        <w:spacing w:after="120" w:line="307" w:lineRule="auto"/>
        <w:jc w:val="left"/>
        <w:bidi w:val="1"/>
      </w:pPr>
      <w:r>
        <w:rPr>
          <w:rFonts w:ascii="Arial" w:hAnsi="Arial" w:cs="Arial"/>
          <w:b/>
          <w:color w:val="171717"/>
          <w:sz w:val="29"/>
          <w:rtl w:val="1"/>
          <w:lang w:val="ar-SA" w:bidi="ar-SA"/>
        </w:rPr>
        <w:t>المشكلة الخامسة والثلاثون  حذف الحساب منشور كخدمة لكنه غير قابل للإتمام من التطبيق</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تعطي سياسة الخصوصية العميل تعليمات لحذف حسابه من إعدادات التطبيق، لكن الطلب قد يفشل عند استخدام الخيار.</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خيار حذف الحساب مفعّل والسياسة تؤكد إمكان استخدامه من داخل التطبيق، بينما خدمة الحذف التي يستدعيها التطبيق غير موجودة ضمن خدمات الموقع المنشورة حالياً.</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سينفذ مسار حذف آمن مع تأكيد هوية العميل ونتيجة واضحة للطلب، ثم تختبر التعليمات المنشورة فعلياً من التطبيق أو تعدل إذا اعتمدت الإدارة قناة أخرى.</w:t>
      </w:r>
    </w:p>
    <w:p>
      <w:pPr>
        <w:pStyle w:val="Heading2"/>
        <w:spacing w:after="120" w:line="307" w:lineRule="auto"/>
        <w:jc w:val="left"/>
        <w:bidi w:val="1"/>
      </w:pPr>
      <w:r>
        <w:rPr>
          <w:rFonts w:ascii="Arial" w:hAnsi="Arial" w:cs="Arial"/>
          <w:b/>
          <w:color w:val="171717"/>
          <w:sz w:val="29"/>
          <w:rtl w:val="1"/>
          <w:lang w:val="ar-SA" w:bidi="ar-SA"/>
        </w:rPr>
        <w:t>المشكلة السادسة والثلاثون  سجل الطلبات العربي يعرض كلمات إنجليزية</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يرى العميل في سجل الطلبات كلمة item أو items بجوار عدد القطع رغم استخدام التطبيق باللغة العربية.</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النص العربي المسؤول عن عدد القطع في بطاقة الطلب ما زال مكتوباً بصيغة إنجليزية، وهذه العبارة مستخدمة مباشرة في شاشة سجل الطلبات.</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ستستخدم صياغة عربية صحيحة للمفرد والمثنى والجمع، وتراجع شاشات الطلب والسلة والدفع للتأكد من عدم بقاء نصوص إنجليزية غير مقصودة.</w:t>
      </w:r>
    </w:p>
    <w:p>
      <w:r>
        <w:br w:type="page"/>
      </w:r>
    </w:p>
    <w:p>
      <w:pPr>
        <w:pStyle w:val="Heading2"/>
        <w:spacing w:after="120" w:line="307" w:lineRule="auto"/>
        <w:jc w:val="left"/>
        <w:bidi w:val="1"/>
      </w:pPr>
      <w:r>
        <w:rPr>
          <w:rFonts w:ascii="Arial" w:hAnsi="Arial" w:cs="Arial"/>
          <w:b/>
          <w:color w:val="171717"/>
          <w:sz w:val="29"/>
          <w:rtl w:val="1"/>
          <w:lang w:val="ar-SA" w:bidi="ar-SA"/>
        </w:rPr>
        <w:t>المشكلة السابعة والثلاثون  إعدادات النشر تستخدم أكثر من هوية للتطبيق</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يفشل رفع تحديث جديد، أو يجهز فريق العمل إصداراً مرتبطاً بصفحة أو خدمة مختلفة عن التطبيق الموجود لدى العملاء.</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هوية التطبيق المنشور على أندرويد هي com.khtwah.kanzalsahra، لكن إعداد الرفع الآلي وبعض إعدادات الروابط والدفع ما زالت تستخدم com.kanzalsahra.store. وعلى iPhone بقيت معرفات قديمة تخص تطبيق القالب في أكثر من موضع.</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ستوحّد هوية أندرويد وiPhone في البناء والنشر والدفع والإشعارات والروابط، ثم يختبر تحديث نسخة موجودة فعلياً للتأكد من وصول الإصدار إلى التطبيق الصحيح من دون فقد بيانات المستخدم.</w:t>
      </w:r>
    </w:p>
    <w:p>
      <w:pPr>
        <w:pStyle w:val="Heading2"/>
        <w:spacing w:after="120" w:line="307" w:lineRule="auto"/>
        <w:jc w:val="left"/>
        <w:bidi w:val="1"/>
      </w:pPr>
      <w:r>
        <w:rPr>
          <w:rFonts w:ascii="Arial" w:hAnsi="Arial" w:cs="Arial"/>
          <w:b/>
          <w:color w:val="171717"/>
          <w:sz w:val="29"/>
          <w:rtl w:val="1"/>
          <w:lang w:val="ar-SA" w:bidi="ar-SA"/>
        </w:rPr>
        <w:t>المشكلة الثامنة والثلاثون  اختيار دولة الشحن لا يلتزم بنطاق خدمة المتجر</w:t>
      </w:r>
    </w:p>
    <w:p>
      <w:pPr>
        <w:spacing w:after="40" w:line="300" w:lineRule="auto"/>
        <w:jc w:val="left"/>
        <w:keepNext/>
        <w:bidi w:val="1"/>
      </w:pPr>
      <w:r>
        <w:rPr>
          <w:rFonts w:ascii="Arial" w:hAnsi="Arial" w:cs="Arial"/>
          <w:b/>
          <w:color w:val="B42318"/>
          <w:sz w:val="21"/>
          <w:rtl w:val="1"/>
          <w:lang w:val="ar-SA" w:bidi="ar-SA"/>
        </w:rPr>
        <w:t>المشكلة</w:t>
      </w:r>
    </w:p>
    <w:p>
      <w:pPr>
        <w:spacing w:after="140" w:line="300" w:lineRule="auto"/>
        <w:jc w:val="left"/>
        <w:keepNext w:val="0"/>
        <w:bidi w:val="1"/>
      </w:pPr>
      <w:r>
        <w:rPr>
          <w:rFonts w:ascii="Arial" w:hAnsi="Arial" w:cs="Arial"/>
          <w:b w:val="0"/>
          <w:color w:val="171717"/>
          <w:sz w:val="23"/>
          <w:rtl w:val="1"/>
          <w:lang w:val="ar-SA" w:bidi="ar-SA"/>
        </w:rPr>
        <w:t>قد يختار العميل دولة خارج السعودية ويكمل نموذج العنوان، ثم يكتشف عند الدفع أنه لا توجد طريقة شحن أو أن الطلب غير مقبول.</w:t>
      </w:r>
    </w:p>
    <w:p>
      <w:pPr>
        <w:spacing w:after="40" w:line="300" w:lineRule="auto"/>
        <w:jc w:val="left"/>
        <w:keepNext/>
        <w:bidi w:val="1"/>
      </w:pPr>
      <w:r>
        <w:rPr>
          <w:rFonts w:ascii="Arial" w:hAnsi="Arial" w:cs="Arial"/>
          <w:b/>
          <w:color w:val="8A6717"/>
          <w:sz w:val="21"/>
          <w:rtl w:val="1"/>
          <w:lang w:val="ar-SA" w:bidi="ar-SA"/>
        </w:rPr>
        <w:t>حالات الحدوث والأسباب</w:t>
      </w:r>
    </w:p>
    <w:p>
      <w:pPr>
        <w:spacing w:after="140" w:line="300" w:lineRule="auto"/>
        <w:jc w:val="left"/>
        <w:keepNext w:val="0"/>
        <w:bidi w:val="1"/>
      </w:pPr>
      <w:r>
        <w:rPr>
          <w:rFonts w:ascii="Arial" w:hAnsi="Arial" w:cs="Arial"/>
          <w:b w:val="0"/>
          <w:color w:val="171717"/>
          <w:sz w:val="23"/>
          <w:rtl w:val="1"/>
          <w:lang w:val="ar-SA" w:bidi="ar-SA"/>
        </w:rPr>
        <w:t>المتجر الحي يعرّف الشحن للسعودية فقط، بينما التطبيق لا يحدد قائمة الدول المسموحة. وعند فشل خدمة الدول غير الموجودة يعرض القالب قائمة دول عامة بدلاً من حصر الاختيار في السعودية.</w:t>
      </w:r>
    </w:p>
    <w:p>
      <w:pPr>
        <w:spacing w:after="40" w:line="300" w:lineRule="auto"/>
        <w:jc w:val="left"/>
        <w:keepNext/>
        <w:bidi w:val="1"/>
      </w:pPr>
      <w:r>
        <w:rPr>
          <w:rFonts w:ascii="Arial" w:hAnsi="Arial" w:cs="Arial"/>
          <w:b/>
          <w:color w:val="18794E"/>
          <w:sz w:val="21"/>
          <w:rtl w:val="1"/>
          <w:lang w:val="ar-SA" w:bidi="ar-SA"/>
        </w:rPr>
        <w:t>النتيجة بعد الإصلاح</w:t>
      </w:r>
    </w:p>
    <w:p>
      <w:pPr>
        <w:spacing w:after="200" w:line="300" w:lineRule="auto"/>
        <w:jc w:val="left"/>
        <w:keepNext w:val="0"/>
        <w:bidi w:val="1"/>
      </w:pPr>
      <w:r>
        <w:rPr>
          <w:rFonts w:ascii="Arial" w:hAnsi="Arial" w:cs="Arial"/>
          <w:b w:val="0"/>
          <w:color w:val="171717"/>
          <w:sz w:val="23"/>
          <w:rtl w:val="1"/>
          <w:lang w:val="ar-SA" w:bidi="ar-SA"/>
        </w:rPr>
        <w:t>سيظهر خيار السعودية فقط ما دام هذا هو نطاق الشحن المعتمد، وستظهر المناطق والمدينة والعنوان الوطني بصورة واضحة قبل الانتقال إلى الدفع.</w:t>
      </w:r>
    </w:p>
    <w:p>
      <w:r>
        <w:br w:type="page"/>
      </w:r>
    </w:p>
    <w:p>
      <w:pPr>
        <w:pStyle w:val="Heading1"/>
        <w:spacing w:after="120" w:line="307" w:lineRule="auto"/>
        <w:jc w:val="left"/>
        <w:bidi w:val="1"/>
      </w:pPr>
      <w:r>
        <w:rPr>
          <w:rFonts w:ascii="Arial" w:hAnsi="Arial" w:cs="Arial"/>
          <w:b/>
          <w:color w:val="171717"/>
          <w:sz w:val="36"/>
          <w:rtl w:val="1"/>
          <w:lang w:val="ar-SA" w:bidi="ar-SA"/>
        </w:rPr>
        <w:t>الميزات الزائدة التي ستراجع للإزالة</w:t>
      </w:r>
    </w:p>
    <w:p>
      <w:pPr>
        <w:spacing w:after="140" w:line="300" w:lineRule="auto"/>
        <w:jc w:val="left"/>
        <w:keepNext w:val="0"/>
        <w:bidi w:val="1"/>
      </w:pPr>
      <w:r>
        <w:rPr>
          <w:rFonts w:ascii="Arial" w:hAnsi="Arial" w:cs="Arial"/>
          <w:b w:val="0"/>
          <w:color w:val="171717"/>
          <w:sz w:val="23"/>
          <w:rtl w:val="1"/>
          <w:lang w:val="ar-SA" w:bidi="ar-SA"/>
        </w:rPr>
        <w:t>هذه الأجزاء جاءت مع القالب العام ولا تمثل وظائف متجر كنز الصحراء. ستراجع علاقتها بالدفع والشحن أولاً، ثم تزال من الواجهة وملف التطبيق عندما يثبت أنها غير مستخدمة.</w:t>
      </w:r>
    </w:p>
    <w:tbl>
      <w:tblPr>
        <w:tblW w:type="auto" w:w="0"/>
        <w:tblLayout w:type="fixed"/>
        <w:tblLook w:firstColumn="1" w:firstRow="1" w:lastColumn="0" w:lastRow="0" w:noHBand="0" w:noVBand="1" w:val="04A0"/>
        <w:bidiVisual w:val="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trPr>
        <w:tc>
          <w:tcPr>
            <w:tcW w:type="dxa" w:w="2232"/>
            <w:shd w:fill="8A6717"/>
            <w:vAlign w:val="center"/>
            <w:tcMar>
              <w:top w:w="120" w:type="dxa"/>
              <w:start w:w="130" w:type="dxa"/>
              <w:bottom w:w="120" w:type="dxa"/>
              <w:end w:w="130" w:type="dxa"/>
            </w:tcMar>
          </w:tcPr>
          <w:p>
            <w:pPr>
              <w:spacing w:after="120" w:line="307" w:lineRule="auto"/>
              <w:jc w:val="left"/>
              <w:bidi w:val="1"/>
            </w:pPr>
            <w:r>
              <w:rPr>
                <w:rFonts w:ascii="Arial" w:hAnsi="Arial" w:cs="Arial"/>
                <w:b/>
                <w:color w:val="FFFFFF"/>
                <w:sz w:val="19"/>
                <w:rtl w:val="1"/>
                <w:lang w:val="ar-SA" w:bidi="ar-SA"/>
              </w:rPr>
              <w:t>المجموعة</w:t>
            </w:r>
          </w:p>
        </w:tc>
        <w:tc>
          <w:tcPr>
            <w:tcW w:type="dxa" w:w="3816"/>
            <w:shd w:fill="8A6717"/>
            <w:vAlign w:val="center"/>
            <w:tcMar>
              <w:top w:w="120" w:type="dxa"/>
              <w:start w:w="130" w:type="dxa"/>
              <w:bottom w:w="120" w:type="dxa"/>
              <w:end w:w="130" w:type="dxa"/>
            </w:tcMar>
          </w:tcPr>
          <w:p>
            <w:pPr>
              <w:spacing w:after="120" w:line="307" w:lineRule="auto"/>
              <w:jc w:val="left"/>
              <w:bidi w:val="1"/>
            </w:pPr>
            <w:r>
              <w:rPr>
                <w:rFonts w:ascii="Arial" w:hAnsi="Arial" w:cs="Arial"/>
                <w:b/>
                <w:color w:val="FFFFFF"/>
                <w:sz w:val="19"/>
                <w:rtl w:val="1"/>
                <w:lang w:val="ar-SA" w:bidi="ar-SA"/>
              </w:rPr>
              <w:t>أمثلة موجودة في القالب</w:t>
            </w:r>
          </w:p>
        </w:tc>
        <w:tc>
          <w:tcPr>
            <w:tcW w:type="dxa" w:w="3528"/>
            <w:shd w:fill="8A6717"/>
            <w:vAlign w:val="center"/>
            <w:tcMar>
              <w:top w:w="120" w:type="dxa"/>
              <w:start w:w="130" w:type="dxa"/>
              <w:bottom w:w="120" w:type="dxa"/>
              <w:end w:w="130" w:type="dxa"/>
            </w:tcMar>
          </w:tcPr>
          <w:p>
            <w:pPr>
              <w:spacing w:after="120" w:line="307" w:lineRule="auto"/>
              <w:jc w:val="left"/>
              <w:bidi w:val="1"/>
            </w:pPr>
            <w:r>
              <w:rPr>
                <w:rFonts w:ascii="Arial" w:hAnsi="Arial" w:cs="Arial"/>
                <w:b/>
                <w:color w:val="FFFFFF"/>
                <w:sz w:val="19"/>
                <w:rtl w:val="1"/>
                <w:lang w:val="ar-SA" w:bidi="ar-SA"/>
              </w:rPr>
              <w:t>الحالة المطلوبة</w:t>
            </w:r>
          </w:p>
        </w:tc>
      </w:tr>
      <w:tr>
        <w:tc>
          <w:tcPr>
            <w:tcW w:type="dxa" w:w="2232"/>
            <w:vAlign w:val="center"/>
            <w:tcMar>
              <w:top w:w="110" w:type="dxa"/>
              <w:start w:w="130" w:type="dxa"/>
              <w:bottom w:w="110" w:type="dxa"/>
              <w:end w:w="130" w:type="dxa"/>
            </w:tcMar>
          </w:tcPr>
          <w:p>
            <w:pPr>
              <w:spacing w:after="120" w:line="307" w:lineRule="auto"/>
              <w:jc w:val="left"/>
              <w:bidi w:val="1"/>
            </w:pPr>
            <w:r>
              <w:rPr>
                <w:rFonts w:ascii="Arial" w:hAnsi="Arial" w:cs="Arial"/>
                <w:b/>
                <w:color w:val="171717"/>
                <w:sz w:val="18"/>
                <w:rtl w:val="1"/>
                <w:lang w:val="ar-SA" w:bidi="ar-SA"/>
              </w:rPr>
              <w:t>بوابات دفع غير معتمدة</w:t>
            </w:r>
          </w:p>
        </w:tc>
        <w:tc>
          <w:tcPr>
            <w:tcW w:type="dxa" w:w="3816"/>
            <w:vAlign w:val="center"/>
            <w:tcMar>
              <w:top w:w="110" w:type="dxa"/>
              <w:start w:w="130" w:type="dxa"/>
              <w:bottom w:w="110" w:type="dxa"/>
              <w:end w:w="130" w:type="dxa"/>
            </w:tcMar>
          </w:tcPr>
          <w:p>
            <w:pPr>
              <w:spacing w:after="120" w:line="307" w:lineRule="auto"/>
              <w:jc w:val="left"/>
              <w:bidi w:val="1"/>
            </w:pPr>
            <w:r>
              <w:rPr>
                <w:rFonts w:ascii="Arial" w:hAnsi="Arial" w:cs="Arial"/>
                <w:b w:val="0"/>
                <w:color w:val="171717"/>
                <w:sz w:val="18"/>
                <w:rtl w:val="1"/>
                <w:lang w:val="ar-SA" w:bidi="ar-SA"/>
              </w:rPr>
              <w:t>بوابات دولية متعددة جاءت مع القالب ولا تظهر في المتجر</w:t>
            </w:r>
          </w:p>
        </w:tc>
        <w:tc>
          <w:tcPr>
            <w:tcW w:type="dxa" w:w="3528"/>
            <w:vAlign w:val="center"/>
            <w:tcMar>
              <w:top w:w="110" w:type="dxa"/>
              <w:start w:w="130" w:type="dxa"/>
              <w:bottom w:w="110" w:type="dxa"/>
              <w:end w:w="130" w:type="dxa"/>
            </w:tcMar>
          </w:tcPr>
          <w:p>
            <w:pPr>
              <w:spacing w:after="120" w:line="307" w:lineRule="auto"/>
              <w:jc w:val="left"/>
              <w:bidi w:val="1"/>
            </w:pPr>
            <w:r>
              <w:rPr>
                <w:rFonts w:ascii="Arial" w:hAnsi="Arial" w:cs="Arial"/>
                <w:b w:val="0"/>
                <w:color w:val="171717"/>
                <w:sz w:val="18"/>
                <w:rtl w:val="1"/>
                <w:lang w:val="ar-SA" w:bidi="ar-SA"/>
              </w:rPr>
              <w:t>بطاقة الدفع وApple Pay عبر Paymob والتحويل البنكي فقط، ما لم تعتمد الإدارة غير ذلك</w:t>
            </w:r>
          </w:p>
        </w:tc>
      </w:tr>
      <w:tr>
        <w:tc>
          <w:tcPr>
            <w:tcW w:type="dxa" w:w="2232"/>
            <w:vAlign w:val="center"/>
            <w:tcMar>
              <w:top w:w="110" w:type="dxa"/>
              <w:start w:w="130" w:type="dxa"/>
              <w:bottom w:w="110" w:type="dxa"/>
              <w:end w:w="130" w:type="dxa"/>
            </w:tcMar>
            <w:shd w:fill="F7F1E3"/>
          </w:tcPr>
          <w:p>
            <w:pPr>
              <w:spacing w:after="120" w:line="307" w:lineRule="auto"/>
              <w:jc w:val="left"/>
              <w:bidi w:val="1"/>
            </w:pPr>
            <w:r>
              <w:rPr>
                <w:rFonts w:ascii="Arial" w:hAnsi="Arial" w:cs="Arial"/>
                <w:b/>
                <w:color w:val="171717"/>
                <w:sz w:val="18"/>
                <w:rtl w:val="1"/>
                <w:lang w:val="ar-SA" w:bidi="ar-SA"/>
              </w:rPr>
              <w:t>أنظمة الأسواق المشتركة</w:t>
            </w:r>
          </w:p>
        </w:tc>
        <w:tc>
          <w:tcPr>
            <w:tcW w:type="dxa" w:w="3816"/>
            <w:vAlign w:val="center"/>
            <w:tcMar>
              <w:top w:w="110" w:type="dxa"/>
              <w:start w:w="130" w:type="dxa"/>
              <w:bottom w:w="110" w:type="dxa"/>
              <w:end w:w="130" w:type="dxa"/>
            </w:tcMar>
            <w:shd w:fill="F7F1E3"/>
          </w:tcPr>
          <w:p>
            <w:pPr>
              <w:spacing w:after="120" w:line="307" w:lineRule="auto"/>
              <w:jc w:val="left"/>
              <w:bidi w:val="1"/>
            </w:pPr>
            <w:r>
              <w:rPr>
                <w:rFonts w:ascii="Arial" w:hAnsi="Arial" w:cs="Arial"/>
                <w:b w:val="0"/>
                <w:color w:val="171717"/>
                <w:sz w:val="18"/>
                <w:rtl w:val="1"/>
                <w:lang w:val="ar-SA" w:bidi="ar-SA"/>
              </w:rPr>
              <w:t>تسجيل البائع وتعدد التجار ولوحات البائع وإدارة مندوب التوصيل</w:t>
            </w:r>
          </w:p>
        </w:tc>
        <w:tc>
          <w:tcPr>
            <w:tcW w:type="dxa" w:w="3528"/>
            <w:vAlign w:val="center"/>
            <w:tcMar>
              <w:top w:w="110" w:type="dxa"/>
              <w:start w:w="130" w:type="dxa"/>
              <w:bottom w:w="110" w:type="dxa"/>
              <w:end w:w="130" w:type="dxa"/>
            </w:tcMar>
            <w:shd w:fill="F7F1E3"/>
          </w:tcPr>
          <w:p>
            <w:pPr>
              <w:spacing w:after="120" w:line="307" w:lineRule="auto"/>
              <w:jc w:val="left"/>
              <w:bidi w:val="1"/>
            </w:pPr>
            <w:r>
              <w:rPr>
                <w:rFonts w:ascii="Arial" w:hAnsi="Arial" w:cs="Arial"/>
                <w:b w:val="0"/>
                <w:color w:val="171717"/>
                <w:sz w:val="18"/>
                <w:rtl w:val="1"/>
                <w:lang w:val="ar-SA" w:bidi="ar-SA"/>
              </w:rPr>
              <w:t>متجر علامة واحدة وحساب عميل وطلبات</w:t>
            </w:r>
          </w:p>
        </w:tc>
      </w:tr>
      <w:tr>
        <w:tc>
          <w:tcPr>
            <w:tcW w:type="dxa" w:w="2232"/>
            <w:vAlign w:val="center"/>
            <w:tcMar>
              <w:top w:w="110" w:type="dxa"/>
              <w:start w:w="130" w:type="dxa"/>
              <w:bottom w:w="110" w:type="dxa"/>
              <w:end w:w="130" w:type="dxa"/>
            </w:tcMar>
          </w:tcPr>
          <w:p>
            <w:pPr>
              <w:spacing w:after="120" w:line="307" w:lineRule="auto"/>
              <w:jc w:val="left"/>
              <w:bidi w:val="1"/>
            </w:pPr>
            <w:r>
              <w:rPr>
                <w:rFonts w:ascii="Arial" w:hAnsi="Arial" w:cs="Arial"/>
                <w:b/>
                <w:color w:val="171717"/>
                <w:sz w:val="18"/>
                <w:rtl w:val="1"/>
                <w:lang w:val="ar-SA" w:bidi="ar-SA"/>
              </w:rPr>
              <w:t>برامج الولاء العامة</w:t>
            </w:r>
          </w:p>
        </w:tc>
        <w:tc>
          <w:tcPr>
            <w:tcW w:type="dxa" w:w="3816"/>
            <w:vAlign w:val="center"/>
            <w:tcMar>
              <w:top w:w="110" w:type="dxa"/>
              <w:start w:w="130" w:type="dxa"/>
              <w:bottom w:w="110" w:type="dxa"/>
              <w:end w:w="130" w:type="dxa"/>
            </w:tcMar>
          </w:tcPr>
          <w:p>
            <w:pPr>
              <w:spacing w:after="120" w:line="307" w:lineRule="auto"/>
              <w:jc w:val="left"/>
              <w:bidi w:val="1"/>
            </w:pPr>
            <w:r>
              <w:rPr>
                <w:rFonts w:ascii="Arial" w:hAnsi="Arial" w:cs="Arial"/>
                <w:b w:val="0"/>
                <w:color w:val="171717"/>
                <w:sz w:val="18"/>
                <w:rtl w:val="1"/>
                <w:lang w:val="ar-SA" w:bidi="ar-SA"/>
              </w:rPr>
              <w:t>المحفظة والنقاط والعضويات والاشتراكات والجملة</w:t>
            </w:r>
          </w:p>
        </w:tc>
        <w:tc>
          <w:tcPr>
            <w:tcW w:type="dxa" w:w="3528"/>
            <w:vAlign w:val="center"/>
            <w:tcMar>
              <w:top w:w="110" w:type="dxa"/>
              <w:start w:w="130" w:type="dxa"/>
              <w:bottom w:w="110" w:type="dxa"/>
              <w:end w:w="130" w:type="dxa"/>
            </w:tcMar>
          </w:tcPr>
          <w:p>
            <w:pPr>
              <w:spacing w:after="120" w:line="307" w:lineRule="auto"/>
              <w:jc w:val="left"/>
              <w:bidi w:val="1"/>
            </w:pPr>
            <w:r>
              <w:rPr>
                <w:rFonts w:ascii="Arial" w:hAnsi="Arial" w:cs="Arial"/>
                <w:b w:val="0"/>
                <w:color w:val="171717"/>
                <w:sz w:val="18"/>
                <w:rtl w:val="1"/>
                <w:lang w:val="ar-SA" w:bidi="ar-SA"/>
              </w:rPr>
              <w:t>تزال ما لم توجد سياسة عمل معتمدة لها</w:t>
            </w:r>
          </w:p>
        </w:tc>
      </w:tr>
      <w:tr>
        <w:tc>
          <w:tcPr>
            <w:tcW w:type="dxa" w:w="2232"/>
            <w:vAlign w:val="center"/>
            <w:tcMar>
              <w:top w:w="110" w:type="dxa"/>
              <w:start w:w="130" w:type="dxa"/>
              <w:bottom w:w="110" w:type="dxa"/>
              <w:end w:w="130" w:type="dxa"/>
            </w:tcMar>
            <w:shd w:fill="F7F1E3"/>
          </w:tcPr>
          <w:p>
            <w:pPr>
              <w:spacing w:after="120" w:line="307" w:lineRule="auto"/>
              <w:jc w:val="left"/>
              <w:bidi w:val="1"/>
            </w:pPr>
            <w:r>
              <w:rPr>
                <w:rFonts w:ascii="Arial" w:hAnsi="Arial" w:cs="Arial"/>
                <w:b/>
                <w:color w:val="171717"/>
                <w:sz w:val="18"/>
                <w:rtl w:val="1"/>
                <w:lang w:val="ar-SA" w:bidi="ar-SA"/>
              </w:rPr>
              <w:t>ميزات التسويق القالبية</w:t>
            </w:r>
          </w:p>
        </w:tc>
        <w:tc>
          <w:tcPr>
            <w:tcW w:type="dxa" w:w="3816"/>
            <w:vAlign w:val="center"/>
            <w:tcMar>
              <w:top w:w="110" w:type="dxa"/>
              <w:start w:w="130" w:type="dxa"/>
              <w:bottom w:w="110" w:type="dxa"/>
              <w:end w:w="130" w:type="dxa"/>
            </w:tcMar>
            <w:shd w:fill="F7F1E3"/>
          </w:tcPr>
          <w:p>
            <w:pPr>
              <w:spacing w:after="120" w:line="307" w:lineRule="auto"/>
              <w:jc w:val="left"/>
              <w:bidi w:val="1"/>
            </w:pPr>
            <w:r>
              <w:rPr>
                <w:rFonts w:ascii="Arial" w:hAnsi="Arial" w:cs="Arial"/>
                <w:b w:val="0"/>
                <w:color w:val="171717"/>
                <w:sz w:val="18"/>
                <w:rtl w:val="1"/>
                <w:lang w:val="ar-SA" w:bidi="ar-SA"/>
              </w:rPr>
              <w:t>الإعلانات والدردشة والذكاء الاصطناعي وتمرير تيك توك</w:t>
            </w:r>
          </w:p>
        </w:tc>
        <w:tc>
          <w:tcPr>
            <w:tcW w:type="dxa" w:w="3528"/>
            <w:vAlign w:val="center"/>
            <w:tcMar>
              <w:top w:w="110" w:type="dxa"/>
              <w:start w:w="130" w:type="dxa"/>
              <w:bottom w:w="110" w:type="dxa"/>
              <w:end w:w="130" w:type="dxa"/>
            </w:tcMar>
            <w:shd w:fill="F7F1E3"/>
          </w:tcPr>
          <w:p>
            <w:pPr>
              <w:spacing w:after="120" w:line="307" w:lineRule="auto"/>
              <w:jc w:val="left"/>
              <w:bidi w:val="1"/>
            </w:pPr>
            <w:r>
              <w:rPr>
                <w:rFonts w:ascii="Arial" w:hAnsi="Arial" w:cs="Arial"/>
                <w:b w:val="0"/>
                <w:color w:val="171717"/>
                <w:sz w:val="18"/>
                <w:rtl w:val="1"/>
                <w:lang w:val="ar-SA" w:bidi="ar-SA"/>
              </w:rPr>
              <w:t>تواصل وروابط اجتماعية معتمدة فقط</w:t>
            </w:r>
          </w:p>
        </w:tc>
      </w:tr>
      <w:tr>
        <w:tc>
          <w:tcPr>
            <w:tcW w:type="dxa" w:w="2232"/>
            <w:vAlign w:val="center"/>
            <w:tcMar>
              <w:top w:w="110" w:type="dxa"/>
              <w:start w:w="130" w:type="dxa"/>
              <w:bottom w:w="110" w:type="dxa"/>
              <w:end w:w="130" w:type="dxa"/>
            </w:tcMar>
          </w:tcPr>
          <w:p>
            <w:pPr>
              <w:spacing w:after="120" w:line="307" w:lineRule="auto"/>
              <w:jc w:val="left"/>
              <w:bidi w:val="1"/>
            </w:pPr>
            <w:r>
              <w:rPr>
                <w:rFonts w:ascii="Arial" w:hAnsi="Arial" w:cs="Arial"/>
                <w:b/>
                <w:color w:val="171717"/>
                <w:sz w:val="18"/>
                <w:rtl w:val="1"/>
                <w:lang w:val="ar-SA" w:bidi="ar-SA"/>
              </w:rPr>
              <w:t>أدوات لا تظهر في المتجر</w:t>
            </w:r>
          </w:p>
        </w:tc>
        <w:tc>
          <w:tcPr>
            <w:tcW w:type="dxa" w:w="3816"/>
            <w:vAlign w:val="center"/>
            <w:tcMar>
              <w:top w:w="110" w:type="dxa"/>
              <w:start w:w="130" w:type="dxa"/>
              <w:bottom w:w="110" w:type="dxa"/>
              <w:end w:w="130" w:type="dxa"/>
            </w:tcMar>
          </w:tcPr>
          <w:p>
            <w:pPr>
              <w:spacing w:after="120" w:line="307" w:lineRule="auto"/>
              <w:jc w:val="left"/>
              <w:bidi w:val="1"/>
            </w:pPr>
            <w:r>
              <w:rPr>
                <w:rFonts w:ascii="Arial" w:hAnsi="Arial" w:cs="Arial"/>
                <w:b w:val="0"/>
                <w:color w:val="171717"/>
                <w:sz w:val="18"/>
                <w:rtl w:val="1"/>
                <w:lang w:val="ar-SA" w:bidi="ar-SA"/>
              </w:rPr>
              <w:t>خرائط وبحث جغرافي ومسح رموز وصوت وفيديو وربط بمنصات أخرى</w:t>
            </w:r>
          </w:p>
        </w:tc>
        <w:tc>
          <w:tcPr>
            <w:tcW w:type="dxa" w:w="3528"/>
            <w:vAlign w:val="center"/>
            <w:tcMar>
              <w:top w:w="110" w:type="dxa"/>
              <w:start w:w="130" w:type="dxa"/>
              <w:bottom w:w="110" w:type="dxa"/>
              <w:end w:w="130" w:type="dxa"/>
            </w:tcMar>
          </w:tcPr>
          <w:p>
            <w:pPr>
              <w:spacing w:after="120" w:line="307" w:lineRule="auto"/>
              <w:jc w:val="left"/>
              <w:bidi w:val="1"/>
            </w:pPr>
            <w:r>
              <w:rPr>
                <w:rFonts w:ascii="Arial" w:hAnsi="Arial" w:cs="Arial"/>
                <w:b w:val="0"/>
                <w:color w:val="171717"/>
                <w:sz w:val="18"/>
                <w:rtl w:val="1"/>
                <w:lang w:val="ar-SA" w:bidi="ar-SA"/>
              </w:rPr>
              <w:t>تبقى فقط الأداة التي يحتاجها العنوان أو الدفع فعلياً</w:t>
            </w:r>
          </w:p>
        </w:tc>
      </w:tr>
      <w:tr>
        <w:tc>
          <w:tcPr>
            <w:tcW w:type="dxa" w:w="2232"/>
            <w:vAlign w:val="center"/>
            <w:tcMar>
              <w:top w:w="110" w:type="dxa"/>
              <w:start w:w="130" w:type="dxa"/>
              <w:bottom w:w="110" w:type="dxa"/>
              <w:end w:w="130" w:type="dxa"/>
            </w:tcMar>
            <w:shd w:fill="F7F1E3"/>
          </w:tcPr>
          <w:p>
            <w:pPr>
              <w:spacing w:after="120" w:line="307" w:lineRule="auto"/>
              <w:jc w:val="left"/>
              <w:bidi w:val="1"/>
            </w:pPr>
            <w:r>
              <w:rPr>
                <w:rFonts w:ascii="Arial" w:hAnsi="Arial" w:cs="Arial"/>
                <w:b/>
                <w:color w:val="171717"/>
                <w:sz w:val="18"/>
                <w:rtl w:val="1"/>
                <w:lang w:val="ar-SA" w:bidi="ar-SA"/>
              </w:rPr>
              <w:t>ملفات وأصول زائدة</w:t>
            </w:r>
          </w:p>
        </w:tc>
        <w:tc>
          <w:tcPr>
            <w:tcW w:type="dxa" w:w="3816"/>
            <w:vAlign w:val="center"/>
            <w:tcMar>
              <w:top w:w="110" w:type="dxa"/>
              <w:start w:w="130" w:type="dxa"/>
              <w:bottom w:w="110" w:type="dxa"/>
              <w:end w:w="130" w:type="dxa"/>
            </w:tcMar>
            <w:shd w:fill="F7F1E3"/>
          </w:tcPr>
          <w:p>
            <w:pPr>
              <w:spacing w:after="120" w:line="307" w:lineRule="auto"/>
              <w:jc w:val="left"/>
              <w:bidi w:val="1"/>
            </w:pPr>
            <w:r>
              <w:rPr>
                <w:rFonts w:ascii="Arial" w:hAnsi="Arial" w:cs="Arial"/>
                <w:b w:val="0"/>
                <w:color w:val="171717"/>
                <w:sz w:val="18"/>
                <w:rtl w:val="1"/>
                <w:lang w:val="ar-SA" w:bidi="ar-SA"/>
              </w:rPr>
              <w:t>لغات وإعدادات وأيقونات وأصول تخص أمثلة ومتاجر أخرى</w:t>
            </w:r>
          </w:p>
        </w:tc>
        <w:tc>
          <w:tcPr>
            <w:tcW w:type="dxa" w:w="3528"/>
            <w:vAlign w:val="center"/>
            <w:tcMar>
              <w:top w:w="110" w:type="dxa"/>
              <w:start w:w="130" w:type="dxa"/>
              <w:bottom w:w="110" w:type="dxa"/>
              <w:end w:w="130" w:type="dxa"/>
            </w:tcMar>
            <w:shd w:fill="F7F1E3"/>
          </w:tcPr>
          <w:p>
            <w:pPr>
              <w:spacing w:after="120" w:line="307" w:lineRule="auto"/>
              <w:jc w:val="left"/>
              <w:bidi w:val="1"/>
            </w:pPr>
            <w:r>
              <w:rPr>
                <w:rFonts w:ascii="Arial" w:hAnsi="Arial" w:cs="Arial"/>
                <w:b w:val="0"/>
                <w:color w:val="171717"/>
                <w:sz w:val="18"/>
                <w:rtl w:val="1"/>
                <w:lang w:val="ar-SA" w:bidi="ar-SA"/>
              </w:rPr>
              <w:t>العربية والإنجليزية وهوية كنز الصحراء</w:t>
            </w:r>
          </w:p>
        </w:tc>
      </w:tr>
    </w:tbl>
    <w:p/>
    <w:p>
      <w:pPr>
        <w:pStyle w:val="Heading1"/>
        <w:spacing w:after="120" w:line="307" w:lineRule="auto"/>
        <w:jc w:val="left"/>
        <w:bidi w:val="1"/>
      </w:pPr>
      <w:r>
        <w:rPr>
          <w:rFonts w:ascii="Arial" w:hAnsi="Arial" w:cs="Arial"/>
          <w:b/>
          <w:color w:val="171717"/>
          <w:sz w:val="36"/>
          <w:rtl w:val="1"/>
          <w:lang w:val="ar-SA" w:bidi="ar-SA"/>
        </w:rPr>
        <w:t>ما الذي سيلاحظه العميل بعد الإصلاح</w:t>
      </w:r>
    </w:p>
    <w:p>
      <w:pPr>
        <w:spacing w:after="80" w:line="300" w:lineRule="auto"/>
        <w:jc w:val="left"/>
        <w:keepNext w:val="0"/>
        <w:bidi w:val="1"/>
      </w:pPr>
      <w:r>
        <w:rPr>
          <w:rFonts w:ascii="Arial" w:hAnsi="Arial" w:cs="Arial"/>
          <w:b w:val="0"/>
          <w:color w:val="171717"/>
          <w:sz w:val="23"/>
          <w:rtl w:val="1"/>
          <w:lang w:val="ar-SA" w:bidi="ar-SA"/>
        </w:rPr>
        <w:t>إتمام الطلب يعمل ولا يبقى العميل أمام زر أو شاشة معلقة.</w:t>
      </w:r>
    </w:p>
    <w:p>
      <w:pPr>
        <w:spacing w:after="80" w:line="300" w:lineRule="auto"/>
        <w:jc w:val="left"/>
        <w:keepNext w:val="0"/>
        <w:bidi w:val="1"/>
      </w:pPr>
      <w:r>
        <w:rPr>
          <w:rFonts w:ascii="Arial" w:hAnsi="Arial" w:cs="Arial"/>
          <w:b w:val="0"/>
          <w:color w:val="171717"/>
          <w:sz w:val="23"/>
          <w:rtl w:val="1"/>
          <w:lang w:val="ar-SA" w:bidi="ar-SA"/>
        </w:rPr>
        <w:t>المنتجات والأسعار والمخزون والأقسام متوافقة مع الموقع، وتظهر تغييرات العرض المعتمدة من دون انتظار تحديث كامل للتطبيق.</w:t>
      </w:r>
    </w:p>
    <w:p>
      <w:pPr>
        <w:spacing w:after="80" w:line="300" w:lineRule="auto"/>
        <w:jc w:val="left"/>
        <w:keepNext w:val="0"/>
        <w:bidi w:val="1"/>
      </w:pPr>
      <w:r>
        <w:rPr>
          <w:rFonts w:ascii="Arial" w:hAnsi="Arial" w:cs="Arial"/>
          <w:b w:val="0"/>
          <w:color w:val="171717"/>
          <w:sz w:val="23"/>
          <w:rtl w:val="1"/>
          <w:lang w:val="ar-SA" w:bidi="ar-SA"/>
        </w:rPr>
        <w:t>طرق الدفع واضحة ومحددة وفق المتجر، ولا تظهر خيارات لا يستخدمها كنز الصحراء.</w:t>
      </w:r>
    </w:p>
    <w:p>
      <w:pPr>
        <w:spacing w:after="80" w:line="300" w:lineRule="auto"/>
        <w:jc w:val="left"/>
        <w:keepNext w:val="0"/>
        <w:bidi w:val="1"/>
      </w:pPr>
      <w:r>
        <w:rPr>
          <w:rFonts w:ascii="Arial" w:hAnsi="Arial" w:cs="Arial"/>
          <w:b w:val="0"/>
          <w:color w:val="171717"/>
          <w:sz w:val="23"/>
          <w:rtl w:val="1"/>
          <w:lang w:val="ar-SA" w:bidi="ar-SA"/>
        </w:rPr>
        <w:t>التطبيق أخف في الوظائف والصلاحيات وأسهل في التحديث والصيانة، مع قياس فعلي للحجم والأداء قبل المقارنة وبعدها.</w:t>
      </w:r>
    </w:p>
    <w:p>
      <w:pPr>
        <w:spacing w:after="80" w:line="300" w:lineRule="auto"/>
        <w:jc w:val="left"/>
        <w:keepNext w:val="0"/>
        <w:bidi w:val="1"/>
      </w:pPr>
      <w:r>
        <w:rPr>
          <w:rFonts w:ascii="Arial" w:hAnsi="Arial" w:cs="Arial"/>
          <w:b w:val="0"/>
          <w:color w:val="171717"/>
          <w:sz w:val="23"/>
          <w:rtl w:val="1"/>
          <w:lang w:val="ar-SA" w:bidi="ar-SA"/>
        </w:rPr>
        <w:t>رسائل الخطأ بالعربية توضح ما حدث وما الذي يمكن للعميل فعله، بدلاً من شاشة فارغة أو تحميل لا ينتهي.</w:t>
      </w:r>
    </w:p>
    <w:p>
      <w:pPr>
        <w:spacing w:after="80" w:line="300" w:lineRule="auto"/>
        <w:jc w:val="left"/>
        <w:keepNext w:val="0"/>
        <w:bidi w:val="1"/>
      </w:pPr>
      <w:r>
        <w:rPr>
          <w:rFonts w:ascii="Arial" w:hAnsi="Arial" w:cs="Arial"/>
          <w:b w:val="0"/>
          <w:color w:val="171717"/>
          <w:sz w:val="23"/>
          <w:rtl w:val="1"/>
          <w:lang w:val="ar-SA" w:bidi="ar-SA"/>
        </w:rPr>
        <w:t>كل إصدار يمر باختبارات للشراء والدخول والتحديث والعربية، مع مراقبة الأعطال بعد النشر.</w:t>
      </w:r>
    </w:p>
    <w:sectPr w:rsidR="00FC693F" w:rsidRPr="0006063C" w:rsidSect="00034616">
      <w:footerReference w:type="default" r:id="rId9"/>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120" w:line="307" w:lineRule="auto"/>
      <w:jc w:val="center"/>
      <w:bidi w:val="1"/>
    </w:pPr>
    <w:r>
      <w:rPr>
        <w:rFonts w:ascii="Arial" w:hAnsi="Arial" w:cs="Arial"/>
        <w:color w:val="5D5D5D"/>
        <w:sz w:val="17"/>
        <w:rtl w:val="1"/>
        <w:lang w:val="ar-SA" w:bidi="ar-SA"/>
      </w:rPr>
      <w:t xml:space="preserve">كنز الصحراء   تقرير المشكلات وخطة المعالجة   </w:t>
    </w:r>
    <w:r>
      <w:rPr>
        <w:rFonts w:ascii="Arial" w:hAnsi="Arial" w:cs="Arial"/>
        <w:color w:val="5D5D5D"/>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color w:val="17171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71717"/>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171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مشكلات تطبيق كنز الصحراء وخطة المعالجة</dc:title>
  <dc:subject>شرح غير تقني للمشكلات والنتائج بعد الإصلاح</dc:subject>
  <dc:creator>م عمر</dc:creator>
  <cp:keywords/>
  <dc:description>generated by python-docx</dc:description>
  <cp:lastModifiedBy/>
  <cp:revision>1</cp:revision>
  <dcterms:created xsi:type="dcterms:W3CDTF">2013-12-23T23:15:00Z</dcterms:created>
  <dcterms:modified xsi:type="dcterms:W3CDTF">2013-12-23T23:15:00Z</dcterms:modified>
  <cp:category/>
</cp:coreProperties>
</file>