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B9DB0" w14:textId="77777777" w:rsidR="005C7C91" w:rsidRDefault="00BF12CA">
      <w:pPr>
        <w:jc w:val="center"/>
        <w:rPr>
          <w:rFonts w:ascii="Times New Roman" w:eastAsia="Times New Roman" w:hAnsi="Times New Roman" w:cs="Times New Roman"/>
          <w:b/>
          <w:bCs/>
          <w:sz w:val="28"/>
          <w:szCs w:val="28"/>
        </w:rPr>
      </w:pPr>
      <w:r>
        <w:rPr>
          <w:noProof/>
        </w:rPr>
        <w:drawing>
          <wp:inline distT="0" distB="0" distL="0" distR="0" wp14:anchorId="23F93622" wp14:editId="2A9E870D">
            <wp:extent cx="781575" cy="781575"/>
            <wp:effectExtent l="0" t="0" r="0" b="0"/>
            <wp:docPr id="1" name="image1.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Logotipo&#10;&#10;El contenido generado por IA puede ser incorrecto."/>
                    <pic:cNvPicPr preferRelativeResize="0"/>
                  </pic:nvPicPr>
                  <pic:blipFill>
                    <a:blip r:embed="rId4"/>
                    <a:srcRect/>
                    <a:stretch>
                      <a:fillRect/>
                    </a:stretch>
                  </pic:blipFill>
                  <pic:spPr>
                    <a:xfrm>
                      <a:off x="0" y="0"/>
                      <a:ext cx="781575" cy="781575"/>
                    </a:xfrm>
                    <a:prstGeom prst="rect">
                      <a:avLst/>
                    </a:prstGeom>
                    <a:ln/>
                  </pic:spPr>
                </pic:pic>
              </a:graphicData>
            </a:graphic>
          </wp:inline>
        </w:drawing>
      </w:r>
    </w:p>
    <w:p w14:paraId="055D33F2" w14:textId="77777777" w:rsidR="005C7C91" w:rsidRDefault="005C7C91">
      <w:pPr>
        <w:jc w:val="center"/>
        <w:rPr>
          <w:rFonts w:ascii="Play" w:eastAsia="Play" w:hAnsi="Play" w:cs="Play"/>
          <w:b/>
          <w:bCs/>
          <w:sz w:val="24"/>
          <w:szCs w:val="24"/>
        </w:rPr>
      </w:pPr>
    </w:p>
    <w:p w14:paraId="639E7792" w14:textId="77777777" w:rsidR="005C7C91" w:rsidRDefault="00BF12CA">
      <w:pPr>
        <w:spacing w:after="160" w:line="278" w:lineRule="auto"/>
        <w:jc w:val="center"/>
        <w:rPr>
          <w:rFonts w:ascii="Play" w:eastAsia="Play" w:hAnsi="Play" w:cs="Play"/>
          <w:b/>
          <w:bCs/>
          <w:sz w:val="24"/>
          <w:szCs w:val="24"/>
        </w:rPr>
      </w:pPr>
      <w:r>
        <w:rPr>
          <w:rFonts w:ascii="Play" w:eastAsia="Play" w:hAnsi="Play" w:cs="Play"/>
          <w:b/>
          <w:bCs/>
          <w:sz w:val="24"/>
          <w:szCs w:val="24"/>
        </w:rPr>
        <w:t>1ACC0065 PROGRAMACIÓN CONCURRENTE Y DISTRIBUIDA</w:t>
      </w:r>
    </w:p>
    <w:p w14:paraId="515DFFC5" w14:textId="77777777" w:rsidR="005C7C91" w:rsidRDefault="00BF12CA">
      <w:pPr>
        <w:spacing w:after="160" w:line="278" w:lineRule="auto"/>
        <w:jc w:val="center"/>
        <w:rPr>
          <w:rFonts w:ascii="Play" w:eastAsia="Play" w:hAnsi="Play" w:cs="Play"/>
          <w:b/>
          <w:bCs/>
          <w:sz w:val="24"/>
          <w:szCs w:val="24"/>
        </w:rPr>
      </w:pPr>
      <w:r>
        <w:rPr>
          <w:rFonts w:ascii="Play" w:eastAsia="Play" w:hAnsi="Play" w:cs="Play"/>
          <w:b/>
          <w:bCs/>
          <w:sz w:val="24"/>
          <w:szCs w:val="24"/>
        </w:rPr>
        <w:t>REPORTE DE PARTICIPACIÓN</w:t>
      </w:r>
    </w:p>
    <w:p w14:paraId="1E29F957" w14:textId="77777777" w:rsidR="005C7C91" w:rsidRDefault="00BF12CA">
      <w:pPr>
        <w:spacing w:after="160" w:line="278" w:lineRule="auto"/>
        <w:jc w:val="center"/>
        <w:rPr>
          <w:rFonts w:ascii="Play" w:eastAsia="Play" w:hAnsi="Play" w:cs="Play"/>
          <w:b/>
          <w:bCs/>
          <w:sz w:val="24"/>
          <w:szCs w:val="24"/>
        </w:rPr>
      </w:pPr>
      <w:r>
        <w:rPr>
          <w:rFonts w:ascii="Play" w:eastAsia="Play" w:hAnsi="Play" w:cs="Play"/>
          <w:b/>
          <w:bCs/>
          <w:sz w:val="24"/>
          <w:szCs w:val="24"/>
        </w:rPr>
        <w:t>CIENCIAS DE LA COMPUTACIÓN</w:t>
      </w:r>
    </w:p>
    <w:p w14:paraId="4B4F511A" w14:textId="77777777" w:rsidR="005C7C91" w:rsidRDefault="005C7C91">
      <w:pPr>
        <w:jc w:val="center"/>
        <w:rPr>
          <w:rFonts w:ascii="Calibri" w:eastAsia="Calibri" w:hAnsi="Calibri" w:cs="Calibri"/>
          <w:b/>
          <w:bCs/>
          <w:sz w:val="20"/>
          <w:szCs w:val="20"/>
        </w:rPr>
      </w:pPr>
    </w:p>
    <w:p w14:paraId="3CE72BC3" w14:textId="77777777" w:rsidR="005C7C91" w:rsidRDefault="005C7C91">
      <w:pPr>
        <w:rPr>
          <w:rFonts w:ascii="Calibri" w:eastAsia="Calibri" w:hAnsi="Calibri" w:cs="Calibri"/>
          <w:b/>
          <w:bCs/>
          <w:sz w:val="20"/>
          <w:szCs w:val="20"/>
        </w:rPr>
      </w:pPr>
    </w:p>
    <w:tbl>
      <w:tblPr>
        <w:tblStyle w:val="a"/>
        <w:tblW w:w="972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10"/>
        <w:gridCol w:w="6114"/>
      </w:tblGrid>
      <w:tr w:rsidR="005C7C91" w14:paraId="765EEF9B" w14:textId="77777777">
        <w:trPr>
          <w:trHeight w:val="252"/>
        </w:trPr>
        <w:tc>
          <w:tcPr>
            <w:tcW w:w="3610" w:type="dxa"/>
            <w:shd w:val="clear" w:color="auto" w:fill="FFFFFF"/>
          </w:tcPr>
          <w:p w14:paraId="0B869F1A" w14:textId="77777777" w:rsidR="005C7C91" w:rsidRDefault="00BF12CA">
            <w:pPr>
              <w:rPr>
                <w:rFonts w:ascii="Calibri" w:eastAsia="Calibri" w:hAnsi="Calibri" w:cs="Calibri"/>
                <w:b/>
                <w:bCs/>
                <w:color w:val="000000"/>
                <w:sz w:val="20"/>
                <w:szCs w:val="20"/>
              </w:rPr>
            </w:pPr>
            <w:r>
              <w:rPr>
                <w:rFonts w:ascii="Calibri" w:eastAsia="Calibri" w:hAnsi="Calibri" w:cs="Calibri"/>
                <w:b/>
                <w:bCs/>
                <w:color w:val="000000"/>
                <w:sz w:val="20"/>
                <w:szCs w:val="20"/>
              </w:rPr>
              <w:t>Entrega</w:t>
            </w:r>
          </w:p>
        </w:tc>
        <w:tc>
          <w:tcPr>
            <w:tcW w:w="6114" w:type="dxa"/>
            <w:shd w:val="clear" w:color="auto" w:fill="FFFFFF"/>
          </w:tcPr>
          <w:p w14:paraId="469251F5" w14:textId="77777777" w:rsidR="005C7C91" w:rsidRDefault="00BF12CA">
            <w:pPr>
              <w:rPr>
                <w:rFonts w:ascii="Calibri" w:eastAsia="Calibri" w:hAnsi="Calibri" w:cs="Calibri"/>
                <w:color w:val="000000"/>
                <w:sz w:val="20"/>
                <w:szCs w:val="20"/>
              </w:rPr>
            </w:pPr>
            <w:r>
              <w:rPr>
                <w:rFonts w:ascii="Calibri" w:eastAsia="Calibri" w:hAnsi="Calibri" w:cs="Calibri"/>
                <w:color w:val="000000"/>
                <w:sz w:val="20"/>
                <w:szCs w:val="20"/>
              </w:rPr>
              <w:t>PC</w:t>
            </w:r>
            <w:r>
              <w:rPr>
                <w:rFonts w:ascii="Calibri" w:eastAsia="Calibri" w:hAnsi="Calibri" w:cs="Calibri"/>
                <w:sz w:val="20"/>
                <w:szCs w:val="20"/>
              </w:rPr>
              <w:t>3</w:t>
            </w:r>
          </w:p>
        </w:tc>
      </w:tr>
      <w:tr w:rsidR="005C7C91" w14:paraId="42BD6A4B" w14:textId="77777777">
        <w:trPr>
          <w:trHeight w:val="252"/>
        </w:trPr>
        <w:tc>
          <w:tcPr>
            <w:tcW w:w="3610" w:type="dxa"/>
            <w:shd w:val="clear" w:color="auto" w:fill="FFFFFF"/>
          </w:tcPr>
          <w:p w14:paraId="331AF1B7" w14:textId="77777777" w:rsidR="005C7C91" w:rsidRDefault="00BF12CA">
            <w:pPr>
              <w:ind w:hanging="142"/>
              <w:rPr>
                <w:rFonts w:ascii="Calibri" w:eastAsia="Calibri" w:hAnsi="Calibri" w:cs="Calibri"/>
                <w:b/>
                <w:bCs/>
                <w:color w:val="000000"/>
                <w:sz w:val="20"/>
                <w:szCs w:val="20"/>
              </w:rPr>
            </w:pPr>
            <w:r>
              <w:rPr>
                <w:rFonts w:ascii="Calibri" w:eastAsia="Calibri" w:hAnsi="Calibri" w:cs="Calibri"/>
                <w:b/>
                <w:bCs/>
                <w:color w:val="000000"/>
                <w:sz w:val="20"/>
                <w:szCs w:val="20"/>
              </w:rPr>
              <w:t xml:space="preserve">   Nombre del grupo</w:t>
            </w:r>
          </w:p>
        </w:tc>
        <w:tc>
          <w:tcPr>
            <w:tcW w:w="6114" w:type="dxa"/>
            <w:shd w:val="clear" w:color="auto" w:fill="FFFFFF"/>
          </w:tcPr>
          <w:p w14:paraId="2BB7BC3E" w14:textId="77777777" w:rsidR="005C7C91" w:rsidRDefault="00BF12CA">
            <w:pPr>
              <w:rPr>
                <w:rFonts w:ascii="Calibri" w:eastAsia="Calibri" w:hAnsi="Calibri" w:cs="Calibri"/>
                <w:color w:val="000000"/>
                <w:sz w:val="20"/>
                <w:szCs w:val="20"/>
              </w:rPr>
            </w:pPr>
            <w:r>
              <w:rPr>
                <w:rFonts w:ascii="Calibri" w:eastAsia="Calibri" w:hAnsi="Calibri" w:cs="Calibri"/>
                <w:color w:val="000000"/>
                <w:sz w:val="20"/>
                <w:szCs w:val="20"/>
              </w:rPr>
              <w:t>Grupo 5</w:t>
            </w:r>
          </w:p>
        </w:tc>
      </w:tr>
      <w:tr w:rsidR="005C7C91" w14:paraId="112AB4FF" w14:textId="77777777">
        <w:trPr>
          <w:trHeight w:val="252"/>
        </w:trPr>
        <w:tc>
          <w:tcPr>
            <w:tcW w:w="3610" w:type="dxa"/>
            <w:shd w:val="clear" w:color="auto" w:fill="FFFFFF"/>
          </w:tcPr>
          <w:p w14:paraId="77A39BEE" w14:textId="77777777" w:rsidR="005C7C91" w:rsidRDefault="00BF12CA">
            <w:pPr>
              <w:ind w:hanging="142"/>
              <w:rPr>
                <w:rFonts w:ascii="Calibri" w:eastAsia="Calibri" w:hAnsi="Calibri" w:cs="Calibri"/>
                <w:b/>
                <w:bCs/>
                <w:color w:val="000000"/>
                <w:sz w:val="20"/>
                <w:szCs w:val="20"/>
              </w:rPr>
            </w:pPr>
            <w:r>
              <w:rPr>
                <w:rFonts w:ascii="Calibri" w:eastAsia="Calibri" w:hAnsi="Calibri" w:cs="Calibri"/>
                <w:b/>
                <w:bCs/>
                <w:color w:val="000000"/>
                <w:sz w:val="20"/>
                <w:szCs w:val="20"/>
              </w:rPr>
              <w:t xml:space="preserve">   Nombre de la solución</w:t>
            </w:r>
          </w:p>
        </w:tc>
        <w:tc>
          <w:tcPr>
            <w:tcW w:w="6114" w:type="dxa"/>
            <w:shd w:val="clear" w:color="auto" w:fill="FFFFFF"/>
          </w:tcPr>
          <w:p w14:paraId="5AA1EDC0" w14:textId="77777777" w:rsidR="005C7C91" w:rsidRDefault="00BF12CA">
            <w:pPr>
              <w:rPr>
                <w:rFonts w:ascii="Calibri" w:eastAsia="Calibri" w:hAnsi="Calibri" w:cs="Calibri"/>
                <w:color w:val="000000"/>
                <w:sz w:val="20"/>
                <w:szCs w:val="20"/>
              </w:rPr>
            </w:pPr>
            <w:r>
              <w:rPr>
                <w:rFonts w:ascii="Calibri" w:eastAsia="Calibri" w:hAnsi="Calibri" w:cs="Calibri"/>
                <w:sz w:val="20"/>
                <w:szCs w:val="20"/>
              </w:rPr>
              <w:t>Sistema concurrente para análisis y predicción de alta demanda eléctrica doméstica</w:t>
            </w:r>
          </w:p>
        </w:tc>
      </w:tr>
      <w:tr w:rsidR="005C7C91" w14:paraId="265EC4D2" w14:textId="77777777">
        <w:trPr>
          <w:trHeight w:val="252"/>
        </w:trPr>
        <w:tc>
          <w:tcPr>
            <w:tcW w:w="3610" w:type="dxa"/>
            <w:shd w:val="clear" w:color="auto" w:fill="FFFFFF"/>
          </w:tcPr>
          <w:p w14:paraId="2E6E50BD" w14:textId="77777777" w:rsidR="005C7C91" w:rsidRDefault="00BF12CA">
            <w:pPr>
              <w:rPr>
                <w:rFonts w:ascii="Calibri" w:eastAsia="Calibri" w:hAnsi="Calibri" w:cs="Calibri"/>
                <w:b/>
                <w:bCs/>
                <w:color w:val="000000"/>
                <w:sz w:val="20"/>
                <w:szCs w:val="20"/>
              </w:rPr>
            </w:pPr>
            <w:r>
              <w:rPr>
                <w:rFonts w:ascii="Calibri" w:eastAsia="Calibri" w:hAnsi="Calibri" w:cs="Calibri"/>
                <w:b/>
                <w:bCs/>
                <w:color w:val="000000"/>
                <w:sz w:val="20"/>
                <w:szCs w:val="20"/>
              </w:rPr>
              <w:t>Nombre completo Team Leader</w:t>
            </w:r>
          </w:p>
        </w:tc>
        <w:tc>
          <w:tcPr>
            <w:tcW w:w="6114" w:type="dxa"/>
            <w:shd w:val="clear" w:color="auto" w:fill="FFFFFF"/>
          </w:tcPr>
          <w:p w14:paraId="591C1BAE" w14:textId="77777777" w:rsidR="005C7C91" w:rsidRDefault="00BF12CA">
            <w:pPr>
              <w:rPr>
                <w:rFonts w:ascii="Calibri" w:eastAsia="Calibri" w:hAnsi="Calibri" w:cs="Calibri"/>
                <w:color w:val="000000"/>
                <w:sz w:val="20"/>
                <w:szCs w:val="20"/>
              </w:rPr>
            </w:pPr>
            <w:r>
              <w:rPr>
                <w:rFonts w:ascii="Calibri" w:eastAsia="Calibri" w:hAnsi="Calibri" w:cs="Calibri"/>
                <w:color w:val="000000"/>
                <w:sz w:val="20"/>
                <w:szCs w:val="20"/>
              </w:rPr>
              <w:t>Omar Junior Acuña Villegas</w:t>
            </w:r>
          </w:p>
        </w:tc>
      </w:tr>
    </w:tbl>
    <w:p w14:paraId="1CB16144" w14:textId="77777777" w:rsidR="005C7C91" w:rsidRDefault="005C7C91">
      <w:pPr>
        <w:rPr>
          <w:rFonts w:ascii="Calibri" w:eastAsia="Calibri" w:hAnsi="Calibri" w:cs="Calibri"/>
          <w:b/>
          <w:bCs/>
          <w:color w:val="FFFFFF"/>
          <w:sz w:val="20"/>
          <w:szCs w:val="20"/>
        </w:rPr>
      </w:pPr>
    </w:p>
    <w:p w14:paraId="5BED3149" w14:textId="77777777" w:rsidR="005C7C91" w:rsidRDefault="005C7C91">
      <w:pPr>
        <w:rPr>
          <w:rFonts w:ascii="Calibri" w:eastAsia="Calibri" w:hAnsi="Calibri" w:cs="Calibri"/>
        </w:rPr>
      </w:pPr>
    </w:p>
    <w:tbl>
      <w:tblPr>
        <w:tblStyle w:val="a0"/>
        <w:tblW w:w="9779"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9"/>
      </w:tblGrid>
      <w:tr w:rsidR="005C7C91" w14:paraId="58F77E7B" w14:textId="77777777">
        <w:trPr>
          <w:trHeight w:val="515"/>
        </w:trPr>
        <w:tc>
          <w:tcPr>
            <w:tcW w:w="9779" w:type="dxa"/>
            <w:shd w:val="clear" w:color="auto" w:fill="FFFFFF"/>
          </w:tcPr>
          <w:p w14:paraId="3588B794" w14:textId="77777777" w:rsidR="005C7C91" w:rsidRDefault="00BF12CA">
            <w:pPr>
              <w:rPr>
                <w:rFonts w:ascii="Calibri" w:eastAsia="Calibri" w:hAnsi="Calibri" w:cs="Calibri"/>
                <w:b/>
                <w:bCs/>
                <w:color w:val="000000"/>
                <w:sz w:val="20"/>
                <w:szCs w:val="20"/>
              </w:rPr>
            </w:pPr>
            <w:r>
              <w:rPr>
                <w:rFonts w:ascii="Calibri" w:eastAsia="Calibri" w:hAnsi="Calibri" w:cs="Calibri"/>
                <w:b/>
                <w:bCs/>
                <w:color w:val="000000"/>
                <w:sz w:val="20"/>
                <w:szCs w:val="20"/>
              </w:rPr>
              <w:t>Comentario del team leader</w:t>
            </w:r>
          </w:p>
        </w:tc>
      </w:tr>
      <w:tr w:rsidR="005C7C91" w14:paraId="10CB52A6" w14:textId="77777777" w:rsidTr="00BF12CA">
        <w:trPr>
          <w:trHeight w:val="557"/>
        </w:trPr>
        <w:tc>
          <w:tcPr>
            <w:tcW w:w="9779" w:type="dxa"/>
            <w:shd w:val="clear" w:color="auto" w:fill="FFFFFF"/>
          </w:tcPr>
          <w:p w14:paraId="4AD4C551" w14:textId="34E5AB0B" w:rsidR="00BF12CA" w:rsidRPr="00BF12CA" w:rsidRDefault="00BF12CA" w:rsidP="00BF12CA">
            <w:pPr>
              <w:jc w:val="both"/>
              <w:rPr>
                <w:rFonts w:ascii="Calibri" w:eastAsia="Calibri" w:hAnsi="Calibri" w:cs="Calibri"/>
              </w:rPr>
            </w:pPr>
            <w:r w:rsidRPr="00BF12CA">
              <w:rPr>
                <w:rFonts w:ascii="Calibri" w:eastAsia="Calibri" w:hAnsi="Calibri" w:cs="Calibri"/>
              </w:rPr>
              <w:t>El desarrollo del proyecto en la etapa PC3 implicó la implementación de un sistema concurrente en Go para el procesamiento, limpieza, análisis y predicción de alta demanda eléctrica doméstica utilizando el dataset Individual Household Electric Power Consumption. El equipo trabajó de manera coordinada en la construcción del pipeline principal, incluyendo la carga concurrente del dataset, la limpieza y validación de registros, la generación de variables predictoras, el entrenamiento de un modelo de regresión logística y la generación de evidencias experimentales.</w:t>
            </w:r>
          </w:p>
          <w:p w14:paraId="7AA8B354" w14:textId="65F9A2C1" w:rsidR="00BF12CA" w:rsidRPr="00BF12CA" w:rsidRDefault="00BF12CA" w:rsidP="00BF12CA">
            <w:pPr>
              <w:jc w:val="both"/>
              <w:rPr>
                <w:rFonts w:ascii="Calibri" w:eastAsia="Calibri" w:hAnsi="Calibri" w:cs="Calibri"/>
              </w:rPr>
            </w:pPr>
            <w:r w:rsidRPr="00BF12CA">
              <w:rPr>
                <w:rFonts w:ascii="Calibri" w:eastAsia="Calibri" w:hAnsi="Calibri" w:cs="Calibri"/>
              </w:rPr>
              <w:t>Durante esta etapa se aplicaron conceptos fundamentales del curso como goroutines, channels, WaitGroup, patrón productor-consumidor, worker pools, particionado del dataset y reducción de resultados parciales sin condiciones de carrera. Asimismo, se realizaron ejecuciones con el dataset completo, obteniendo métricas del modelo, análisis exploratorio, gráficos y benchmarks de rendimiento con diferentes configuraciones de concurrencia (1, 2, 4 y 8 workers), lo que permitió evaluar el comportamiento del speedup y la eficiencia del sistema.</w:t>
            </w:r>
          </w:p>
          <w:p w14:paraId="262B5AD7" w14:textId="4F61324A" w:rsidR="00BF12CA" w:rsidRPr="00BF12CA" w:rsidRDefault="00BF12CA" w:rsidP="00BF12CA">
            <w:pPr>
              <w:jc w:val="both"/>
              <w:rPr>
                <w:rFonts w:ascii="Calibri" w:eastAsia="Calibri" w:hAnsi="Calibri" w:cs="Calibri"/>
              </w:rPr>
            </w:pPr>
            <w:r w:rsidRPr="00BF12CA">
              <w:rPr>
                <w:rFonts w:ascii="Calibri" w:eastAsia="Calibri" w:hAnsi="Calibri" w:cs="Calibri"/>
              </w:rPr>
              <w:t>En la evolución hacia PC4, el sistema fue extendido a una arquitectura distribuida utilizando Docker Compose, incorporando múltiples nodos de entrenamiento, una API REST coordinadora en Go, y servicios de soporte como Redis para cache de predicciones y MongoDB para persistencia de resultados. Esta etapa permitió simular un entorno distribuido real, donde el entrenamiento se ejecuta de forma coordinada entre nodos y se valida la tolerancia a fallos mediante la caída y recuperación de un nodo sin pérdida del modelo global.</w:t>
            </w:r>
          </w:p>
          <w:p w14:paraId="451FCB4F" w14:textId="5ED329DB" w:rsidR="00BF12CA" w:rsidRPr="00BF12CA" w:rsidRDefault="00BF12CA" w:rsidP="00BF12CA">
            <w:pPr>
              <w:jc w:val="both"/>
              <w:rPr>
                <w:rFonts w:ascii="Calibri" w:eastAsia="Calibri" w:hAnsi="Calibri" w:cs="Calibri"/>
              </w:rPr>
            </w:pPr>
            <w:r w:rsidRPr="00BF12CA">
              <w:rPr>
                <w:rFonts w:ascii="Calibri" w:eastAsia="Calibri" w:hAnsi="Calibri" w:cs="Calibri"/>
              </w:rPr>
              <w:t>Durante PC4 también se implementaron mecanismos de orquestación del flujo completo del sistema, incluyendo preparación de baseline, despliegue de contenedores, entrenamiento distribuido, evaluación con conjunto de prueba (hold-out), predicción vía API REST y verificación de cache y persistencia. Se validó además el comportamiento del sistema bajo escenarios de degradación, asegurando la continuidad del servicio y la integridad del modelo entrenado.</w:t>
            </w:r>
          </w:p>
          <w:p w14:paraId="51902CFC" w14:textId="69DF922C" w:rsidR="00BF12CA" w:rsidRPr="00BF12CA" w:rsidRDefault="00BF12CA" w:rsidP="00BF12CA">
            <w:pPr>
              <w:jc w:val="both"/>
              <w:rPr>
                <w:rFonts w:ascii="Calibri" w:eastAsia="Calibri" w:hAnsi="Calibri" w:cs="Calibri"/>
              </w:rPr>
            </w:pPr>
            <w:r w:rsidRPr="00BF12CA">
              <w:rPr>
                <w:rFonts w:ascii="Calibri" w:eastAsia="Calibri" w:hAnsi="Calibri" w:cs="Calibri"/>
              </w:rPr>
              <w:t>El equipo mantuvo el proyecto organizado en GitHub con una estructura modular en Go, separando claramente los componentes de carga de datos, procesamiento concurrente, entrenamiento de modelo, coordinación distribuida, métricas, análisis y generación de evidencias. Cada integrante participó activamente en tareas técnicas y de documentación, lo que permitió consolidar una solución funcional, reproducible y alineada con los objetivos del curso.</w:t>
            </w:r>
          </w:p>
          <w:p w14:paraId="144406F3" w14:textId="231A9F62" w:rsidR="005C7C91" w:rsidRDefault="00BF12CA" w:rsidP="00BF12CA">
            <w:pPr>
              <w:jc w:val="both"/>
              <w:rPr>
                <w:rFonts w:ascii="Calibri" w:eastAsia="Calibri" w:hAnsi="Calibri" w:cs="Calibri"/>
              </w:rPr>
            </w:pPr>
            <w:r w:rsidRPr="00BF12CA">
              <w:rPr>
                <w:rFonts w:ascii="Calibri" w:eastAsia="Calibri" w:hAnsi="Calibri" w:cs="Calibri"/>
              </w:rPr>
              <w:lastRenderedPageBreak/>
              <w:t>La participación del equipo fue constante y permitió cumplir con los requerimientos principales de ambas etapas: procesamiento de más de dos millones de registros, demostración de concurrencia real, implementación de un modelo propio de machine learning en Go, escalamiento hacia un sistema distribuido funcional, y generación de evidencias experimentales completas para validación académica.</w:t>
            </w:r>
          </w:p>
        </w:tc>
      </w:tr>
    </w:tbl>
    <w:p w14:paraId="632E70E3" w14:textId="77777777" w:rsidR="005C7C91" w:rsidRDefault="005C7C91">
      <w:pPr>
        <w:rPr>
          <w:rFonts w:ascii="Calibri" w:eastAsia="Calibri" w:hAnsi="Calibri" w:cs="Calibri"/>
        </w:rPr>
      </w:pPr>
    </w:p>
    <w:p w14:paraId="07AD925B" w14:textId="77777777" w:rsidR="005C7C91" w:rsidRDefault="005C7C91">
      <w:pPr>
        <w:rPr>
          <w:rFonts w:ascii="Calibri" w:eastAsia="Calibri" w:hAnsi="Calibri" w:cs="Calibri"/>
        </w:rPr>
      </w:pPr>
    </w:p>
    <w:tbl>
      <w:tblPr>
        <w:tblStyle w:val="a1"/>
        <w:tblW w:w="972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45"/>
        <w:gridCol w:w="1500"/>
        <w:gridCol w:w="2115"/>
        <w:gridCol w:w="1845"/>
        <w:gridCol w:w="2070"/>
        <w:gridCol w:w="1545"/>
      </w:tblGrid>
      <w:tr w:rsidR="005C7C91" w14:paraId="3820DE13" w14:textId="77777777">
        <w:trPr>
          <w:trHeight w:val="602"/>
        </w:trPr>
        <w:tc>
          <w:tcPr>
            <w:tcW w:w="9720" w:type="dxa"/>
            <w:gridSpan w:val="6"/>
            <w:shd w:val="clear" w:color="auto" w:fill="FFFFFF"/>
          </w:tcPr>
          <w:p w14:paraId="28D45107" w14:textId="77777777" w:rsidR="005C7C91" w:rsidRDefault="00BF12CA">
            <w:pPr>
              <w:rPr>
                <w:rFonts w:ascii="Calibri" w:eastAsia="Calibri" w:hAnsi="Calibri" w:cs="Calibri"/>
                <w:color w:val="000000"/>
              </w:rPr>
            </w:pPr>
            <w:r>
              <w:rPr>
                <w:rFonts w:ascii="Calibri" w:eastAsia="Calibri" w:hAnsi="Calibri" w:cs="Calibri"/>
                <w:color w:val="000000"/>
              </w:rPr>
              <w:t xml:space="preserve">Tabla de Participación </w:t>
            </w:r>
          </w:p>
          <w:p w14:paraId="74353435" w14:textId="77777777" w:rsidR="005C7C91" w:rsidRDefault="00BF12CA">
            <w:pPr>
              <w:rPr>
                <w:rFonts w:ascii="Calibri" w:eastAsia="Calibri" w:hAnsi="Calibri" w:cs="Calibri"/>
                <w:i/>
                <w:iCs/>
                <w:color w:val="000000"/>
              </w:rPr>
            </w:pPr>
            <w:r>
              <w:rPr>
                <w:rFonts w:ascii="Calibri" w:eastAsia="Calibri" w:hAnsi="Calibri" w:cs="Calibri"/>
                <w:i/>
                <w:iCs/>
                <w:color w:val="000000"/>
                <w:sz w:val="21"/>
                <w:szCs w:val="21"/>
              </w:rPr>
              <w:t>Marcar con un X de acuerdo al nivel de cumplimiento</w:t>
            </w:r>
          </w:p>
        </w:tc>
      </w:tr>
      <w:tr w:rsidR="005C7C91" w14:paraId="3C34F978" w14:textId="77777777">
        <w:trPr>
          <w:trHeight w:val="602"/>
        </w:trPr>
        <w:tc>
          <w:tcPr>
            <w:tcW w:w="645" w:type="dxa"/>
            <w:shd w:val="clear" w:color="auto" w:fill="FFFFFF"/>
          </w:tcPr>
          <w:p w14:paraId="5FF44C74" w14:textId="77777777" w:rsidR="005C7C91" w:rsidRDefault="00BF12CA">
            <w:pPr>
              <w:spacing w:before="140" w:after="140"/>
              <w:ind w:left="140" w:right="140"/>
              <w:rPr>
                <w:rFonts w:ascii="Calibri" w:eastAsia="Calibri" w:hAnsi="Calibri" w:cs="Calibri"/>
                <w:b/>
                <w:bCs/>
                <w:color w:val="000000"/>
                <w:sz w:val="16"/>
                <w:szCs w:val="16"/>
              </w:rPr>
            </w:pPr>
            <w:r>
              <w:rPr>
                <w:rFonts w:ascii="Calibri" w:eastAsia="Calibri" w:hAnsi="Calibri" w:cs="Calibri"/>
                <w:b/>
                <w:bCs/>
                <w:color w:val="000000"/>
                <w:sz w:val="16"/>
                <w:szCs w:val="16"/>
              </w:rPr>
              <w:t>Nro</w:t>
            </w:r>
          </w:p>
        </w:tc>
        <w:tc>
          <w:tcPr>
            <w:tcW w:w="1500" w:type="dxa"/>
            <w:shd w:val="clear" w:color="auto" w:fill="FFFFFF"/>
          </w:tcPr>
          <w:p w14:paraId="3A25D7E8" w14:textId="77777777" w:rsidR="005C7C91" w:rsidRDefault="00BF12CA">
            <w:pPr>
              <w:spacing w:before="140" w:after="140"/>
              <w:ind w:left="140" w:right="140"/>
              <w:rPr>
                <w:rFonts w:ascii="Calibri" w:eastAsia="Calibri" w:hAnsi="Calibri" w:cs="Calibri"/>
                <w:b/>
                <w:bCs/>
                <w:color w:val="000000"/>
                <w:sz w:val="16"/>
                <w:szCs w:val="16"/>
              </w:rPr>
            </w:pPr>
            <w:r>
              <w:rPr>
                <w:rFonts w:ascii="Calibri" w:eastAsia="Calibri" w:hAnsi="Calibri" w:cs="Calibri"/>
                <w:b/>
                <w:bCs/>
                <w:color w:val="000000"/>
                <w:sz w:val="16"/>
                <w:szCs w:val="16"/>
              </w:rPr>
              <w:t>Estudiante</w:t>
            </w:r>
          </w:p>
        </w:tc>
        <w:tc>
          <w:tcPr>
            <w:tcW w:w="2115" w:type="dxa"/>
            <w:shd w:val="clear" w:color="auto" w:fill="FFFFFF"/>
          </w:tcPr>
          <w:p w14:paraId="58D8A9FC" w14:textId="77777777" w:rsidR="005C7C91" w:rsidRDefault="00BF12CA">
            <w:pPr>
              <w:spacing w:before="140" w:after="140"/>
              <w:ind w:left="140" w:right="140"/>
              <w:rPr>
                <w:rFonts w:ascii="Calibri" w:eastAsia="Calibri" w:hAnsi="Calibri" w:cs="Calibri"/>
                <w:b/>
                <w:bCs/>
                <w:color w:val="000000"/>
                <w:sz w:val="16"/>
                <w:szCs w:val="16"/>
              </w:rPr>
            </w:pPr>
            <w:r>
              <w:rPr>
                <w:rFonts w:ascii="Calibri" w:eastAsia="Calibri" w:hAnsi="Calibri" w:cs="Calibri"/>
                <w:b/>
                <w:bCs/>
                <w:color w:val="000000"/>
                <w:sz w:val="16"/>
                <w:szCs w:val="16"/>
              </w:rPr>
              <w:t>Responsabilidades</w:t>
            </w:r>
          </w:p>
        </w:tc>
        <w:tc>
          <w:tcPr>
            <w:tcW w:w="1845" w:type="dxa"/>
            <w:shd w:val="clear" w:color="auto" w:fill="FFFFFF"/>
          </w:tcPr>
          <w:p w14:paraId="0AFE0610" w14:textId="77777777" w:rsidR="005C7C91" w:rsidRDefault="00BF12CA">
            <w:pPr>
              <w:spacing w:before="140" w:after="140"/>
              <w:ind w:left="140" w:right="140"/>
              <w:rPr>
                <w:rFonts w:ascii="Calibri" w:eastAsia="Calibri" w:hAnsi="Calibri" w:cs="Calibri"/>
                <w:b/>
                <w:bCs/>
                <w:color w:val="000000"/>
                <w:sz w:val="16"/>
                <w:szCs w:val="16"/>
              </w:rPr>
            </w:pPr>
            <w:r>
              <w:rPr>
                <w:rFonts w:ascii="Calibri" w:eastAsia="Calibri" w:hAnsi="Calibri" w:cs="Calibri"/>
                <w:b/>
                <w:bCs/>
                <w:color w:val="000000"/>
                <w:sz w:val="16"/>
                <w:szCs w:val="16"/>
              </w:rPr>
              <w:t xml:space="preserve">Cumplió </w:t>
            </w:r>
          </w:p>
        </w:tc>
        <w:tc>
          <w:tcPr>
            <w:tcW w:w="2070" w:type="dxa"/>
            <w:shd w:val="clear" w:color="auto" w:fill="FFFFFF"/>
          </w:tcPr>
          <w:p w14:paraId="4E3B3B4D" w14:textId="77777777" w:rsidR="005C7C91" w:rsidRDefault="00BF12CA">
            <w:pPr>
              <w:spacing w:before="140" w:after="140"/>
              <w:ind w:left="140" w:right="140"/>
              <w:rPr>
                <w:rFonts w:ascii="Calibri" w:eastAsia="Calibri" w:hAnsi="Calibri" w:cs="Calibri"/>
                <w:b/>
                <w:bCs/>
                <w:color w:val="000000"/>
                <w:sz w:val="16"/>
                <w:szCs w:val="16"/>
              </w:rPr>
            </w:pPr>
            <w:r>
              <w:rPr>
                <w:rFonts w:ascii="Calibri" w:eastAsia="Calibri" w:hAnsi="Calibri" w:cs="Calibri"/>
                <w:b/>
                <w:bCs/>
                <w:color w:val="000000"/>
                <w:sz w:val="16"/>
                <w:szCs w:val="16"/>
              </w:rPr>
              <w:t>Cumplimiento parcial</w:t>
            </w:r>
          </w:p>
        </w:tc>
        <w:tc>
          <w:tcPr>
            <w:tcW w:w="1545" w:type="dxa"/>
            <w:shd w:val="clear" w:color="auto" w:fill="FFFFFF"/>
          </w:tcPr>
          <w:p w14:paraId="515EC83F" w14:textId="77777777" w:rsidR="005C7C91" w:rsidRDefault="00BF12CA">
            <w:pPr>
              <w:spacing w:before="140" w:after="140"/>
              <w:ind w:left="140" w:right="140"/>
              <w:rPr>
                <w:rFonts w:ascii="Calibri" w:eastAsia="Calibri" w:hAnsi="Calibri" w:cs="Calibri"/>
                <w:b/>
                <w:bCs/>
                <w:color w:val="000000"/>
                <w:sz w:val="16"/>
                <w:szCs w:val="16"/>
              </w:rPr>
            </w:pPr>
            <w:r>
              <w:rPr>
                <w:rFonts w:ascii="Calibri" w:eastAsia="Calibri" w:hAnsi="Calibri" w:cs="Calibri"/>
                <w:b/>
                <w:bCs/>
                <w:color w:val="000000"/>
                <w:sz w:val="16"/>
                <w:szCs w:val="16"/>
              </w:rPr>
              <w:t>no cumplió</w:t>
            </w:r>
          </w:p>
        </w:tc>
      </w:tr>
      <w:tr w:rsidR="005C7C91" w14:paraId="71772534" w14:textId="77777777">
        <w:trPr>
          <w:trHeight w:val="724"/>
        </w:trPr>
        <w:tc>
          <w:tcPr>
            <w:tcW w:w="645" w:type="dxa"/>
            <w:vMerge w:val="restart"/>
            <w:shd w:val="clear" w:color="auto" w:fill="FFFFFF"/>
          </w:tcPr>
          <w:p w14:paraId="57534F9A"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p w14:paraId="3221AD13"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1</w:t>
            </w:r>
          </w:p>
        </w:tc>
        <w:tc>
          <w:tcPr>
            <w:tcW w:w="1500" w:type="dxa"/>
            <w:vMerge w:val="restart"/>
            <w:shd w:val="clear" w:color="auto" w:fill="FFFFFF"/>
          </w:tcPr>
          <w:p w14:paraId="50F97B7B"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Omar Junior Acuña Villegas</w:t>
            </w:r>
          </w:p>
        </w:tc>
        <w:tc>
          <w:tcPr>
            <w:tcW w:w="2115" w:type="dxa"/>
            <w:shd w:val="clear" w:color="auto" w:fill="FFFFFF"/>
          </w:tcPr>
          <w:p w14:paraId="0E0305C3" w14:textId="0373BDD1" w:rsidR="005C7C91" w:rsidRDefault="00BF12CA">
            <w:pPr>
              <w:spacing w:before="140" w:after="140"/>
              <w:ind w:left="140" w:right="140"/>
              <w:rPr>
                <w:rFonts w:ascii="Calibri" w:eastAsia="Calibri" w:hAnsi="Calibri" w:cs="Calibri"/>
                <w:sz w:val="16"/>
                <w:szCs w:val="16"/>
              </w:rPr>
            </w:pPr>
            <w:r w:rsidRPr="00BF12CA">
              <w:rPr>
                <w:rFonts w:ascii="Calibri" w:eastAsia="Calibri" w:hAnsi="Calibri" w:cs="Calibri"/>
                <w:sz w:val="16"/>
                <w:szCs w:val="16"/>
              </w:rPr>
              <w:t>Coordinación general del equipo y seguimiento del proyecto en PC3 y PC4</w:t>
            </w:r>
            <w:r>
              <w:rPr>
                <w:rFonts w:ascii="Calibri" w:eastAsia="Calibri" w:hAnsi="Calibri" w:cs="Calibri"/>
                <w:sz w:val="16"/>
                <w:szCs w:val="16"/>
              </w:rPr>
              <w:t>.</w:t>
            </w:r>
          </w:p>
        </w:tc>
        <w:tc>
          <w:tcPr>
            <w:tcW w:w="1845" w:type="dxa"/>
            <w:shd w:val="clear" w:color="auto" w:fill="FFFFFF"/>
          </w:tcPr>
          <w:p w14:paraId="2500C8C8" w14:textId="77777777" w:rsidR="005C7C91" w:rsidRDefault="00BF12CA">
            <w:pPr>
              <w:spacing w:before="140" w:after="140"/>
              <w:ind w:right="140"/>
              <w:jc w:val="center"/>
              <w:rPr>
                <w:rFonts w:ascii="Calibri" w:eastAsia="Calibri" w:hAnsi="Calibri" w:cs="Calibri"/>
                <w:color w:val="000000"/>
                <w:sz w:val="20"/>
                <w:szCs w:val="20"/>
              </w:rPr>
            </w:pPr>
            <w:r>
              <w:rPr>
                <w:rFonts w:ascii="Calibri" w:eastAsia="Calibri" w:hAnsi="Calibri" w:cs="Calibri"/>
                <w:color w:val="000000"/>
                <w:sz w:val="20"/>
                <w:szCs w:val="20"/>
              </w:rPr>
              <w:t>X</w:t>
            </w:r>
          </w:p>
        </w:tc>
        <w:tc>
          <w:tcPr>
            <w:tcW w:w="2070" w:type="dxa"/>
            <w:shd w:val="clear" w:color="auto" w:fill="FFFFFF"/>
          </w:tcPr>
          <w:p w14:paraId="2A236A50"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2BB247BF"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6EF1343F" w14:textId="77777777">
        <w:trPr>
          <w:trHeight w:val="547"/>
        </w:trPr>
        <w:tc>
          <w:tcPr>
            <w:tcW w:w="645" w:type="dxa"/>
            <w:vMerge/>
            <w:shd w:val="clear" w:color="auto" w:fill="FFFFFF"/>
          </w:tcPr>
          <w:p w14:paraId="02DB2C4A"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2D3EB1AE"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59332CCA" w14:textId="3027D71A" w:rsidR="005C7C91" w:rsidRDefault="00BF12CA">
            <w:pPr>
              <w:spacing w:before="140" w:after="140"/>
              <w:ind w:left="140" w:right="140"/>
              <w:rPr>
                <w:rFonts w:ascii="Calibri" w:eastAsia="Calibri" w:hAnsi="Calibri" w:cs="Calibri"/>
                <w:sz w:val="16"/>
                <w:szCs w:val="16"/>
              </w:rPr>
            </w:pPr>
            <w:r w:rsidRPr="00BF12CA">
              <w:rPr>
                <w:rFonts w:ascii="Calibri" w:eastAsia="Calibri" w:hAnsi="Calibri" w:cs="Calibri"/>
                <w:sz w:val="16"/>
                <w:szCs w:val="16"/>
              </w:rPr>
              <w:t>Organización del repositorio y estructura base en GitHub (PC3 → PC4)</w:t>
            </w:r>
            <w:r>
              <w:rPr>
                <w:rFonts w:ascii="Calibri" w:eastAsia="Calibri" w:hAnsi="Calibri" w:cs="Calibri"/>
                <w:sz w:val="16"/>
                <w:szCs w:val="16"/>
              </w:rPr>
              <w:t>.</w:t>
            </w:r>
          </w:p>
        </w:tc>
        <w:tc>
          <w:tcPr>
            <w:tcW w:w="1845" w:type="dxa"/>
            <w:shd w:val="clear" w:color="auto" w:fill="FFFFFF"/>
          </w:tcPr>
          <w:p w14:paraId="1B4A244A"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X</w:t>
            </w:r>
          </w:p>
        </w:tc>
        <w:tc>
          <w:tcPr>
            <w:tcW w:w="2070" w:type="dxa"/>
            <w:shd w:val="clear" w:color="auto" w:fill="FFFFFF"/>
          </w:tcPr>
          <w:p w14:paraId="065EFBBC"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04EC0E67"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55FCA1F6" w14:textId="77777777">
        <w:trPr>
          <w:trHeight w:val="428"/>
        </w:trPr>
        <w:tc>
          <w:tcPr>
            <w:tcW w:w="645" w:type="dxa"/>
            <w:vMerge/>
            <w:shd w:val="clear" w:color="auto" w:fill="FFFFFF"/>
          </w:tcPr>
          <w:p w14:paraId="366E42E2"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3F08A474"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4999D380" w14:textId="73CA3A34" w:rsidR="005C7C91" w:rsidRDefault="00BF12CA">
            <w:pPr>
              <w:spacing w:before="140" w:after="140"/>
              <w:ind w:left="140" w:right="140"/>
              <w:rPr>
                <w:rFonts w:ascii="Calibri" w:eastAsia="Calibri" w:hAnsi="Calibri" w:cs="Calibri"/>
                <w:sz w:val="16"/>
                <w:szCs w:val="16"/>
              </w:rPr>
            </w:pPr>
            <w:r w:rsidRPr="00BF12CA">
              <w:rPr>
                <w:rFonts w:ascii="Calibri" w:eastAsia="Calibri" w:hAnsi="Calibri" w:cs="Calibri"/>
                <w:sz w:val="16"/>
                <w:szCs w:val="16"/>
              </w:rPr>
              <w:t>Integración del pipeline principal en Go (entrenamiento y API coordinadora)</w:t>
            </w:r>
            <w:r>
              <w:rPr>
                <w:rFonts w:ascii="Calibri" w:eastAsia="Calibri" w:hAnsi="Calibri" w:cs="Calibri"/>
                <w:sz w:val="16"/>
                <w:szCs w:val="16"/>
              </w:rPr>
              <w:t>.</w:t>
            </w:r>
          </w:p>
        </w:tc>
        <w:tc>
          <w:tcPr>
            <w:tcW w:w="1845" w:type="dxa"/>
            <w:shd w:val="clear" w:color="auto" w:fill="FFFFFF"/>
          </w:tcPr>
          <w:p w14:paraId="2D53BBC7"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X</w:t>
            </w:r>
          </w:p>
        </w:tc>
        <w:tc>
          <w:tcPr>
            <w:tcW w:w="2070" w:type="dxa"/>
            <w:shd w:val="clear" w:color="auto" w:fill="FFFFFF"/>
          </w:tcPr>
          <w:p w14:paraId="005798D0"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3B8E1D08"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0A221D61" w14:textId="77777777">
        <w:trPr>
          <w:trHeight w:val="547"/>
        </w:trPr>
        <w:tc>
          <w:tcPr>
            <w:tcW w:w="645" w:type="dxa"/>
            <w:vMerge/>
            <w:shd w:val="clear" w:color="auto" w:fill="FFFFFF"/>
          </w:tcPr>
          <w:p w14:paraId="57DE2B5D"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01327631"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07ECDC65" w14:textId="6EA2BA19" w:rsidR="005C7C91" w:rsidRDefault="00BF12CA">
            <w:pPr>
              <w:spacing w:before="140" w:after="140"/>
              <w:ind w:left="140" w:right="140"/>
              <w:rPr>
                <w:rFonts w:ascii="Calibri" w:eastAsia="Calibri" w:hAnsi="Calibri" w:cs="Calibri"/>
                <w:color w:val="000000"/>
                <w:sz w:val="16"/>
                <w:szCs w:val="16"/>
              </w:rPr>
            </w:pPr>
            <w:r w:rsidRPr="00BF12CA">
              <w:rPr>
                <w:rFonts w:ascii="Calibri" w:eastAsia="Calibri" w:hAnsi="Calibri" w:cs="Calibri"/>
                <w:sz w:val="16"/>
                <w:szCs w:val="16"/>
              </w:rPr>
              <w:t>Revisión de evidencias generadas, resultados técnicos y validaciones de sistema distribuido</w:t>
            </w:r>
            <w:r>
              <w:rPr>
                <w:rFonts w:ascii="Calibri" w:eastAsia="Calibri" w:hAnsi="Calibri" w:cs="Calibri"/>
                <w:sz w:val="16"/>
                <w:szCs w:val="16"/>
              </w:rPr>
              <w:t>.</w:t>
            </w:r>
          </w:p>
        </w:tc>
        <w:tc>
          <w:tcPr>
            <w:tcW w:w="1845" w:type="dxa"/>
            <w:shd w:val="clear" w:color="auto" w:fill="FFFFFF"/>
          </w:tcPr>
          <w:p w14:paraId="24CFB0B6"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 xml:space="preserve"> </w:t>
            </w:r>
            <w:r>
              <w:rPr>
                <w:rFonts w:ascii="Calibri" w:eastAsia="Calibri" w:hAnsi="Calibri" w:cs="Calibri"/>
                <w:sz w:val="20"/>
                <w:szCs w:val="20"/>
              </w:rPr>
              <w:t xml:space="preserve"> X</w:t>
            </w:r>
          </w:p>
        </w:tc>
        <w:tc>
          <w:tcPr>
            <w:tcW w:w="2070" w:type="dxa"/>
            <w:shd w:val="clear" w:color="auto" w:fill="FFFFFF"/>
          </w:tcPr>
          <w:p w14:paraId="4EBB06ED"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78059B42"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5EBAE16D" w14:textId="77777777">
        <w:trPr>
          <w:trHeight w:val="547"/>
        </w:trPr>
        <w:tc>
          <w:tcPr>
            <w:tcW w:w="645" w:type="dxa"/>
            <w:vMerge/>
            <w:shd w:val="clear" w:color="auto" w:fill="FFFFFF"/>
          </w:tcPr>
          <w:p w14:paraId="59CDC304"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45BF53CF"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57FF007E" w14:textId="5F522D5A" w:rsidR="005C7C91" w:rsidRDefault="00BF12CA">
            <w:pPr>
              <w:spacing w:before="140" w:after="140"/>
              <w:ind w:left="140" w:right="140"/>
              <w:rPr>
                <w:rFonts w:ascii="Calibri" w:eastAsia="Calibri" w:hAnsi="Calibri" w:cs="Calibri"/>
                <w:sz w:val="16"/>
                <w:szCs w:val="16"/>
              </w:rPr>
            </w:pPr>
            <w:r w:rsidRPr="00BF12CA">
              <w:rPr>
                <w:rFonts w:ascii="Calibri" w:eastAsia="Calibri" w:hAnsi="Calibri" w:cs="Calibri"/>
                <w:sz w:val="16"/>
                <w:szCs w:val="16"/>
              </w:rPr>
              <w:t>Apoyo en documentación, conclusiones y reporte final del proyecto</w:t>
            </w:r>
            <w:r>
              <w:rPr>
                <w:rFonts w:ascii="Calibri" w:eastAsia="Calibri" w:hAnsi="Calibri" w:cs="Calibri"/>
                <w:sz w:val="16"/>
                <w:szCs w:val="16"/>
              </w:rPr>
              <w:t>.</w:t>
            </w:r>
          </w:p>
        </w:tc>
        <w:tc>
          <w:tcPr>
            <w:tcW w:w="1845" w:type="dxa"/>
            <w:shd w:val="clear" w:color="auto" w:fill="FFFFFF"/>
          </w:tcPr>
          <w:p w14:paraId="6CC2C8DF"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sz w:val="20"/>
                <w:szCs w:val="20"/>
              </w:rPr>
              <w:t>X</w:t>
            </w:r>
          </w:p>
        </w:tc>
        <w:tc>
          <w:tcPr>
            <w:tcW w:w="2070" w:type="dxa"/>
            <w:shd w:val="clear" w:color="auto" w:fill="FFFFFF"/>
          </w:tcPr>
          <w:p w14:paraId="07A110D2"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490EFADE" w14:textId="77777777" w:rsidR="005C7C91" w:rsidRDefault="005C7C91">
            <w:pPr>
              <w:spacing w:before="140" w:after="140"/>
              <w:ind w:left="140" w:right="140"/>
              <w:rPr>
                <w:rFonts w:ascii="Calibri" w:eastAsia="Calibri" w:hAnsi="Calibri" w:cs="Calibri"/>
                <w:color w:val="000000"/>
                <w:sz w:val="20"/>
                <w:szCs w:val="20"/>
              </w:rPr>
            </w:pPr>
          </w:p>
        </w:tc>
      </w:tr>
      <w:tr w:rsidR="005C7C91" w14:paraId="419DB46F" w14:textId="77777777">
        <w:trPr>
          <w:trHeight w:val="724"/>
        </w:trPr>
        <w:tc>
          <w:tcPr>
            <w:tcW w:w="645" w:type="dxa"/>
            <w:vMerge w:val="restart"/>
            <w:shd w:val="clear" w:color="auto" w:fill="FFFFFF"/>
          </w:tcPr>
          <w:p w14:paraId="4266F714"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p w14:paraId="03218400"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2</w:t>
            </w:r>
          </w:p>
        </w:tc>
        <w:tc>
          <w:tcPr>
            <w:tcW w:w="1500" w:type="dxa"/>
            <w:vMerge w:val="restart"/>
            <w:shd w:val="clear" w:color="auto" w:fill="FFFFFF"/>
          </w:tcPr>
          <w:p w14:paraId="37D19D49"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Axel Yami</w:t>
            </w:r>
            <w:r>
              <w:rPr>
                <w:rFonts w:ascii="Calibri" w:eastAsia="Calibri" w:hAnsi="Calibri" w:cs="Calibri"/>
                <w:sz w:val="20"/>
                <w:szCs w:val="20"/>
              </w:rPr>
              <w:t>r</w:t>
            </w:r>
            <w:r>
              <w:rPr>
                <w:rFonts w:ascii="Calibri" w:eastAsia="Calibri" w:hAnsi="Calibri" w:cs="Calibri"/>
                <w:color w:val="000000"/>
                <w:sz w:val="20"/>
                <w:szCs w:val="20"/>
              </w:rPr>
              <w:t xml:space="preserve"> Pariona Rojas </w:t>
            </w:r>
          </w:p>
          <w:p w14:paraId="7F8BD694" w14:textId="77777777" w:rsidR="005C7C91" w:rsidRDefault="005C7C91">
            <w:pPr>
              <w:spacing w:before="140" w:after="140"/>
              <w:ind w:right="140"/>
              <w:rPr>
                <w:rFonts w:ascii="Calibri" w:eastAsia="Calibri" w:hAnsi="Calibri" w:cs="Calibri"/>
                <w:color w:val="000000"/>
                <w:sz w:val="20"/>
                <w:szCs w:val="20"/>
              </w:rPr>
            </w:pPr>
          </w:p>
        </w:tc>
        <w:tc>
          <w:tcPr>
            <w:tcW w:w="2115" w:type="dxa"/>
            <w:shd w:val="clear" w:color="auto" w:fill="FFFFFF"/>
          </w:tcPr>
          <w:p w14:paraId="32B3F389" w14:textId="65894CBF" w:rsidR="005C7C91" w:rsidRDefault="00BF12CA">
            <w:pPr>
              <w:spacing w:before="140" w:after="140"/>
              <w:ind w:left="140" w:right="140"/>
              <w:rPr>
                <w:rFonts w:ascii="Calibri" w:eastAsia="Calibri" w:hAnsi="Calibri" w:cs="Calibri"/>
                <w:color w:val="000000"/>
                <w:sz w:val="16"/>
                <w:szCs w:val="16"/>
              </w:rPr>
            </w:pPr>
            <w:r w:rsidRPr="00BF12CA">
              <w:rPr>
                <w:rFonts w:ascii="Calibri" w:eastAsia="Calibri" w:hAnsi="Calibri" w:cs="Calibri"/>
                <w:sz w:val="16"/>
                <w:szCs w:val="16"/>
              </w:rPr>
              <w:t>Implementación y validación de limpieza del dataset eléctrico doméstico (PC3)</w:t>
            </w:r>
            <w:r>
              <w:rPr>
                <w:rFonts w:ascii="Calibri" w:eastAsia="Calibri" w:hAnsi="Calibri" w:cs="Calibri"/>
                <w:sz w:val="16"/>
                <w:szCs w:val="16"/>
              </w:rPr>
              <w:t>.</w:t>
            </w:r>
          </w:p>
        </w:tc>
        <w:tc>
          <w:tcPr>
            <w:tcW w:w="1845" w:type="dxa"/>
            <w:shd w:val="clear" w:color="auto" w:fill="FFFFFF"/>
          </w:tcPr>
          <w:p w14:paraId="3C92ADB4"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 xml:space="preserve"> X</w:t>
            </w:r>
          </w:p>
        </w:tc>
        <w:tc>
          <w:tcPr>
            <w:tcW w:w="2070" w:type="dxa"/>
            <w:shd w:val="clear" w:color="auto" w:fill="FFFFFF"/>
          </w:tcPr>
          <w:p w14:paraId="621EB18C"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4E8E3BEC"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751A2B3C" w14:textId="77777777">
        <w:trPr>
          <w:trHeight w:val="724"/>
        </w:trPr>
        <w:tc>
          <w:tcPr>
            <w:tcW w:w="645" w:type="dxa"/>
            <w:vMerge/>
            <w:shd w:val="clear" w:color="auto" w:fill="FFFFFF"/>
          </w:tcPr>
          <w:p w14:paraId="5A1FEF26"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16266311"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59B349FB" w14:textId="7EA6F170" w:rsidR="005C7C91" w:rsidRDefault="00BF12CA">
            <w:pPr>
              <w:spacing w:before="140" w:after="140"/>
              <w:ind w:left="140" w:right="140"/>
              <w:rPr>
                <w:rFonts w:ascii="Calibri" w:eastAsia="Calibri" w:hAnsi="Calibri" w:cs="Calibri"/>
                <w:color w:val="000000"/>
                <w:sz w:val="16"/>
                <w:szCs w:val="16"/>
              </w:rPr>
            </w:pPr>
            <w:r w:rsidRPr="00BF12CA">
              <w:rPr>
                <w:rFonts w:ascii="Calibri" w:eastAsia="Calibri" w:hAnsi="Calibri" w:cs="Calibri"/>
                <w:sz w:val="16"/>
                <w:szCs w:val="16"/>
              </w:rPr>
              <w:t>Desarrollo del flujo de procesamiento concurrente (goroutines, channels, workers)</w:t>
            </w:r>
            <w:r>
              <w:rPr>
                <w:rFonts w:ascii="Calibri" w:eastAsia="Calibri" w:hAnsi="Calibri" w:cs="Calibri"/>
                <w:sz w:val="16"/>
                <w:szCs w:val="16"/>
              </w:rPr>
              <w:t>.</w:t>
            </w:r>
          </w:p>
        </w:tc>
        <w:tc>
          <w:tcPr>
            <w:tcW w:w="1845" w:type="dxa"/>
            <w:shd w:val="clear" w:color="auto" w:fill="FFFFFF"/>
          </w:tcPr>
          <w:p w14:paraId="4E2A14F9"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 xml:space="preserve"> X</w:t>
            </w:r>
          </w:p>
        </w:tc>
        <w:tc>
          <w:tcPr>
            <w:tcW w:w="2070" w:type="dxa"/>
            <w:shd w:val="clear" w:color="auto" w:fill="FFFFFF"/>
          </w:tcPr>
          <w:p w14:paraId="3F7378C9"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4BED992D"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31702258" w14:textId="77777777">
        <w:trPr>
          <w:trHeight w:val="591"/>
        </w:trPr>
        <w:tc>
          <w:tcPr>
            <w:tcW w:w="645" w:type="dxa"/>
            <w:vMerge/>
            <w:shd w:val="clear" w:color="auto" w:fill="FFFFFF"/>
          </w:tcPr>
          <w:p w14:paraId="07F99F7A"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0E67B668"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3BCD7844" w14:textId="3C114C3F" w:rsidR="005C7C91" w:rsidRDefault="00BF12CA">
            <w:pPr>
              <w:spacing w:before="140" w:after="140"/>
              <w:ind w:left="140" w:right="140"/>
              <w:rPr>
                <w:rFonts w:ascii="Calibri" w:eastAsia="Calibri" w:hAnsi="Calibri" w:cs="Calibri"/>
                <w:color w:val="000000"/>
                <w:sz w:val="16"/>
                <w:szCs w:val="16"/>
              </w:rPr>
            </w:pPr>
            <w:r w:rsidRPr="00BF12CA">
              <w:rPr>
                <w:rFonts w:ascii="Calibri" w:eastAsia="Calibri" w:hAnsi="Calibri" w:cs="Calibri"/>
                <w:sz w:val="16"/>
                <w:szCs w:val="16"/>
              </w:rPr>
              <w:t>Feature engineering y creación de variable objetivo high_demand</w:t>
            </w:r>
            <w:r>
              <w:rPr>
                <w:rFonts w:ascii="Calibri" w:eastAsia="Calibri" w:hAnsi="Calibri" w:cs="Calibri"/>
                <w:sz w:val="16"/>
                <w:szCs w:val="16"/>
              </w:rPr>
              <w:t>.</w:t>
            </w:r>
          </w:p>
        </w:tc>
        <w:tc>
          <w:tcPr>
            <w:tcW w:w="1845" w:type="dxa"/>
            <w:shd w:val="clear" w:color="auto" w:fill="FFFFFF"/>
          </w:tcPr>
          <w:p w14:paraId="548BA34A"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 xml:space="preserve"> X</w:t>
            </w:r>
          </w:p>
        </w:tc>
        <w:tc>
          <w:tcPr>
            <w:tcW w:w="2070" w:type="dxa"/>
            <w:shd w:val="clear" w:color="auto" w:fill="FFFFFF"/>
          </w:tcPr>
          <w:p w14:paraId="0C043EE1"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19ECEDEB"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7CBC60E8" w14:textId="77777777">
        <w:trPr>
          <w:trHeight w:val="547"/>
        </w:trPr>
        <w:tc>
          <w:tcPr>
            <w:tcW w:w="645" w:type="dxa"/>
            <w:vMerge/>
            <w:shd w:val="clear" w:color="auto" w:fill="FFFFFF"/>
          </w:tcPr>
          <w:p w14:paraId="35E258DF"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477820C1"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668D595D" w14:textId="52B670C6" w:rsidR="005C7C91" w:rsidRDefault="00BF12CA">
            <w:pPr>
              <w:spacing w:before="140" w:after="140"/>
              <w:ind w:left="140" w:right="140"/>
              <w:rPr>
                <w:rFonts w:ascii="Calibri" w:eastAsia="Calibri" w:hAnsi="Calibri" w:cs="Calibri"/>
                <w:color w:val="000000"/>
                <w:sz w:val="16"/>
                <w:szCs w:val="16"/>
              </w:rPr>
            </w:pPr>
            <w:r w:rsidRPr="00BF12CA">
              <w:rPr>
                <w:rFonts w:ascii="Calibri" w:eastAsia="Calibri" w:hAnsi="Calibri" w:cs="Calibri"/>
                <w:sz w:val="16"/>
                <w:szCs w:val="16"/>
              </w:rPr>
              <w:t>Ejecución del sistema completo y generación de evidencias (PC3 y pruebas PC4)</w:t>
            </w:r>
            <w:r>
              <w:rPr>
                <w:rFonts w:ascii="Calibri" w:eastAsia="Calibri" w:hAnsi="Calibri" w:cs="Calibri"/>
                <w:sz w:val="16"/>
                <w:szCs w:val="16"/>
              </w:rPr>
              <w:t>.</w:t>
            </w:r>
          </w:p>
        </w:tc>
        <w:tc>
          <w:tcPr>
            <w:tcW w:w="1845" w:type="dxa"/>
            <w:shd w:val="clear" w:color="auto" w:fill="FFFFFF"/>
          </w:tcPr>
          <w:p w14:paraId="57AA290A"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 xml:space="preserve"> </w:t>
            </w:r>
            <w:r>
              <w:rPr>
                <w:rFonts w:ascii="Calibri" w:eastAsia="Calibri" w:hAnsi="Calibri" w:cs="Calibri"/>
                <w:sz w:val="20"/>
                <w:szCs w:val="20"/>
              </w:rPr>
              <w:t xml:space="preserve"> X</w:t>
            </w:r>
          </w:p>
        </w:tc>
        <w:tc>
          <w:tcPr>
            <w:tcW w:w="2070" w:type="dxa"/>
            <w:shd w:val="clear" w:color="auto" w:fill="FFFFFF"/>
          </w:tcPr>
          <w:p w14:paraId="35F53FD2"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1C9E374E"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35299421" w14:textId="77777777">
        <w:trPr>
          <w:trHeight w:val="547"/>
        </w:trPr>
        <w:tc>
          <w:tcPr>
            <w:tcW w:w="645" w:type="dxa"/>
            <w:vMerge/>
            <w:shd w:val="clear" w:color="auto" w:fill="FFFFFF"/>
          </w:tcPr>
          <w:p w14:paraId="61DE9F9D"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349E2347"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31BC1B15" w14:textId="7FAAB388" w:rsidR="005C7C91" w:rsidRDefault="00BF12CA">
            <w:pPr>
              <w:spacing w:before="140" w:after="140"/>
              <w:ind w:left="140" w:right="140"/>
              <w:rPr>
                <w:rFonts w:ascii="Calibri" w:eastAsia="Calibri" w:hAnsi="Calibri" w:cs="Calibri"/>
                <w:sz w:val="16"/>
                <w:szCs w:val="16"/>
              </w:rPr>
            </w:pPr>
            <w:r w:rsidRPr="00BF12CA">
              <w:rPr>
                <w:rFonts w:ascii="Calibri" w:eastAsia="Calibri" w:hAnsi="Calibri" w:cs="Calibri"/>
                <w:sz w:val="16"/>
                <w:szCs w:val="16"/>
              </w:rPr>
              <w:t>Análisis exploratorio, métricas y generación de gráficos para</w:t>
            </w:r>
            <w:r>
              <w:rPr>
                <w:rFonts w:ascii="Calibri" w:eastAsia="Calibri" w:hAnsi="Calibri" w:cs="Calibri"/>
                <w:sz w:val="16"/>
                <w:szCs w:val="16"/>
              </w:rPr>
              <w:t xml:space="preserve"> el</w:t>
            </w:r>
            <w:r w:rsidRPr="00BF12CA">
              <w:rPr>
                <w:rFonts w:ascii="Calibri" w:eastAsia="Calibri" w:hAnsi="Calibri" w:cs="Calibri"/>
                <w:sz w:val="16"/>
                <w:szCs w:val="16"/>
              </w:rPr>
              <w:t xml:space="preserve"> informe</w:t>
            </w:r>
            <w:r>
              <w:rPr>
                <w:rFonts w:ascii="Calibri" w:eastAsia="Calibri" w:hAnsi="Calibri" w:cs="Calibri"/>
                <w:sz w:val="16"/>
                <w:szCs w:val="16"/>
              </w:rPr>
              <w:t>.</w:t>
            </w:r>
          </w:p>
        </w:tc>
        <w:tc>
          <w:tcPr>
            <w:tcW w:w="1845" w:type="dxa"/>
            <w:shd w:val="clear" w:color="auto" w:fill="FFFFFF"/>
          </w:tcPr>
          <w:p w14:paraId="1867C8A0"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sz w:val="20"/>
                <w:szCs w:val="20"/>
              </w:rPr>
              <w:t>X</w:t>
            </w:r>
          </w:p>
        </w:tc>
        <w:tc>
          <w:tcPr>
            <w:tcW w:w="2070" w:type="dxa"/>
            <w:shd w:val="clear" w:color="auto" w:fill="FFFFFF"/>
          </w:tcPr>
          <w:p w14:paraId="60886D5A"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6CD7FD9E" w14:textId="77777777" w:rsidR="005C7C91" w:rsidRDefault="005C7C91">
            <w:pPr>
              <w:spacing w:before="140" w:after="140"/>
              <w:ind w:left="140" w:right="140"/>
              <w:rPr>
                <w:rFonts w:ascii="Calibri" w:eastAsia="Calibri" w:hAnsi="Calibri" w:cs="Calibri"/>
                <w:color w:val="000000"/>
                <w:sz w:val="20"/>
                <w:szCs w:val="20"/>
              </w:rPr>
            </w:pPr>
          </w:p>
        </w:tc>
      </w:tr>
      <w:tr w:rsidR="005C7C91" w14:paraId="6E94FD29" w14:textId="77777777">
        <w:trPr>
          <w:trHeight w:val="724"/>
        </w:trPr>
        <w:tc>
          <w:tcPr>
            <w:tcW w:w="645" w:type="dxa"/>
            <w:vMerge w:val="restart"/>
            <w:shd w:val="clear" w:color="auto" w:fill="FFFFFF"/>
          </w:tcPr>
          <w:p w14:paraId="1724880A"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lastRenderedPageBreak/>
              <w:t xml:space="preserve"> </w:t>
            </w:r>
          </w:p>
          <w:p w14:paraId="6F839723"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3</w:t>
            </w:r>
          </w:p>
        </w:tc>
        <w:tc>
          <w:tcPr>
            <w:tcW w:w="1500" w:type="dxa"/>
            <w:vMerge w:val="restart"/>
            <w:shd w:val="clear" w:color="auto" w:fill="FFFFFF"/>
          </w:tcPr>
          <w:p w14:paraId="2649F9B3"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Rafael Chui </w:t>
            </w:r>
          </w:p>
        </w:tc>
        <w:tc>
          <w:tcPr>
            <w:tcW w:w="2115" w:type="dxa"/>
            <w:shd w:val="clear" w:color="auto" w:fill="FFFFFF"/>
          </w:tcPr>
          <w:p w14:paraId="7EFD15B9" w14:textId="0D292CDC" w:rsidR="005C7C91" w:rsidRDefault="00BF12CA">
            <w:pPr>
              <w:spacing w:before="140" w:after="140"/>
              <w:ind w:left="140" w:right="140"/>
              <w:rPr>
                <w:rFonts w:ascii="Calibri" w:eastAsia="Calibri" w:hAnsi="Calibri" w:cs="Calibri"/>
                <w:color w:val="000000"/>
                <w:sz w:val="16"/>
                <w:szCs w:val="16"/>
              </w:rPr>
            </w:pPr>
            <w:r w:rsidRPr="00BF12CA">
              <w:rPr>
                <w:rFonts w:ascii="Calibri" w:eastAsia="Calibri" w:hAnsi="Calibri" w:cs="Calibri"/>
                <w:sz w:val="16"/>
                <w:szCs w:val="16"/>
              </w:rPr>
              <w:t>Implementación del modelo de regresión logística binaria en Go (PC3)</w:t>
            </w:r>
            <w:r>
              <w:rPr>
                <w:rFonts w:ascii="Calibri" w:eastAsia="Calibri" w:hAnsi="Calibri" w:cs="Calibri"/>
                <w:sz w:val="16"/>
                <w:szCs w:val="16"/>
              </w:rPr>
              <w:t>.</w:t>
            </w:r>
          </w:p>
        </w:tc>
        <w:tc>
          <w:tcPr>
            <w:tcW w:w="1845" w:type="dxa"/>
            <w:shd w:val="clear" w:color="auto" w:fill="FFFFFF"/>
          </w:tcPr>
          <w:p w14:paraId="4E376845"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 xml:space="preserve"> X</w:t>
            </w:r>
          </w:p>
        </w:tc>
        <w:tc>
          <w:tcPr>
            <w:tcW w:w="2070" w:type="dxa"/>
            <w:shd w:val="clear" w:color="auto" w:fill="FFFFFF"/>
          </w:tcPr>
          <w:p w14:paraId="3EA807E4"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4F439416"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0D9C5D0B" w14:textId="77777777">
        <w:trPr>
          <w:trHeight w:val="739"/>
        </w:trPr>
        <w:tc>
          <w:tcPr>
            <w:tcW w:w="645" w:type="dxa"/>
            <w:vMerge/>
            <w:shd w:val="clear" w:color="auto" w:fill="FFFFFF"/>
          </w:tcPr>
          <w:p w14:paraId="64C100AF"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5B441DE7"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5F3C0913" w14:textId="24AFF3D0" w:rsidR="005C7C91" w:rsidRDefault="00BF12CA">
            <w:pPr>
              <w:spacing w:before="140" w:after="140"/>
              <w:ind w:left="140" w:right="140"/>
              <w:rPr>
                <w:rFonts w:ascii="Calibri" w:eastAsia="Calibri" w:hAnsi="Calibri" w:cs="Calibri"/>
                <w:color w:val="000000"/>
                <w:sz w:val="16"/>
                <w:szCs w:val="16"/>
              </w:rPr>
            </w:pPr>
            <w:r w:rsidRPr="00BF12CA">
              <w:rPr>
                <w:rFonts w:ascii="Calibri" w:eastAsia="Calibri" w:hAnsi="Calibri" w:cs="Calibri"/>
                <w:sz w:val="16"/>
                <w:szCs w:val="16"/>
              </w:rPr>
              <w:t>Apoyo en entrenamiento paralelo mediante cálculo de gradientes distribuidos</w:t>
            </w:r>
            <w:r>
              <w:rPr>
                <w:rFonts w:ascii="Calibri" w:eastAsia="Calibri" w:hAnsi="Calibri" w:cs="Calibri"/>
                <w:sz w:val="16"/>
                <w:szCs w:val="16"/>
              </w:rPr>
              <w:t>.</w:t>
            </w:r>
          </w:p>
        </w:tc>
        <w:tc>
          <w:tcPr>
            <w:tcW w:w="1845" w:type="dxa"/>
            <w:shd w:val="clear" w:color="auto" w:fill="FFFFFF"/>
          </w:tcPr>
          <w:p w14:paraId="1D34F5CC"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 xml:space="preserve"> X</w:t>
            </w:r>
          </w:p>
        </w:tc>
        <w:tc>
          <w:tcPr>
            <w:tcW w:w="2070" w:type="dxa"/>
            <w:shd w:val="clear" w:color="auto" w:fill="FFFFFF"/>
          </w:tcPr>
          <w:p w14:paraId="13C64910"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38ED95E6"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0E1F379C" w14:textId="77777777">
        <w:trPr>
          <w:trHeight w:val="547"/>
        </w:trPr>
        <w:tc>
          <w:tcPr>
            <w:tcW w:w="645" w:type="dxa"/>
            <w:vMerge/>
            <w:shd w:val="clear" w:color="auto" w:fill="FFFFFF"/>
          </w:tcPr>
          <w:p w14:paraId="42AA2339"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14160C57"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2CE415C9" w14:textId="3A3F2D0C" w:rsidR="005C7C91" w:rsidRDefault="00BF12CA">
            <w:pPr>
              <w:spacing w:before="140" w:after="140"/>
              <w:ind w:left="140" w:right="140"/>
              <w:rPr>
                <w:rFonts w:ascii="Calibri" w:eastAsia="Calibri" w:hAnsi="Calibri" w:cs="Calibri"/>
                <w:color w:val="000000"/>
                <w:sz w:val="16"/>
                <w:szCs w:val="16"/>
              </w:rPr>
            </w:pPr>
            <w:r w:rsidRPr="00BF12CA">
              <w:rPr>
                <w:rFonts w:ascii="Calibri" w:eastAsia="Calibri" w:hAnsi="Calibri" w:cs="Calibri"/>
                <w:sz w:val="16"/>
                <w:szCs w:val="16"/>
              </w:rPr>
              <w:t>Cálculo e interpretación de métricas del modelo (accuracy, precision, recall, F1-score)</w:t>
            </w:r>
            <w:r>
              <w:rPr>
                <w:rFonts w:ascii="Calibri" w:eastAsia="Calibri" w:hAnsi="Calibri" w:cs="Calibri"/>
                <w:sz w:val="16"/>
                <w:szCs w:val="16"/>
              </w:rPr>
              <w:t>.</w:t>
            </w:r>
          </w:p>
        </w:tc>
        <w:tc>
          <w:tcPr>
            <w:tcW w:w="1845" w:type="dxa"/>
            <w:shd w:val="clear" w:color="auto" w:fill="FFFFFF"/>
          </w:tcPr>
          <w:p w14:paraId="452491FE"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 xml:space="preserve"> X</w:t>
            </w:r>
          </w:p>
        </w:tc>
        <w:tc>
          <w:tcPr>
            <w:tcW w:w="2070" w:type="dxa"/>
            <w:shd w:val="clear" w:color="auto" w:fill="FFFFFF"/>
          </w:tcPr>
          <w:p w14:paraId="27018C2D"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016B5818"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5C2AAC23" w14:textId="77777777">
        <w:trPr>
          <w:trHeight w:val="547"/>
        </w:trPr>
        <w:tc>
          <w:tcPr>
            <w:tcW w:w="645" w:type="dxa"/>
            <w:vMerge/>
            <w:shd w:val="clear" w:color="auto" w:fill="FFFFFF"/>
          </w:tcPr>
          <w:p w14:paraId="5EA51990"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7ED29000"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6EEB3AB2" w14:textId="6F3408B6" w:rsidR="005C7C91" w:rsidRDefault="00BF12CA">
            <w:pPr>
              <w:spacing w:before="140" w:after="140"/>
              <w:ind w:left="140" w:right="140"/>
              <w:rPr>
                <w:rFonts w:ascii="Calibri" w:eastAsia="Calibri" w:hAnsi="Calibri" w:cs="Calibri"/>
                <w:color w:val="000000"/>
                <w:sz w:val="16"/>
                <w:szCs w:val="16"/>
              </w:rPr>
            </w:pPr>
            <w:r w:rsidRPr="00BF12CA">
              <w:rPr>
                <w:rFonts w:ascii="Calibri" w:eastAsia="Calibri" w:hAnsi="Calibri" w:cs="Calibri"/>
                <w:sz w:val="16"/>
                <w:szCs w:val="16"/>
              </w:rPr>
              <w:t>Apoyo en benchmarks de concurrencia y análisis de speedup (PC3)</w:t>
            </w:r>
            <w:r>
              <w:rPr>
                <w:rFonts w:ascii="Calibri" w:eastAsia="Calibri" w:hAnsi="Calibri" w:cs="Calibri"/>
                <w:sz w:val="16"/>
                <w:szCs w:val="16"/>
              </w:rPr>
              <w:t>.</w:t>
            </w:r>
          </w:p>
        </w:tc>
        <w:tc>
          <w:tcPr>
            <w:tcW w:w="1845" w:type="dxa"/>
            <w:shd w:val="clear" w:color="auto" w:fill="FFFFFF"/>
          </w:tcPr>
          <w:p w14:paraId="5137B1AE"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color w:val="000000"/>
                <w:sz w:val="20"/>
                <w:szCs w:val="20"/>
              </w:rPr>
              <w:t xml:space="preserve"> </w:t>
            </w:r>
            <w:r>
              <w:rPr>
                <w:rFonts w:ascii="Calibri" w:eastAsia="Calibri" w:hAnsi="Calibri" w:cs="Calibri"/>
                <w:sz w:val="20"/>
                <w:szCs w:val="20"/>
              </w:rPr>
              <w:t xml:space="preserve"> X</w:t>
            </w:r>
          </w:p>
        </w:tc>
        <w:tc>
          <w:tcPr>
            <w:tcW w:w="2070" w:type="dxa"/>
            <w:shd w:val="clear" w:color="auto" w:fill="FFFFFF"/>
          </w:tcPr>
          <w:p w14:paraId="60A83328"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2FBF624B"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r>
      <w:tr w:rsidR="005C7C91" w14:paraId="53ACC0A7" w14:textId="77777777">
        <w:trPr>
          <w:trHeight w:val="547"/>
        </w:trPr>
        <w:tc>
          <w:tcPr>
            <w:tcW w:w="645" w:type="dxa"/>
            <w:vMerge/>
            <w:shd w:val="clear" w:color="auto" w:fill="FFFFFF"/>
          </w:tcPr>
          <w:p w14:paraId="6C1AB332"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1500" w:type="dxa"/>
            <w:vMerge/>
            <w:shd w:val="clear" w:color="auto" w:fill="FFFFFF"/>
          </w:tcPr>
          <w:p w14:paraId="5759885D" w14:textId="77777777" w:rsidR="005C7C91" w:rsidRDefault="005C7C91">
            <w:pPr>
              <w:widowControl w:val="0"/>
              <w:pBdr>
                <w:top w:val="nil"/>
                <w:left w:val="nil"/>
                <w:bottom w:val="nil"/>
                <w:right w:val="nil"/>
                <w:between w:val="nil"/>
              </w:pBdr>
              <w:rPr>
                <w:rFonts w:ascii="Calibri" w:eastAsia="Calibri" w:hAnsi="Calibri" w:cs="Calibri"/>
                <w:color w:val="000000"/>
                <w:sz w:val="20"/>
                <w:szCs w:val="20"/>
              </w:rPr>
            </w:pPr>
          </w:p>
        </w:tc>
        <w:tc>
          <w:tcPr>
            <w:tcW w:w="2115" w:type="dxa"/>
            <w:shd w:val="clear" w:color="auto" w:fill="FFFFFF"/>
          </w:tcPr>
          <w:p w14:paraId="20D133B9" w14:textId="52E9D242" w:rsidR="005C7C91" w:rsidRDefault="00BF12CA">
            <w:pPr>
              <w:spacing w:before="140" w:after="140"/>
              <w:ind w:left="140" w:right="140"/>
              <w:rPr>
                <w:rFonts w:ascii="Calibri" w:eastAsia="Calibri" w:hAnsi="Calibri" w:cs="Calibri"/>
                <w:sz w:val="16"/>
                <w:szCs w:val="16"/>
              </w:rPr>
            </w:pPr>
            <w:r w:rsidRPr="00BF12CA">
              <w:rPr>
                <w:rFonts w:ascii="Calibri" w:eastAsia="Calibri" w:hAnsi="Calibri" w:cs="Calibri"/>
                <w:sz w:val="16"/>
                <w:szCs w:val="16"/>
              </w:rPr>
              <w:t>Revisión técnica del sistema distribuido, arquitectura y evidencias experimentales (PC4)</w:t>
            </w:r>
            <w:r>
              <w:rPr>
                <w:rFonts w:ascii="Calibri" w:eastAsia="Calibri" w:hAnsi="Calibri" w:cs="Calibri"/>
                <w:sz w:val="16"/>
                <w:szCs w:val="16"/>
              </w:rPr>
              <w:t>.</w:t>
            </w:r>
          </w:p>
        </w:tc>
        <w:tc>
          <w:tcPr>
            <w:tcW w:w="1845" w:type="dxa"/>
            <w:shd w:val="clear" w:color="auto" w:fill="FFFFFF"/>
          </w:tcPr>
          <w:p w14:paraId="14BA152E" w14:textId="77777777" w:rsidR="005C7C91" w:rsidRDefault="00BF12CA">
            <w:pPr>
              <w:spacing w:before="140" w:after="140"/>
              <w:ind w:left="140" w:right="140"/>
              <w:jc w:val="center"/>
              <w:rPr>
                <w:rFonts w:ascii="Calibri" w:eastAsia="Calibri" w:hAnsi="Calibri" w:cs="Calibri"/>
                <w:color w:val="000000"/>
                <w:sz w:val="20"/>
                <w:szCs w:val="20"/>
              </w:rPr>
            </w:pPr>
            <w:r>
              <w:rPr>
                <w:rFonts w:ascii="Calibri" w:eastAsia="Calibri" w:hAnsi="Calibri" w:cs="Calibri"/>
                <w:sz w:val="20"/>
                <w:szCs w:val="20"/>
              </w:rPr>
              <w:t xml:space="preserve"> X</w:t>
            </w:r>
          </w:p>
        </w:tc>
        <w:tc>
          <w:tcPr>
            <w:tcW w:w="2070" w:type="dxa"/>
            <w:shd w:val="clear" w:color="auto" w:fill="FFFFFF"/>
          </w:tcPr>
          <w:p w14:paraId="41CB3870" w14:textId="77777777" w:rsidR="005C7C91" w:rsidRDefault="005C7C91">
            <w:pPr>
              <w:spacing w:before="140" w:after="140"/>
              <w:ind w:left="140" w:right="140"/>
              <w:rPr>
                <w:rFonts w:ascii="Calibri" w:eastAsia="Calibri" w:hAnsi="Calibri" w:cs="Calibri"/>
                <w:color w:val="000000"/>
                <w:sz w:val="20"/>
                <w:szCs w:val="20"/>
              </w:rPr>
            </w:pPr>
          </w:p>
        </w:tc>
        <w:tc>
          <w:tcPr>
            <w:tcW w:w="1545" w:type="dxa"/>
            <w:shd w:val="clear" w:color="auto" w:fill="FFFFFF"/>
          </w:tcPr>
          <w:p w14:paraId="2C40F967" w14:textId="77777777" w:rsidR="005C7C91" w:rsidRDefault="005C7C91">
            <w:pPr>
              <w:spacing w:before="140" w:after="140"/>
              <w:ind w:left="140" w:right="140"/>
              <w:rPr>
                <w:rFonts w:ascii="Calibri" w:eastAsia="Calibri" w:hAnsi="Calibri" w:cs="Calibri"/>
                <w:color w:val="000000"/>
                <w:sz w:val="20"/>
                <w:szCs w:val="20"/>
              </w:rPr>
            </w:pPr>
          </w:p>
        </w:tc>
      </w:tr>
    </w:tbl>
    <w:p w14:paraId="2567B783" w14:textId="77777777" w:rsidR="005C7C91" w:rsidRDefault="005C7C91">
      <w:pPr>
        <w:rPr>
          <w:rFonts w:ascii="Calibri" w:eastAsia="Calibri" w:hAnsi="Calibri" w:cs="Calibri"/>
        </w:rPr>
      </w:pPr>
    </w:p>
    <w:p w14:paraId="16F7E533" w14:textId="77777777" w:rsidR="005C7C91" w:rsidRDefault="00BF12CA">
      <w:pPr>
        <w:pStyle w:val="Ttulo3"/>
        <w:keepNext w:val="0"/>
        <w:keepLines w:val="0"/>
        <w:spacing w:before="280"/>
        <w:rPr>
          <w:rFonts w:ascii="Calibri" w:eastAsia="Calibri" w:hAnsi="Calibri" w:cs="Calibri"/>
          <w:b/>
          <w:bCs/>
          <w:color w:val="000000"/>
          <w:sz w:val="26"/>
          <w:szCs w:val="26"/>
        </w:rPr>
      </w:pPr>
      <w:bookmarkStart w:id="0" w:name="_jaqc9yet5ok" w:colFirst="0" w:colLast="0"/>
      <w:bookmarkEnd w:id="0"/>
      <w:r>
        <w:rPr>
          <w:rFonts w:ascii="Calibri" w:eastAsia="Calibri" w:hAnsi="Calibri" w:cs="Calibri"/>
          <w:b/>
          <w:bCs/>
          <w:color w:val="000000"/>
          <w:sz w:val="26"/>
          <w:szCs w:val="26"/>
        </w:rPr>
        <w:t>CRITERIOS DE DESCUENTO POR PARTICIPACIÓN INDIVIDUAL</w:t>
      </w:r>
    </w:p>
    <w:p w14:paraId="3F208961" w14:textId="77777777" w:rsidR="005C7C91" w:rsidRDefault="00BF12CA">
      <w:pPr>
        <w:spacing w:before="240" w:after="240"/>
        <w:rPr>
          <w:rFonts w:ascii="Calibri" w:eastAsia="Calibri" w:hAnsi="Calibri" w:cs="Calibri"/>
        </w:rPr>
      </w:pPr>
      <w:r>
        <w:rPr>
          <w:rFonts w:ascii="Calibri" w:eastAsia="Calibri" w:hAnsi="Calibri" w:cs="Calibri"/>
        </w:rPr>
        <w:t>La calificación del trabajo grupal se ajustará individualmente según el nivel de compromiso y cumplimiento de las tareas asignadas. Es responsabilidad del equipo reportar objetivamente el desempeño de sus integrantes en el formato de responsabilidad.</w:t>
      </w:r>
    </w:p>
    <w:tbl>
      <w:tblPr>
        <w:tblStyle w:val="a2"/>
        <w:tblpPr w:leftFromText="141" w:rightFromText="141" w:vertAnchor="text"/>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2715"/>
        <w:gridCol w:w="1380"/>
        <w:gridCol w:w="3705"/>
      </w:tblGrid>
      <w:tr w:rsidR="005C7C91" w14:paraId="7CC4D576" w14:textId="77777777">
        <w:tc>
          <w:tcPr>
            <w:tcW w:w="2175" w:type="dxa"/>
            <w:shd w:val="clear" w:color="auto" w:fill="FFFFFF"/>
          </w:tcPr>
          <w:p w14:paraId="5E431C63" w14:textId="77777777" w:rsidR="005C7C91" w:rsidRDefault="00BF12CA">
            <w:pPr>
              <w:spacing w:before="140" w:after="140"/>
              <w:ind w:left="140" w:right="140"/>
              <w:rPr>
                <w:rFonts w:ascii="Calibri" w:eastAsia="Calibri" w:hAnsi="Calibri" w:cs="Calibri"/>
                <w:b/>
                <w:bCs/>
                <w:color w:val="000000"/>
                <w:sz w:val="20"/>
                <w:szCs w:val="20"/>
              </w:rPr>
            </w:pPr>
            <w:r>
              <w:rPr>
                <w:rFonts w:ascii="Calibri" w:eastAsia="Calibri" w:hAnsi="Calibri" w:cs="Calibri"/>
                <w:b/>
                <w:bCs/>
                <w:color w:val="000000"/>
                <w:sz w:val="20"/>
                <w:szCs w:val="20"/>
              </w:rPr>
              <w:t>Nivel</w:t>
            </w:r>
            <w:r>
              <w:rPr>
                <w:rFonts w:ascii="Calibri" w:eastAsia="Calibri" w:hAnsi="Calibri" w:cs="Calibri"/>
                <w:b/>
                <w:bCs/>
                <w:color w:val="000000"/>
                <w:sz w:val="20"/>
                <w:szCs w:val="20"/>
              </w:rPr>
              <w:t xml:space="preserve"> de cumplimiento</w:t>
            </w:r>
          </w:p>
        </w:tc>
        <w:tc>
          <w:tcPr>
            <w:tcW w:w="2715" w:type="dxa"/>
            <w:shd w:val="clear" w:color="auto" w:fill="FFFFFF"/>
          </w:tcPr>
          <w:p w14:paraId="4FA4ED1D" w14:textId="77777777" w:rsidR="005C7C91" w:rsidRDefault="00BF12CA">
            <w:pPr>
              <w:spacing w:before="140" w:after="140"/>
              <w:ind w:left="140" w:right="140"/>
              <w:rPr>
                <w:rFonts w:ascii="Calibri" w:eastAsia="Calibri" w:hAnsi="Calibri" w:cs="Calibri"/>
                <w:b/>
                <w:bCs/>
                <w:color w:val="000000"/>
                <w:sz w:val="20"/>
                <w:szCs w:val="20"/>
              </w:rPr>
            </w:pPr>
            <w:r>
              <w:rPr>
                <w:rFonts w:ascii="Calibri" w:eastAsia="Calibri" w:hAnsi="Calibri" w:cs="Calibri"/>
                <w:b/>
                <w:bCs/>
                <w:color w:val="000000"/>
                <w:sz w:val="20"/>
                <w:szCs w:val="20"/>
              </w:rPr>
              <w:t>Descripción</w:t>
            </w:r>
          </w:p>
        </w:tc>
        <w:tc>
          <w:tcPr>
            <w:tcW w:w="1380" w:type="dxa"/>
            <w:shd w:val="clear" w:color="auto" w:fill="FFFFFF"/>
          </w:tcPr>
          <w:p w14:paraId="052941A3" w14:textId="77777777" w:rsidR="005C7C91" w:rsidRDefault="00BF12CA">
            <w:pPr>
              <w:spacing w:before="140" w:after="140"/>
              <w:ind w:left="140" w:right="140"/>
              <w:rPr>
                <w:rFonts w:ascii="Calibri" w:eastAsia="Calibri" w:hAnsi="Calibri" w:cs="Calibri"/>
                <w:b/>
                <w:bCs/>
                <w:color w:val="000000"/>
                <w:sz w:val="20"/>
                <w:szCs w:val="20"/>
              </w:rPr>
            </w:pPr>
            <w:r>
              <w:rPr>
                <w:rFonts w:ascii="Calibri" w:eastAsia="Calibri" w:hAnsi="Calibri" w:cs="Calibri"/>
                <w:b/>
                <w:bCs/>
                <w:color w:val="000000"/>
                <w:sz w:val="20"/>
                <w:szCs w:val="20"/>
              </w:rPr>
              <w:t xml:space="preserve">Descuento </w:t>
            </w:r>
          </w:p>
        </w:tc>
        <w:tc>
          <w:tcPr>
            <w:tcW w:w="3705" w:type="dxa"/>
            <w:shd w:val="clear" w:color="auto" w:fill="FFFFFF"/>
          </w:tcPr>
          <w:p w14:paraId="1AC7C45D" w14:textId="77777777" w:rsidR="005C7C91" w:rsidRDefault="00BF12CA">
            <w:pPr>
              <w:spacing w:before="140" w:after="140"/>
              <w:ind w:left="140" w:right="140"/>
              <w:rPr>
                <w:rFonts w:ascii="Calibri" w:eastAsia="Calibri" w:hAnsi="Calibri" w:cs="Calibri"/>
                <w:b/>
                <w:bCs/>
                <w:color w:val="000000"/>
                <w:sz w:val="20"/>
                <w:szCs w:val="20"/>
              </w:rPr>
            </w:pPr>
            <w:r>
              <w:rPr>
                <w:rFonts w:ascii="Calibri" w:eastAsia="Calibri" w:hAnsi="Calibri" w:cs="Calibri"/>
                <w:b/>
                <w:bCs/>
                <w:color w:val="000000"/>
                <w:sz w:val="20"/>
                <w:szCs w:val="20"/>
              </w:rPr>
              <w:t xml:space="preserve">Justificación </w:t>
            </w:r>
          </w:p>
        </w:tc>
      </w:tr>
      <w:tr w:rsidR="005C7C91" w14:paraId="071128D3" w14:textId="77777777">
        <w:trPr>
          <w:trHeight w:val="1948"/>
        </w:trPr>
        <w:tc>
          <w:tcPr>
            <w:tcW w:w="2175" w:type="dxa"/>
            <w:shd w:val="clear" w:color="auto" w:fill="FFFFFF"/>
          </w:tcPr>
          <w:p w14:paraId="263DFA1E" w14:textId="77777777" w:rsidR="005C7C91" w:rsidRDefault="00BF12CA">
            <w:pPr>
              <w:spacing w:before="240" w:after="240"/>
              <w:rPr>
                <w:rFonts w:ascii="Calibri" w:eastAsia="Calibri" w:hAnsi="Calibri" w:cs="Calibri"/>
                <w:b/>
                <w:bCs/>
                <w:color w:val="000000"/>
                <w:sz w:val="20"/>
                <w:szCs w:val="20"/>
              </w:rPr>
            </w:pPr>
            <w:r>
              <w:rPr>
                <w:rFonts w:ascii="Calibri" w:eastAsia="Calibri" w:hAnsi="Calibri" w:cs="Calibri"/>
                <w:b/>
                <w:bCs/>
                <w:color w:val="000000"/>
                <w:sz w:val="20"/>
                <w:szCs w:val="20"/>
              </w:rPr>
              <w:t>Cumplió</w:t>
            </w:r>
          </w:p>
          <w:p w14:paraId="32B11A41" w14:textId="77777777" w:rsidR="005C7C91" w:rsidRDefault="00BF12CA">
            <w:pPr>
              <w:spacing w:before="140" w:after="140"/>
              <w:ind w:left="140" w:right="140"/>
              <w:rPr>
                <w:rFonts w:ascii="Calibri" w:eastAsia="Calibri" w:hAnsi="Calibri" w:cs="Calibri"/>
                <w:color w:val="000000"/>
                <w:sz w:val="20"/>
                <w:szCs w:val="20"/>
              </w:rPr>
            </w:pPr>
            <w:r>
              <w:rPr>
                <w:rFonts w:ascii="Calibri" w:eastAsia="Calibri" w:hAnsi="Calibri" w:cs="Calibri"/>
                <w:color w:val="000000"/>
                <w:sz w:val="20"/>
                <w:szCs w:val="20"/>
              </w:rPr>
              <w:t xml:space="preserve"> </w:t>
            </w:r>
          </w:p>
        </w:tc>
        <w:tc>
          <w:tcPr>
            <w:tcW w:w="2715" w:type="dxa"/>
            <w:shd w:val="clear" w:color="auto" w:fill="FFFFFF"/>
          </w:tcPr>
          <w:p w14:paraId="4F4902C8" w14:textId="77777777" w:rsidR="005C7C91" w:rsidRDefault="00BF12CA">
            <w:pPr>
              <w:spacing w:before="240" w:after="240"/>
              <w:rPr>
                <w:rFonts w:ascii="Calibri" w:eastAsia="Calibri" w:hAnsi="Calibri" w:cs="Calibri"/>
                <w:color w:val="000000"/>
                <w:sz w:val="20"/>
                <w:szCs w:val="20"/>
              </w:rPr>
            </w:pPr>
            <w:r>
              <w:rPr>
                <w:rFonts w:ascii="Calibri" w:eastAsia="Calibri" w:hAnsi="Calibri" w:cs="Calibri"/>
                <w:color w:val="000000"/>
                <w:sz w:val="20"/>
                <w:szCs w:val="20"/>
              </w:rPr>
              <w:t>El estudiante entregó todas sus tareas asignadas (código, documentación, video) en el plazo acordado y con la calidad esperada. Participó activamente en las reuniones y la integración final.</w:t>
            </w:r>
          </w:p>
        </w:tc>
        <w:tc>
          <w:tcPr>
            <w:tcW w:w="1380" w:type="dxa"/>
            <w:shd w:val="clear" w:color="auto" w:fill="FFFFFF"/>
          </w:tcPr>
          <w:p w14:paraId="3EFCA453" w14:textId="77777777" w:rsidR="005C7C91" w:rsidRDefault="00BF12CA">
            <w:pPr>
              <w:spacing w:before="240" w:after="240"/>
              <w:rPr>
                <w:rFonts w:ascii="Calibri" w:eastAsia="Calibri" w:hAnsi="Calibri" w:cs="Calibri"/>
                <w:color w:val="000000"/>
                <w:sz w:val="20"/>
                <w:szCs w:val="20"/>
              </w:rPr>
            </w:pPr>
            <w:r>
              <w:rPr>
                <w:rFonts w:ascii="Calibri" w:eastAsia="Calibri" w:hAnsi="Calibri" w:cs="Calibri"/>
                <w:b/>
                <w:bCs/>
                <w:color w:val="000000"/>
                <w:sz w:val="20"/>
                <w:szCs w:val="20"/>
              </w:rPr>
              <w:t>0 puntos</w:t>
            </w:r>
            <w:r>
              <w:rPr>
                <w:rFonts w:ascii="Calibri" w:eastAsia="Calibri" w:hAnsi="Calibri" w:cs="Calibri"/>
                <w:color w:val="000000"/>
                <w:sz w:val="20"/>
                <w:szCs w:val="20"/>
              </w:rPr>
              <w:t xml:space="preserve"> (Nota completa)</w:t>
            </w:r>
          </w:p>
        </w:tc>
        <w:tc>
          <w:tcPr>
            <w:tcW w:w="3705" w:type="dxa"/>
            <w:shd w:val="clear" w:color="auto" w:fill="FFFFFF"/>
          </w:tcPr>
          <w:p w14:paraId="7D38CCAE" w14:textId="77777777" w:rsidR="005C7C91" w:rsidRDefault="00BF12CA">
            <w:pPr>
              <w:spacing w:before="240" w:after="240"/>
              <w:rPr>
                <w:rFonts w:ascii="Calibri" w:eastAsia="Calibri" w:hAnsi="Calibri" w:cs="Calibri"/>
                <w:color w:val="000000"/>
                <w:sz w:val="20"/>
                <w:szCs w:val="20"/>
              </w:rPr>
            </w:pPr>
            <w:r>
              <w:rPr>
                <w:rFonts w:ascii="Calibri" w:eastAsia="Calibri" w:hAnsi="Calibri" w:cs="Calibri"/>
                <w:color w:val="000000"/>
                <w:sz w:val="20"/>
                <w:szCs w:val="20"/>
              </w:rPr>
              <w:t>Participación responsable, proactiva y o</w:t>
            </w:r>
            <w:r>
              <w:rPr>
                <w:rFonts w:ascii="Calibri" w:eastAsia="Calibri" w:hAnsi="Calibri" w:cs="Calibri"/>
                <w:color w:val="000000"/>
                <w:sz w:val="20"/>
                <w:szCs w:val="20"/>
              </w:rPr>
              <w:t>rganizada que contribuyó al éxito del proyecto</w:t>
            </w:r>
          </w:p>
        </w:tc>
      </w:tr>
      <w:tr w:rsidR="005C7C91" w14:paraId="18AC1606" w14:textId="77777777">
        <w:tc>
          <w:tcPr>
            <w:tcW w:w="2175" w:type="dxa"/>
            <w:shd w:val="clear" w:color="auto" w:fill="FFFFFF"/>
          </w:tcPr>
          <w:p w14:paraId="3857D2A3" w14:textId="77777777" w:rsidR="005C7C91" w:rsidRDefault="00BF12CA">
            <w:pPr>
              <w:spacing w:before="240" w:after="240"/>
              <w:rPr>
                <w:rFonts w:ascii="Calibri" w:eastAsia="Calibri" w:hAnsi="Calibri" w:cs="Calibri"/>
                <w:b/>
                <w:bCs/>
                <w:color w:val="000000"/>
                <w:sz w:val="20"/>
                <w:szCs w:val="20"/>
              </w:rPr>
            </w:pPr>
            <w:r>
              <w:rPr>
                <w:rFonts w:ascii="Calibri" w:eastAsia="Calibri" w:hAnsi="Calibri" w:cs="Calibri"/>
                <w:b/>
                <w:bCs/>
                <w:color w:val="000000"/>
                <w:sz w:val="20"/>
                <w:szCs w:val="20"/>
              </w:rPr>
              <w:t>Cumplimiento Parcial</w:t>
            </w:r>
          </w:p>
        </w:tc>
        <w:tc>
          <w:tcPr>
            <w:tcW w:w="2715" w:type="dxa"/>
            <w:shd w:val="clear" w:color="auto" w:fill="FFFFFF"/>
          </w:tcPr>
          <w:p w14:paraId="1C388298" w14:textId="77777777" w:rsidR="005C7C91" w:rsidRDefault="00BF12CA">
            <w:pPr>
              <w:spacing w:before="240" w:after="240"/>
              <w:rPr>
                <w:rFonts w:ascii="Calibri" w:eastAsia="Calibri" w:hAnsi="Calibri" w:cs="Calibri"/>
                <w:color w:val="000000"/>
                <w:sz w:val="20"/>
                <w:szCs w:val="20"/>
              </w:rPr>
            </w:pPr>
            <w:r>
              <w:rPr>
                <w:rFonts w:ascii="Calibri" w:eastAsia="Calibri" w:hAnsi="Calibri" w:cs="Calibri"/>
                <w:color w:val="000000"/>
                <w:sz w:val="20"/>
                <w:szCs w:val="20"/>
              </w:rPr>
              <w:t>El estudiante entregó sus tareas tarde o incompletas, obligando al resto del equipo a corregir o completar su parte. Su asistencia a reuniones fue irregular.</w:t>
            </w:r>
          </w:p>
        </w:tc>
        <w:tc>
          <w:tcPr>
            <w:tcW w:w="1380" w:type="dxa"/>
            <w:shd w:val="clear" w:color="auto" w:fill="FFFFFF"/>
          </w:tcPr>
          <w:p w14:paraId="3EF6D0B8" w14:textId="77777777" w:rsidR="005C7C91" w:rsidRDefault="00BF12CA">
            <w:pPr>
              <w:spacing w:before="240" w:after="240"/>
              <w:rPr>
                <w:rFonts w:ascii="Calibri" w:eastAsia="Calibri" w:hAnsi="Calibri" w:cs="Calibri"/>
                <w:b/>
                <w:bCs/>
                <w:color w:val="000000"/>
                <w:sz w:val="20"/>
                <w:szCs w:val="20"/>
              </w:rPr>
            </w:pPr>
            <w:r>
              <w:rPr>
                <w:rFonts w:ascii="Calibri" w:eastAsia="Calibri" w:hAnsi="Calibri" w:cs="Calibri"/>
                <w:b/>
                <w:bCs/>
                <w:color w:val="000000"/>
                <w:sz w:val="20"/>
                <w:szCs w:val="20"/>
              </w:rPr>
              <w:t>-5 puntos</w:t>
            </w:r>
          </w:p>
          <w:p w14:paraId="1DB1F1F8" w14:textId="77777777" w:rsidR="005C7C91" w:rsidRDefault="005C7C91">
            <w:pPr>
              <w:spacing w:before="140" w:after="140"/>
              <w:ind w:right="140"/>
              <w:rPr>
                <w:rFonts w:ascii="Calibri" w:eastAsia="Calibri" w:hAnsi="Calibri" w:cs="Calibri"/>
                <w:color w:val="000000"/>
                <w:sz w:val="20"/>
                <w:szCs w:val="20"/>
              </w:rPr>
            </w:pPr>
          </w:p>
        </w:tc>
        <w:tc>
          <w:tcPr>
            <w:tcW w:w="3705" w:type="dxa"/>
            <w:shd w:val="clear" w:color="auto" w:fill="FFFFFF"/>
          </w:tcPr>
          <w:p w14:paraId="4E9C89BD" w14:textId="77777777" w:rsidR="005C7C91" w:rsidRDefault="00BF12CA">
            <w:pPr>
              <w:spacing w:before="240" w:after="240"/>
              <w:rPr>
                <w:rFonts w:ascii="Calibri" w:eastAsia="Calibri" w:hAnsi="Calibri" w:cs="Calibri"/>
                <w:color w:val="000000"/>
                <w:sz w:val="20"/>
                <w:szCs w:val="20"/>
              </w:rPr>
            </w:pPr>
            <w:r>
              <w:rPr>
                <w:rFonts w:ascii="Calibri" w:eastAsia="Calibri" w:hAnsi="Calibri" w:cs="Calibri"/>
                <w:color w:val="000000"/>
                <w:sz w:val="20"/>
                <w:szCs w:val="20"/>
              </w:rPr>
              <w:t>La falta de prolijidad o puntualidad generó una carga de trabajo adicional para el rest</w:t>
            </w:r>
            <w:r>
              <w:rPr>
                <w:rFonts w:ascii="Calibri" w:eastAsia="Calibri" w:hAnsi="Calibri" w:cs="Calibri"/>
                <w:color w:val="000000"/>
                <w:sz w:val="20"/>
                <w:szCs w:val="20"/>
              </w:rPr>
              <w:t>o del equipo.</w:t>
            </w:r>
          </w:p>
          <w:p w14:paraId="665CFEE9" w14:textId="77777777" w:rsidR="005C7C91" w:rsidRDefault="005C7C91">
            <w:pPr>
              <w:spacing w:before="140" w:after="140"/>
              <w:ind w:right="140"/>
              <w:rPr>
                <w:rFonts w:ascii="Calibri" w:eastAsia="Calibri" w:hAnsi="Calibri" w:cs="Calibri"/>
                <w:color w:val="000000"/>
                <w:sz w:val="20"/>
                <w:szCs w:val="20"/>
              </w:rPr>
            </w:pPr>
          </w:p>
        </w:tc>
      </w:tr>
      <w:tr w:rsidR="005C7C91" w14:paraId="6C143946" w14:textId="77777777">
        <w:tc>
          <w:tcPr>
            <w:tcW w:w="2175" w:type="dxa"/>
            <w:shd w:val="clear" w:color="auto" w:fill="FFFFFF"/>
          </w:tcPr>
          <w:p w14:paraId="1CD5B4CE" w14:textId="77777777" w:rsidR="005C7C91" w:rsidRDefault="00BF12CA">
            <w:pPr>
              <w:spacing w:before="240" w:after="240"/>
              <w:rPr>
                <w:rFonts w:ascii="Calibri" w:eastAsia="Calibri" w:hAnsi="Calibri" w:cs="Calibri"/>
                <w:b/>
                <w:bCs/>
                <w:color w:val="000000"/>
                <w:sz w:val="20"/>
                <w:szCs w:val="20"/>
              </w:rPr>
            </w:pPr>
            <w:r>
              <w:rPr>
                <w:rFonts w:ascii="Calibri" w:eastAsia="Calibri" w:hAnsi="Calibri" w:cs="Calibri"/>
                <w:b/>
                <w:bCs/>
                <w:color w:val="000000"/>
                <w:sz w:val="20"/>
                <w:szCs w:val="20"/>
              </w:rPr>
              <w:lastRenderedPageBreak/>
              <w:t>No Cumplió</w:t>
            </w:r>
          </w:p>
          <w:p w14:paraId="4D860765" w14:textId="77777777" w:rsidR="005C7C91" w:rsidRDefault="005C7C91">
            <w:pPr>
              <w:spacing w:before="240" w:after="240"/>
              <w:rPr>
                <w:rFonts w:ascii="Calibri" w:eastAsia="Calibri" w:hAnsi="Calibri" w:cs="Calibri"/>
                <w:b/>
                <w:bCs/>
                <w:color w:val="000000"/>
                <w:sz w:val="20"/>
                <w:szCs w:val="20"/>
              </w:rPr>
            </w:pPr>
          </w:p>
        </w:tc>
        <w:tc>
          <w:tcPr>
            <w:tcW w:w="2715" w:type="dxa"/>
            <w:shd w:val="clear" w:color="auto" w:fill="FFFFFF"/>
          </w:tcPr>
          <w:p w14:paraId="29D68F40" w14:textId="77777777" w:rsidR="005C7C91" w:rsidRDefault="00BF12CA">
            <w:pPr>
              <w:spacing w:before="240" w:after="240"/>
              <w:rPr>
                <w:rFonts w:ascii="Calibri" w:eastAsia="Calibri" w:hAnsi="Calibri" w:cs="Calibri"/>
                <w:color w:val="000000"/>
                <w:sz w:val="20"/>
                <w:szCs w:val="20"/>
              </w:rPr>
            </w:pPr>
            <w:r>
              <w:rPr>
                <w:rFonts w:ascii="Calibri" w:eastAsia="Calibri" w:hAnsi="Calibri" w:cs="Calibri"/>
                <w:color w:val="000000"/>
                <w:sz w:val="20"/>
                <w:szCs w:val="20"/>
              </w:rPr>
              <w:t>El estudiante no entregó ninguna tarea asignada, o su aporte fue irrelevante/insuficiente. No participó en la grabación del video ni en la redacción del informe.</w:t>
            </w:r>
          </w:p>
        </w:tc>
        <w:tc>
          <w:tcPr>
            <w:tcW w:w="1380" w:type="dxa"/>
            <w:shd w:val="clear" w:color="auto" w:fill="FFFFFF"/>
          </w:tcPr>
          <w:p w14:paraId="274250C2" w14:textId="77777777" w:rsidR="005C7C91" w:rsidRDefault="00BF12CA">
            <w:pPr>
              <w:spacing w:before="240" w:after="240"/>
              <w:rPr>
                <w:rFonts w:ascii="Calibri" w:eastAsia="Calibri" w:hAnsi="Calibri" w:cs="Calibri"/>
                <w:color w:val="000000"/>
                <w:sz w:val="20"/>
                <w:szCs w:val="20"/>
              </w:rPr>
            </w:pPr>
            <w:r>
              <w:rPr>
                <w:rFonts w:ascii="Calibri" w:eastAsia="Calibri" w:hAnsi="Calibri" w:cs="Calibri"/>
                <w:b/>
                <w:bCs/>
                <w:color w:val="000000"/>
                <w:sz w:val="20"/>
                <w:szCs w:val="20"/>
              </w:rPr>
              <w:t xml:space="preserve">Nota Individual: 00 </w:t>
            </w:r>
            <w:r>
              <w:rPr>
                <w:rFonts w:ascii="Calibri" w:eastAsia="Calibri" w:hAnsi="Calibri" w:cs="Calibri"/>
                <w:color w:val="000000"/>
                <w:sz w:val="20"/>
                <w:szCs w:val="20"/>
              </w:rPr>
              <w:t>(Se anula la nota del trabajo)</w:t>
            </w:r>
          </w:p>
          <w:p w14:paraId="3620F965" w14:textId="77777777" w:rsidR="005C7C91" w:rsidRDefault="005C7C91">
            <w:pPr>
              <w:spacing w:before="240" w:after="240"/>
              <w:rPr>
                <w:rFonts w:ascii="Calibri" w:eastAsia="Calibri" w:hAnsi="Calibri" w:cs="Calibri"/>
                <w:b/>
                <w:bCs/>
                <w:color w:val="000000"/>
                <w:sz w:val="20"/>
                <w:szCs w:val="20"/>
              </w:rPr>
            </w:pPr>
          </w:p>
        </w:tc>
        <w:tc>
          <w:tcPr>
            <w:tcW w:w="3705" w:type="dxa"/>
            <w:shd w:val="clear" w:color="auto" w:fill="FFFFFF"/>
          </w:tcPr>
          <w:p w14:paraId="2A0C6625" w14:textId="77777777" w:rsidR="005C7C91" w:rsidRDefault="00BF12CA">
            <w:pPr>
              <w:spacing w:before="240" w:after="240"/>
              <w:rPr>
                <w:rFonts w:ascii="Calibri" w:eastAsia="Calibri" w:hAnsi="Calibri" w:cs="Calibri"/>
                <w:color w:val="000000"/>
                <w:sz w:val="20"/>
                <w:szCs w:val="20"/>
              </w:rPr>
            </w:pPr>
            <w:r>
              <w:rPr>
                <w:rFonts w:ascii="Calibri" w:eastAsia="Calibri" w:hAnsi="Calibri" w:cs="Calibri"/>
                <w:color w:val="000000"/>
                <w:sz w:val="20"/>
                <w:szCs w:val="20"/>
              </w:rPr>
              <w:t>La inacción total perjudicó gravemente el avance del proyecto. No existe evidencia de aprendizaje ni trabajo realizado.</w:t>
            </w:r>
          </w:p>
          <w:p w14:paraId="38B753BD" w14:textId="77777777" w:rsidR="005C7C91" w:rsidRDefault="005C7C91">
            <w:pPr>
              <w:spacing w:before="240" w:after="240"/>
              <w:rPr>
                <w:rFonts w:ascii="Calibri" w:eastAsia="Calibri" w:hAnsi="Calibri" w:cs="Calibri"/>
                <w:color w:val="000000"/>
                <w:sz w:val="20"/>
                <w:szCs w:val="20"/>
              </w:rPr>
            </w:pPr>
          </w:p>
        </w:tc>
      </w:tr>
    </w:tbl>
    <w:p w14:paraId="5EE6146F" w14:textId="77777777" w:rsidR="005C7C91" w:rsidRDefault="005C7C91"/>
    <w:p w14:paraId="3BAAD6A4" w14:textId="77777777" w:rsidR="005C7C91" w:rsidRDefault="005C7C91"/>
    <w:sectPr w:rsidR="005C7C9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embedBold r:id="rId1" w:fontKey="{0FA2AE25-2D1C-47D5-909E-A28D716C2C70}"/>
  </w:font>
  <w:font w:name="Calibri">
    <w:panose1 w:val="020F0502020204030204"/>
    <w:charset w:val="00"/>
    <w:family w:val="swiss"/>
    <w:pitch w:val="variable"/>
    <w:sig w:usb0="E4002EFF" w:usb1="C200247B" w:usb2="00000009" w:usb3="00000000" w:csb0="000001FF" w:csb1="00000000"/>
    <w:embedRegular r:id="rId2" w:fontKey="{6ACC513A-0627-43DC-A6C7-B1B3ADA33229}"/>
    <w:embedBold r:id="rId3" w:fontKey="{3878F2A6-5EE1-4D82-A83B-5F9A98D0CFC8}"/>
    <w:embedItalic r:id="rId4" w:fontKey="{30F612A3-4E62-4EAA-B4F2-EF76DE535A72}"/>
  </w:font>
  <w:font w:name="Cambria">
    <w:panose1 w:val="02040503050406030204"/>
    <w:charset w:val="00"/>
    <w:family w:val="roman"/>
    <w:pitch w:val="variable"/>
    <w:sig w:usb0="E00006FF" w:usb1="420024FF" w:usb2="02000000" w:usb3="00000000" w:csb0="0000019F" w:csb1="00000000"/>
    <w:embedRegular r:id="rId5" w:fontKey="{E18EDE57-310E-40DF-885D-4D793B008D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91"/>
    <w:rsid w:val="005C7C91"/>
    <w:rsid w:val="00BF12C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879AF"/>
  <w15:docId w15:val="{9C20C75B-E775-422C-929F-5E9C218F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939</Words>
  <Characters>5167</Characters>
  <Application>Microsoft Office Word</Application>
  <DocSecurity>0</DocSecurity>
  <Lines>43</Lines>
  <Paragraphs>12</Paragraphs>
  <ScaleCrop>false</ScaleCrop>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u202222148 (Pariona Rojas, Axel Yamir)</cp:lastModifiedBy>
  <cp:revision>2</cp:revision>
  <dcterms:created xsi:type="dcterms:W3CDTF">2026-06-27T01:36:00Z</dcterms:created>
  <dcterms:modified xsi:type="dcterms:W3CDTF">2026-06-27T01:56:00Z</dcterms:modified>
</cp:coreProperties>
</file>