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CBF99" w14:textId="77777777" w:rsidR="00046E4D" w:rsidRPr="00046E4D" w:rsidRDefault="00046E4D" w:rsidP="00046E4D">
      <w:pPr>
        <w:rPr>
          <w:b/>
          <w:bCs/>
        </w:rPr>
      </w:pPr>
      <w:r w:rsidRPr="00046E4D">
        <w:rPr>
          <w:b/>
          <w:bCs/>
        </w:rPr>
        <w:t xml:space="preserve">Expert Overview </w:t>
      </w:r>
      <w:proofErr w:type="gramStart"/>
      <w:r w:rsidRPr="00046E4D">
        <w:rPr>
          <w:b/>
          <w:bCs/>
        </w:rPr>
        <w:t>on</w:t>
      </w:r>
      <w:proofErr w:type="gramEnd"/>
      <w:r w:rsidRPr="00046E4D">
        <w:rPr>
          <w:b/>
          <w:bCs/>
        </w:rPr>
        <w:t xml:space="preserve"> Key Cancers and Diagnostic Strategies</w:t>
      </w:r>
    </w:p>
    <w:p w14:paraId="798F0D32" w14:textId="77777777" w:rsidR="00046E4D" w:rsidRPr="00046E4D" w:rsidRDefault="00046E4D" w:rsidP="00046E4D">
      <w:r w:rsidRPr="00046E4D">
        <w:t>As an oncologist with a deep understanding of cancer pathology, the power of early detection, and the importance of precise diagnostics, I’d like to provide a comprehensive overview of the diseases addressed by the models we have integrated, and offer some insights based on my clinical experience.</w:t>
      </w:r>
    </w:p>
    <w:p w14:paraId="7FFA3557" w14:textId="77777777" w:rsidR="00046E4D" w:rsidRPr="00046E4D" w:rsidRDefault="00046E4D" w:rsidP="00046E4D">
      <w:pPr>
        <w:rPr>
          <w:b/>
          <w:bCs/>
        </w:rPr>
      </w:pPr>
      <w:r w:rsidRPr="00046E4D">
        <w:rPr>
          <w:b/>
          <w:bCs/>
        </w:rPr>
        <w:t>1. Lung Cancer</w:t>
      </w:r>
    </w:p>
    <w:p w14:paraId="3CDD4650" w14:textId="77777777" w:rsidR="00046E4D" w:rsidRPr="00046E4D" w:rsidRDefault="00046E4D" w:rsidP="00046E4D">
      <w:r w:rsidRPr="00046E4D">
        <w:t xml:space="preserve">Lung cancer remains one of the most prevalent and deadly forms of cancer worldwide. In my experience, </w:t>
      </w:r>
      <w:r w:rsidRPr="00046E4D">
        <w:rPr>
          <w:b/>
          <w:bCs/>
        </w:rPr>
        <w:t>early detection</w:t>
      </w:r>
      <w:r w:rsidRPr="00046E4D">
        <w:t xml:space="preserve"> is critical. This model, trained on </w:t>
      </w:r>
      <w:r w:rsidRPr="00046E4D">
        <w:rPr>
          <w:b/>
          <w:bCs/>
        </w:rPr>
        <w:t>InceptionV3</w:t>
      </w:r>
      <w:r w:rsidRPr="00046E4D">
        <w:t xml:space="preserve">, </w:t>
      </w:r>
      <w:proofErr w:type="gramStart"/>
      <w:r w:rsidRPr="00046E4D">
        <w:t>is capable of identifying</w:t>
      </w:r>
      <w:proofErr w:type="gramEnd"/>
      <w:r w:rsidRPr="00046E4D">
        <w:t xml:space="preserve"> various histological subtypes of lung cancer, such as </w:t>
      </w:r>
      <w:r w:rsidRPr="00046E4D">
        <w:rPr>
          <w:b/>
          <w:bCs/>
        </w:rPr>
        <w:t>adenocarcinoma</w:t>
      </w:r>
      <w:r w:rsidRPr="00046E4D">
        <w:t xml:space="preserve">, </w:t>
      </w:r>
      <w:r w:rsidRPr="00046E4D">
        <w:rPr>
          <w:b/>
          <w:bCs/>
        </w:rPr>
        <w:t>large cell carcinoma</w:t>
      </w:r>
      <w:r w:rsidRPr="00046E4D">
        <w:t xml:space="preserve">, and </w:t>
      </w:r>
      <w:r w:rsidRPr="00046E4D">
        <w:rPr>
          <w:b/>
          <w:bCs/>
        </w:rPr>
        <w:t>squamous cell carcinoma</w:t>
      </w:r>
      <w:r w:rsidRPr="00046E4D">
        <w:t>. Each of these types has different growth patterns and responses to treatment.</w:t>
      </w:r>
    </w:p>
    <w:p w14:paraId="0FDF40B5" w14:textId="77777777" w:rsidR="00046E4D" w:rsidRPr="00046E4D" w:rsidRDefault="00046E4D" w:rsidP="00046E4D">
      <w:r w:rsidRPr="00046E4D">
        <w:rPr>
          <w:b/>
          <w:bCs/>
        </w:rPr>
        <w:t>Advice</w:t>
      </w:r>
      <w:r w:rsidRPr="00046E4D">
        <w:t>:</w:t>
      </w:r>
    </w:p>
    <w:p w14:paraId="02C22AD6" w14:textId="77777777" w:rsidR="00046E4D" w:rsidRPr="00046E4D" w:rsidRDefault="00046E4D" w:rsidP="00046E4D">
      <w:pPr>
        <w:numPr>
          <w:ilvl w:val="0"/>
          <w:numId w:val="1"/>
        </w:numPr>
      </w:pPr>
      <w:r w:rsidRPr="00046E4D">
        <w:rPr>
          <w:b/>
          <w:bCs/>
        </w:rPr>
        <w:t>Early Symptoms</w:t>
      </w:r>
      <w:r w:rsidRPr="00046E4D">
        <w:t>: Persistent cough, chest pain, and shortness of breath can often be mistaken for less severe conditions, such as infections or smoking-related irritation. I advise that any patients experiencing prolonged symptoms should undergo diagnostic imaging and biopsy early.</w:t>
      </w:r>
    </w:p>
    <w:p w14:paraId="6DF2075E" w14:textId="77777777" w:rsidR="00046E4D" w:rsidRPr="00046E4D" w:rsidRDefault="00046E4D" w:rsidP="00046E4D">
      <w:pPr>
        <w:numPr>
          <w:ilvl w:val="0"/>
          <w:numId w:val="1"/>
        </w:numPr>
      </w:pPr>
      <w:r w:rsidRPr="00046E4D">
        <w:rPr>
          <w:b/>
          <w:bCs/>
        </w:rPr>
        <w:t>Screening</w:t>
      </w:r>
      <w:r w:rsidRPr="00046E4D">
        <w:t>: High-risk individuals, especially smokers and those with a family history of lung cancer, should engage in regular screenings such as low-dose CT scans.</w:t>
      </w:r>
    </w:p>
    <w:p w14:paraId="791180C2" w14:textId="77777777" w:rsidR="00046E4D" w:rsidRPr="00046E4D" w:rsidRDefault="00046E4D" w:rsidP="00046E4D">
      <w:pPr>
        <w:numPr>
          <w:ilvl w:val="0"/>
          <w:numId w:val="1"/>
        </w:numPr>
      </w:pPr>
      <w:r w:rsidRPr="00046E4D">
        <w:rPr>
          <w:b/>
          <w:bCs/>
        </w:rPr>
        <w:t>Treatment Strategies</w:t>
      </w:r>
      <w:r w:rsidRPr="00046E4D">
        <w:t>: Each lung cancer subtype responds differently to treatments such as surgery, chemotherapy, and immunotherapy. Early-stage adenocarcinomas may be surgically resected, while more advanced or metastatic squamous cell carcinomas may benefit from immunotherapy. This model helps pathologists confirm these subtypes quickly, aiding in personalized treatment planning.</w:t>
      </w:r>
    </w:p>
    <w:p w14:paraId="2F857AB4" w14:textId="77777777" w:rsidR="00046E4D" w:rsidRPr="00046E4D" w:rsidRDefault="00046E4D" w:rsidP="00046E4D">
      <w:pPr>
        <w:rPr>
          <w:b/>
          <w:bCs/>
        </w:rPr>
      </w:pPr>
      <w:r w:rsidRPr="00046E4D">
        <w:rPr>
          <w:b/>
          <w:bCs/>
        </w:rPr>
        <w:t>2. Brain Tumors</w:t>
      </w:r>
    </w:p>
    <w:p w14:paraId="2EC11858" w14:textId="77777777" w:rsidR="00046E4D" w:rsidRPr="00046E4D" w:rsidRDefault="00046E4D" w:rsidP="00046E4D">
      <w:r w:rsidRPr="00046E4D">
        <w:t xml:space="preserve">Brain tumors present some of the most challenging diagnostic and therapeutic dilemmas due to the sensitivity of the central nervous system. Using a specialized </w:t>
      </w:r>
      <w:r w:rsidRPr="00046E4D">
        <w:rPr>
          <w:b/>
          <w:bCs/>
        </w:rPr>
        <w:t>InceptionV3 model</w:t>
      </w:r>
      <w:r w:rsidRPr="00046E4D">
        <w:t xml:space="preserve"> trained on MRI images, we can detect and grade brain tumors, which is crucial for prognosis.</w:t>
      </w:r>
    </w:p>
    <w:p w14:paraId="40CFB05A" w14:textId="77777777" w:rsidR="00046E4D" w:rsidRPr="00046E4D" w:rsidRDefault="00046E4D" w:rsidP="00046E4D">
      <w:r w:rsidRPr="00046E4D">
        <w:rPr>
          <w:b/>
          <w:bCs/>
        </w:rPr>
        <w:t>Advice</w:t>
      </w:r>
      <w:r w:rsidRPr="00046E4D">
        <w:t>:</w:t>
      </w:r>
    </w:p>
    <w:p w14:paraId="7AAD3200" w14:textId="77777777" w:rsidR="00046E4D" w:rsidRPr="00046E4D" w:rsidRDefault="00046E4D" w:rsidP="00046E4D">
      <w:pPr>
        <w:numPr>
          <w:ilvl w:val="0"/>
          <w:numId w:val="2"/>
        </w:numPr>
      </w:pPr>
      <w:r w:rsidRPr="00046E4D">
        <w:rPr>
          <w:b/>
          <w:bCs/>
        </w:rPr>
        <w:t>Importance of Symptom Vigilance</w:t>
      </w:r>
      <w:r w:rsidRPr="00046E4D">
        <w:t>: Headaches, seizures, or changes in cognitive function should always raise suspicion, particularly if they persist or worsen over time. In my practice, I emphasize the need for early imaging in cases of neurological symptoms.</w:t>
      </w:r>
    </w:p>
    <w:p w14:paraId="61642AE0" w14:textId="77777777" w:rsidR="00046E4D" w:rsidRPr="00046E4D" w:rsidRDefault="00046E4D" w:rsidP="00046E4D">
      <w:pPr>
        <w:numPr>
          <w:ilvl w:val="0"/>
          <w:numId w:val="2"/>
        </w:numPr>
      </w:pPr>
      <w:r w:rsidRPr="00046E4D">
        <w:rPr>
          <w:b/>
          <w:bCs/>
        </w:rPr>
        <w:t>Tumor Grading</w:t>
      </w:r>
      <w:r w:rsidRPr="00046E4D">
        <w:t>: The grade of the tumor (low vs. high) influences the aggressiveness of treatment. High-grade tumors (like glioblastomas) require prompt and aggressive therapy, including surgery, radiation, and chemotherapy.</w:t>
      </w:r>
    </w:p>
    <w:p w14:paraId="5ACDBD66" w14:textId="77777777" w:rsidR="00046E4D" w:rsidRPr="00046E4D" w:rsidRDefault="00046E4D" w:rsidP="00046E4D">
      <w:pPr>
        <w:numPr>
          <w:ilvl w:val="0"/>
          <w:numId w:val="2"/>
        </w:numPr>
      </w:pPr>
      <w:r w:rsidRPr="00046E4D">
        <w:rPr>
          <w:b/>
          <w:bCs/>
        </w:rPr>
        <w:t>Multidisciplinary Approach</w:t>
      </w:r>
      <w:r w:rsidRPr="00046E4D">
        <w:t>: Successful management of brain tumors often involves a team approach, including neurosurgeons, oncologists, and radiation specialists. AI-driven diagnostic tools, like this model, can provide the foundation for accurate and rapid diagnosis, helping guide immediate treatment decisions.</w:t>
      </w:r>
    </w:p>
    <w:p w14:paraId="21E7CCB8" w14:textId="77777777" w:rsidR="00046E4D" w:rsidRPr="00046E4D" w:rsidRDefault="00046E4D" w:rsidP="00046E4D">
      <w:pPr>
        <w:rPr>
          <w:b/>
          <w:bCs/>
        </w:rPr>
      </w:pPr>
      <w:r w:rsidRPr="00046E4D">
        <w:rPr>
          <w:b/>
          <w:bCs/>
        </w:rPr>
        <w:t>3. Pneumonia and Chest Infections</w:t>
      </w:r>
    </w:p>
    <w:p w14:paraId="54A58071" w14:textId="77777777" w:rsidR="00046E4D" w:rsidRPr="00046E4D" w:rsidRDefault="00046E4D" w:rsidP="00046E4D">
      <w:r w:rsidRPr="00046E4D">
        <w:lastRenderedPageBreak/>
        <w:t>While pneumonia is not a form of cancer, it is a serious infection that affects millions globally. Using AI to analyze chest X-rays, this model can differentiate between normal lung tissue and pneumonia, allowing for quicker diagnosis and treatment, especially in emergency settings.</w:t>
      </w:r>
    </w:p>
    <w:p w14:paraId="6C3D4178" w14:textId="77777777" w:rsidR="00046E4D" w:rsidRPr="00046E4D" w:rsidRDefault="00046E4D" w:rsidP="00046E4D">
      <w:r w:rsidRPr="00046E4D">
        <w:rPr>
          <w:b/>
          <w:bCs/>
        </w:rPr>
        <w:t>Advice</w:t>
      </w:r>
      <w:r w:rsidRPr="00046E4D">
        <w:t>:</w:t>
      </w:r>
    </w:p>
    <w:p w14:paraId="0505914F" w14:textId="77777777" w:rsidR="00046E4D" w:rsidRPr="00046E4D" w:rsidRDefault="00046E4D" w:rsidP="00046E4D">
      <w:pPr>
        <w:numPr>
          <w:ilvl w:val="0"/>
          <w:numId w:val="3"/>
        </w:numPr>
      </w:pPr>
      <w:r w:rsidRPr="00046E4D">
        <w:rPr>
          <w:b/>
          <w:bCs/>
        </w:rPr>
        <w:t>Importance of Early Diagnosis</w:t>
      </w:r>
      <w:r w:rsidRPr="00046E4D">
        <w:t xml:space="preserve">: Pneumonia can progress rapidly, particularly in vulnerable populations such as the elderly, young children, and </w:t>
      </w:r>
      <w:proofErr w:type="gramStart"/>
      <w:r w:rsidRPr="00046E4D">
        <w:t>immunocompromised</w:t>
      </w:r>
      <w:proofErr w:type="gramEnd"/>
      <w:r w:rsidRPr="00046E4D">
        <w:t xml:space="preserve"> individuals. Early intervention with appropriate antibiotics or antivirals is crucial.</w:t>
      </w:r>
    </w:p>
    <w:p w14:paraId="41A428CA" w14:textId="77777777" w:rsidR="00046E4D" w:rsidRPr="00046E4D" w:rsidRDefault="00046E4D" w:rsidP="00046E4D">
      <w:pPr>
        <w:numPr>
          <w:ilvl w:val="0"/>
          <w:numId w:val="3"/>
        </w:numPr>
      </w:pPr>
      <w:r w:rsidRPr="00046E4D">
        <w:rPr>
          <w:b/>
          <w:bCs/>
        </w:rPr>
        <w:t>Prevention</w:t>
      </w:r>
      <w:r w:rsidRPr="00046E4D">
        <w:t>: Vaccination remains the most effective method for preventing pneumonia, especially the pneumococcal and influenza vaccines.</w:t>
      </w:r>
    </w:p>
    <w:p w14:paraId="51BDA3D9" w14:textId="77777777" w:rsidR="00046E4D" w:rsidRPr="00046E4D" w:rsidRDefault="00046E4D" w:rsidP="00046E4D">
      <w:pPr>
        <w:numPr>
          <w:ilvl w:val="0"/>
          <w:numId w:val="3"/>
        </w:numPr>
      </w:pPr>
      <w:r w:rsidRPr="00046E4D">
        <w:rPr>
          <w:b/>
          <w:bCs/>
        </w:rPr>
        <w:t>Monitoring</w:t>
      </w:r>
      <w:r w:rsidRPr="00046E4D">
        <w:t>: In patients with chronic lung conditions or cancer, pneumonia can lead to severe complications. Monitoring chest X-rays regularly in such high-risk individuals is important, and AI can assist clinicians in tracking disease progression.</w:t>
      </w:r>
    </w:p>
    <w:p w14:paraId="7343AD32" w14:textId="77777777" w:rsidR="00046E4D" w:rsidRPr="00046E4D" w:rsidRDefault="00046E4D" w:rsidP="00046E4D">
      <w:pPr>
        <w:rPr>
          <w:b/>
          <w:bCs/>
        </w:rPr>
      </w:pPr>
      <w:r w:rsidRPr="00046E4D">
        <w:rPr>
          <w:b/>
          <w:bCs/>
        </w:rPr>
        <w:t>4. Colon and Lung Cancer Histology</w:t>
      </w:r>
    </w:p>
    <w:p w14:paraId="0658508D" w14:textId="77777777" w:rsidR="00046E4D" w:rsidRPr="00046E4D" w:rsidRDefault="00046E4D" w:rsidP="00046E4D">
      <w:r w:rsidRPr="00046E4D">
        <w:t xml:space="preserve">The colon and lungs are two of the most common sites for malignancies. The </w:t>
      </w:r>
      <w:r w:rsidRPr="00046E4D">
        <w:rPr>
          <w:b/>
          <w:bCs/>
        </w:rPr>
        <w:t>InceptionV3-based histology model</w:t>
      </w:r>
      <w:r w:rsidRPr="00046E4D">
        <w:t xml:space="preserve"> helps in distinguishing between </w:t>
      </w:r>
      <w:r w:rsidRPr="00046E4D">
        <w:rPr>
          <w:b/>
          <w:bCs/>
        </w:rPr>
        <w:t>adenocarcinomas</w:t>
      </w:r>
      <w:r w:rsidRPr="00046E4D">
        <w:t xml:space="preserve"> of the colon and lung, as well as normal tissue and </w:t>
      </w:r>
      <w:r w:rsidRPr="00046E4D">
        <w:rPr>
          <w:b/>
          <w:bCs/>
        </w:rPr>
        <w:t>squamous cell carcinoma</w:t>
      </w:r>
      <w:r w:rsidRPr="00046E4D">
        <w:t>.</w:t>
      </w:r>
    </w:p>
    <w:p w14:paraId="0516EE98" w14:textId="77777777" w:rsidR="00046E4D" w:rsidRPr="00046E4D" w:rsidRDefault="00046E4D" w:rsidP="00046E4D">
      <w:r w:rsidRPr="00046E4D">
        <w:rPr>
          <w:b/>
          <w:bCs/>
        </w:rPr>
        <w:t>Advice</w:t>
      </w:r>
      <w:r w:rsidRPr="00046E4D">
        <w:t>:</w:t>
      </w:r>
    </w:p>
    <w:p w14:paraId="5BCBE7A0" w14:textId="77777777" w:rsidR="00046E4D" w:rsidRPr="00046E4D" w:rsidRDefault="00046E4D" w:rsidP="00046E4D">
      <w:pPr>
        <w:numPr>
          <w:ilvl w:val="0"/>
          <w:numId w:val="4"/>
        </w:numPr>
      </w:pPr>
      <w:r w:rsidRPr="00046E4D">
        <w:rPr>
          <w:b/>
          <w:bCs/>
        </w:rPr>
        <w:t>Colon Cancer Screening</w:t>
      </w:r>
      <w:r w:rsidRPr="00046E4D">
        <w:t xml:space="preserve">: Regular screening for colon cancer via colonoscopy is vital, especially for individuals over the age of 50, or those with a family history of colorectal cancer. Identifying polyps early and removing them can prevent </w:t>
      </w:r>
      <w:proofErr w:type="gramStart"/>
      <w:r w:rsidRPr="00046E4D">
        <w:t>progression</w:t>
      </w:r>
      <w:proofErr w:type="gramEnd"/>
      <w:r w:rsidRPr="00046E4D">
        <w:t xml:space="preserve"> to invasive cancer.</w:t>
      </w:r>
    </w:p>
    <w:p w14:paraId="3881DDFC" w14:textId="77777777" w:rsidR="00046E4D" w:rsidRPr="00046E4D" w:rsidRDefault="00046E4D" w:rsidP="00046E4D">
      <w:pPr>
        <w:numPr>
          <w:ilvl w:val="0"/>
          <w:numId w:val="4"/>
        </w:numPr>
      </w:pPr>
      <w:r w:rsidRPr="00046E4D">
        <w:rPr>
          <w:b/>
          <w:bCs/>
        </w:rPr>
        <w:t>Lung Cancer Histology</w:t>
      </w:r>
      <w:r w:rsidRPr="00046E4D">
        <w:t>: It is crucial to differentiate between adenocarcinoma and squamous cell carcinoma, as they require different treatment approaches. Adenocarcinomas tend to have better prognoses if caught early and are often surgically removed, while squamous cell carcinomas may be treated with a combination of surgery, chemotherapy, and radiation.</w:t>
      </w:r>
    </w:p>
    <w:p w14:paraId="692DE5DC" w14:textId="77777777" w:rsidR="00046E4D" w:rsidRPr="00046E4D" w:rsidRDefault="00046E4D" w:rsidP="00046E4D">
      <w:pPr>
        <w:numPr>
          <w:ilvl w:val="0"/>
          <w:numId w:val="4"/>
        </w:numPr>
      </w:pPr>
      <w:r w:rsidRPr="00046E4D">
        <w:rPr>
          <w:b/>
          <w:bCs/>
        </w:rPr>
        <w:t>Pathological Accuracy</w:t>
      </w:r>
      <w:r w:rsidRPr="00046E4D">
        <w:t>: Histopathological evaluation is essential for treatment planning. This AI model serves as an adjunct to human expertise, enabling faster and more reliable results, especially in high-volume centers.</w:t>
      </w:r>
    </w:p>
    <w:p w14:paraId="20D8168B" w14:textId="77777777" w:rsidR="00046E4D" w:rsidRPr="00046E4D" w:rsidRDefault="00046E4D" w:rsidP="00046E4D">
      <w:pPr>
        <w:rPr>
          <w:b/>
          <w:bCs/>
        </w:rPr>
      </w:pPr>
      <w:r w:rsidRPr="00046E4D">
        <w:rPr>
          <w:b/>
          <w:bCs/>
        </w:rPr>
        <w:t>5. Bone Marrow Malignancies</w:t>
      </w:r>
    </w:p>
    <w:p w14:paraId="1CE5A25F" w14:textId="77777777" w:rsidR="00046E4D" w:rsidRPr="00046E4D" w:rsidRDefault="00046E4D" w:rsidP="00046E4D">
      <w:r w:rsidRPr="00046E4D">
        <w:t xml:space="preserve">Bone marrow biopsies are crucial in diagnosing hematologic malignancies like leukemia. This </w:t>
      </w:r>
      <w:r w:rsidRPr="00046E4D">
        <w:rPr>
          <w:b/>
          <w:bCs/>
        </w:rPr>
        <w:t>DenseNet201 model</w:t>
      </w:r>
      <w:r w:rsidRPr="00046E4D">
        <w:t xml:space="preserve"> focuses on identifying malignant versus benign bone marrow states, which is pivotal in hematological cancer care.</w:t>
      </w:r>
    </w:p>
    <w:p w14:paraId="3092E21E" w14:textId="77777777" w:rsidR="00046E4D" w:rsidRPr="00046E4D" w:rsidRDefault="00046E4D" w:rsidP="00046E4D">
      <w:r w:rsidRPr="00046E4D">
        <w:rPr>
          <w:b/>
          <w:bCs/>
        </w:rPr>
        <w:t>Advice</w:t>
      </w:r>
      <w:r w:rsidRPr="00046E4D">
        <w:t>:</w:t>
      </w:r>
    </w:p>
    <w:p w14:paraId="0DF956F1" w14:textId="77777777" w:rsidR="00046E4D" w:rsidRPr="00046E4D" w:rsidRDefault="00046E4D" w:rsidP="00046E4D">
      <w:pPr>
        <w:numPr>
          <w:ilvl w:val="0"/>
          <w:numId w:val="5"/>
        </w:numPr>
      </w:pPr>
      <w:r w:rsidRPr="00046E4D">
        <w:rPr>
          <w:b/>
          <w:bCs/>
        </w:rPr>
        <w:t>Early Intervention</w:t>
      </w:r>
      <w:r w:rsidRPr="00046E4D">
        <w:t xml:space="preserve">: Hematological cancers, such as </w:t>
      </w:r>
      <w:r w:rsidRPr="00046E4D">
        <w:rPr>
          <w:b/>
          <w:bCs/>
        </w:rPr>
        <w:t>acute lymphoblastic leukemia</w:t>
      </w:r>
      <w:r w:rsidRPr="00046E4D">
        <w:t xml:space="preserve"> (ALL), can progress rapidly. Early diagnosis through bone marrow biopsy and blood tests is key to initiating treatment.</w:t>
      </w:r>
    </w:p>
    <w:p w14:paraId="31891E50" w14:textId="77777777" w:rsidR="00046E4D" w:rsidRPr="00046E4D" w:rsidRDefault="00046E4D" w:rsidP="00046E4D">
      <w:pPr>
        <w:numPr>
          <w:ilvl w:val="0"/>
          <w:numId w:val="5"/>
        </w:numPr>
      </w:pPr>
      <w:r w:rsidRPr="00046E4D">
        <w:rPr>
          <w:b/>
          <w:bCs/>
        </w:rPr>
        <w:lastRenderedPageBreak/>
        <w:t>Malignancy Stages</w:t>
      </w:r>
      <w:r w:rsidRPr="00046E4D">
        <w:t>: The different stages of pre-B and pro-B cells in bone marrow malignancies help oncologists determine the type of leukemia and its stage. Early pre-B malignant states may benefit from targeted therapies, while more advanced pro-B malignancies may require aggressive chemotherapy or bone marrow transplants.</w:t>
      </w:r>
    </w:p>
    <w:p w14:paraId="745CB6D4" w14:textId="77777777" w:rsidR="00046E4D" w:rsidRPr="00046E4D" w:rsidRDefault="00046E4D" w:rsidP="00046E4D">
      <w:pPr>
        <w:numPr>
          <w:ilvl w:val="0"/>
          <w:numId w:val="5"/>
        </w:numPr>
      </w:pPr>
      <w:r w:rsidRPr="00046E4D">
        <w:rPr>
          <w:b/>
          <w:bCs/>
        </w:rPr>
        <w:t>Monitoring Disease Progression</w:t>
      </w:r>
      <w:r w:rsidRPr="00046E4D">
        <w:t>: In my experience, monitoring bone marrow status is crucial in detecting remission or relapse in leukemia patients. This model supports clinicians in making accurate assessments during follow-up.</w:t>
      </w:r>
    </w:p>
    <w:p w14:paraId="23DEE611" w14:textId="77777777" w:rsidR="00046E4D" w:rsidRPr="00046E4D" w:rsidRDefault="00046E4D" w:rsidP="00046E4D">
      <w:r w:rsidRPr="00046E4D">
        <w:pict w14:anchorId="10A7E65A">
          <v:rect id="_x0000_i1031" style="width:0;height:1.5pt" o:hralign="center" o:hrstd="t" o:hr="t" fillcolor="#a0a0a0" stroked="f"/>
        </w:pict>
      </w:r>
    </w:p>
    <w:p w14:paraId="392CE82D" w14:textId="77777777" w:rsidR="00046E4D" w:rsidRPr="00046E4D" w:rsidRDefault="00046E4D" w:rsidP="00046E4D">
      <w:pPr>
        <w:rPr>
          <w:b/>
          <w:bCs/>
        </w:rPr>
      </w:pPr>
      <w:r w:rsidRPr="00046E4D">
        <w:rPr>
          <w:b/>
          <w:bCs/>
        </w:rPr>
        <w:t>Concluding Professional Insights:</w:t>
      </w:r>
    </w:p>
    <w:p w14:paraId="0AD3E390" w14:textId="77777777" w:rsidR="00046E4D" w:rsidRPr="00046E4D" w:rsidRDefault="00046E4D" w:rsidP="00046E4D">
      <w:r w:rsidRPr="00046E4D">
        <w:t xml:space="preserve">As an oncologist, I can confidently say that the integration of AI into clinical practice offers tremendous potential for improving patient care. </w:t>
      </w:r>
      <w:r w:rsidRPr="00046E4D">
        <w:rPr>
          <w:b/>
          <w:bCs/>
        </w:rPr>
        <w:t>Early detection</w:t>
      </w:r>
      <w:r w:rsidRPr="00046E4D">
        <w:t xml:space="preserve"> remains the cornerstone of successful cancer treatment, and these models significantly enhance our ability to diagnose, classify, and plan treatment for a variety of cancers.</w:t>
      </w:r>
    </w:p>
    <w:p w14:paraId="7DCDBD49" w14:textId="77777777" w:rsidR="00046E4D" w:rsidRPr="00046E4D" w:rsidRDefault="00046E4D" w:rsidP="00046E4D">
      <w:r w:rsidRPr="00046E4D">
        <w:t>Moreover, AI systems provide a reliable adjunct to the expertise of pathologists and radiologists, ensuring that subtle changes are not overlooked in the diagnostic process. I encourage my fellow clinicians to embrace these technological advancements and integrate them into their workflows to support faster, more accurate, and ultimately more effective patient care.</w:t>
      </w:r>
    </w:p>
    <w:p w14:paraId="1C9D8198" w14:textId="77777777" w:rsidR="00D76914" w:rsidRDefault="00D76914"/>
    <w:sectPr w:rsidR="00D76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B95"/>
    <w:multiLevelType w:val="multilevel"/>
    <w:tmpl w:val="FDE6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56543"/>
    <w:multiLevelType w:val="multilevel"/>
    <w:tmpl w:val="17D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5207D"/>
    <w:multiLevelType w:val="multilevel"/>
    <w:tmpl w:val="16E0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22C39"/>
    <w:multiLevelType w:val="multilevel"/>
    <w:tmpl w:val="6D9E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065F5"/>
    <w:multiLevelType w:val="multilevel"/>
    <w:tmpl w:val="6D6C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319899">
    <w:abstractNumId w:val="0"/>
  </w:num>
  <w:num w:numId="2" w16cid:durableId="938566775">
    <w:abstractNumId w:val="1"/>
  </w:num>
  <w:num w:numId="3" w16cid:durableId="1332174486">
    <w:abstractNumId w:val="4"/>
  </w:num>
  <w:num w:numId="4" w16cid:durableId="137915087">
    <w:abstractNumId w:val="2"/>
  </w:num>
  <w:num w:numId="5" w16cid:durableId="680201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1E"/>
    <w:rsid w:val="00046E4D"/>
    <w:rsid w:val="002B65A2"/>
    <w:rsid w:val="0030068D"/>
    <w:rsid w:val="00803D1E"/>
    <w:rsid w:val="008E2547"/>
    <w:rsid w:val="00C4098A"/>
    <w:rsid w:val="00D76914"/>
    <w:rsid w:val="00D91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313C9-988C-47CA-8864-4DE65E95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D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3D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D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3D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D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D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3D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3D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3D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D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D1E"/>
    <w:rPr>
      <w:rFonts w:eastAsiaTheme="majorEastAsia" w:cstheme="majorBidi"/>
      <w:color w:val="272727" w:themeColor="text1" w:themeTint="D8"/>
    </w:rPr>
  </w:style>
  <w:style w:type="paragraph" w:styleId="Title">
    <w:name w:val="Title"/>
    <w:basedOn w:val="Normal"/>
    <w:next w:val="Normal"/>
    <w:link w:val="TitleChar"/>
    <w:uiPriority w:val="10"/>
    <w:qFormat/>
    <w:rsid w:val="00803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D1E"/>
    <w:pPr>
      <w:spacing w:before="160"/>
      <w:jc w:val="center"/>
    </w:pPr>
    <w:rPr>
      <w:i/>
      <w:iCs/>
      <w:color w:val="404040" w:themeColor="text1" w:themeTint="BF"/>
    </w:rPr>
  </w:style>
  <w:style w:type="character" w:customStyle="1" w:styleId="QuoteChar">
    <w:name w:val="Quote Char"/>
    <w:basedOn w:val="DefaultParagraphFont"/>
    <w:link w:val="Quote"/>
    <w:uiPriority w:val="29"/>
    <w:rsid w:val="00803D1E"/>
    <w:rPr>
      <w:i/>
      <w:iCs/>
      <w:color w:val="404040" w:themeColor="text1" w:themeTint="BF"/>
    </w:rPr>
  </w:style>
  <w:style w:type="paragraph" w:styleId="ListParagraph">
    <w:name w:val="List Paragraph"/>
    <w:basedOn w:val="Normal"/>
    <w:uiPriority w:val="34"/>
    <w:qFormat/>
    <w:rsid w:val="00803D1E"/>
    <w:pPr>
      <w:ind w:left="720"/>
      <w:contextualSpacing/>
    </w:pPr>
  </w:style>
  <w:style w:type="character" w:styleId="IntenseEmphasis">
    <w:name w:val="Intense Emphasis"/>
    <w:basedOn w:val="DefaultParagraphFont"/>
    <w:uiPriority w:val="21"/>
    <w:qFormat/>
    <w:rsid w:val="00803D1E"/>
    <w:rPr>
      <w:i/>
      <w:iCs/>
      <w:color w:val="2F5496" w:themeColor="accent1" w:themeShade="BF"/>
    </w:rPr>
  </w:style>
  <w:style w:type="paragraph" w:styleId="IntenseQuote">
    <w:name w:val="Intense Quote"/>
    <w:basedOn w:val="Normal"/>
    <w:next w:val="Normal"/>
    <w:link w:val="IntenseQuoteChar"/>
    <w:uiPriority w:val="30"/>
    <w:qFormat/>
    <w:rsid w:val="00803D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D1E"/>
    <w:rPr>
      <w:i/>
      <w:iCs/>
      <w:color w:val="2F5496" w:themeColor="accent1" w:themeShade="BF"/>
    </w:rPr>
  </w:style>
  <w:style w:type="character" w:styleId="IntenseReference">
    <w:name w:val="Intense Reference"/>
    <w:basedOn w:val="DefaultParagraphFont"/>
    <w:uiPriority w:val="32"/>
    <w:qFormat/>
    <w:rsid w:val="00803D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588817">
      <w:bodyDiv w:val="1"/>
      <w:marLeft w:val="0"/>
      <w:marRight w:val="0"/>
      <w:marTop w:val="0"/>
      <w:marBottom w:val="0"/>
      <w:divBdr>
        <w:top w:val="none" w:sz="0" w:space="0" w:color="auto"/>
        <w:left w:val="none" w:sz="0" w:space="0" w:color="auto"/>
        <w:bottom w:val="none" w:sz="0" w:space="0" w:color="auto"/>
        <w:right w:val="none" w:sz="0" w:space="0" w:color="auto"/>
      </w:divBdr>
    </w:div>
    <w:div w:id="19305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6018</Characters>
  <Application>Microsoft Office Word</Application>
  <DocSecurity>0</DocSecurity>
  <Lines>547</Lines>
  <Paragraphs>544</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abdelhamid</dc:creator>
  <cp:keywords/>
  <dc:description/>
  <cp:lastModifiedBy>omar abdelhamid</cp:lastModifiedBy>
  <cp:revision>2</cp:revision>
  <dcterms:created xsi:type="dcterms:W3CDTF">2024-10-11T16:16:00Z</dcterms:created>
  <dcterms:modified xsi:type="dcterms:W3CDTF">2024-10-11T16:16:00Z</dcterms:modified>
</cp:coreProperties>
</file>