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From: Anwar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To: Alex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Subj: </w:t>
            </w:r>
            <w:r w:rsidDel="00000000" w:rsidR="00000000" w:rsidRPr="00000000">
              <w:rPr>
                <w:i w:val="1"/>
                <w:rtl w:val="0"/>
              </w:rPr>
              <w:t xml:space="preserve">Request for Support on Tablet Rollout Scope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Alex,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 this message finds you well. I wanted to reach out regarding Omar’s recent request to expand the tablet rollout to include all dining sections, not just the bar area. As you may know, Omar is keen on this expansion to help meet ambitious revenue goals.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after carefully reviewing the project scope, budget, and operational impacts, I believe that expanding the rollout this early could pose significant risks to customer satisfaction and overall operational challenges. In particular:</w:t>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i w:val="1"/>
                <w:rtl w:val="0"/>
              </w:rPr>
              <w:t xml:space="preserve">Service consistency risk: </w:t>
            </w:r>
            <w:r w:rsidDel="00000000" w:rsidR="00000000" w:rsidRPr="00000000">
              <w:rPr>
                <w:rtl w:val="0"/>
              </w:rPr>
              <w:t xml:space="preserve">Rolling out too quickly to all dining areas could lead to inconsistent service quality, especially in high-traffic dining sections where diners expect seamless, attentive experiences.</w:t>
            </w:r>
          </w:p>
          <w:p w:rsidR="00000000" w:rsidDel="00000000" w:rsidP="00000000" w:rsidRDefault="00000000" w:rsidRPr="00000000" w14:paraId="0000000D">
            <w:pPr>
              <w:widowControl w:val="0"/>
              <w:numPr>
                <w:ilvl w:val="0"/>
                <w:numId w:val="1"/>
              </w:numPr>
              <w:spacing w:line="240" w:lineRule="auto"/>
              <w:ind w:left="720" w:hanging="360"/>
            </w:pPr>
            <w:r w:rsidDel="00000000" w:rsidR="00000000" w:rsidRPr="00000000">
              <w:rPr>
                <w:i w:val="1"/>
                <w:rtl w:val="0"/>
              </w:rPr>
              <w:t xml:space="preserve">Staff readiness risk: </w:t>
            </w:r>
            <w:r w:rsidDel="00000000" w:rsidR="00000000" w:rsidRPr="00000000">
              <w:rPr>
                <w:rtl w:val="0"/>
              </w:rPr>
              <w:t xml:space="preserve">Scaling up to all sections would demand significant hiring and training efforts that our current staffing levels may not be able to accommodate, risking increased turnover and operational disruptions.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your experience and insights, I’d appreciate your support in advising Omar and Deanna to maintain the rollout within the bar area for now. Your voice would add great weight as we try to keep this project manageable and successful in its initial phase.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confident that together we can ensure the project delivers value without risking our resources. As such, can we count on you to join this coalition and help us present a united argument in the upcoming discussions?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so much for considering this. Looking forward to hearing your thoughts!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regards,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Anwar</w:t>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