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r>
              <w:t>Business Analyst</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r>
              <w:t>Yasmine Goubantini</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6EA44D05" w14:textId="77777777" w:rsidR="005B57FD" w:rsidRDefault="00000000">
      <w:pPr>
        <w:spacing w:before="240"/>
        <w:jc w:val="both"/>
        <w:rPr>
          <w:rFonts w:ascii="Montserrat" w:eastAsia="Montserrat" w:hAnsi="Montserrat" w:cs="Montserrat"/>
          <w:i/>
          <w:iCs/>
          <w:sz w:val="18"/>
          <w:szCs w:val="18"/>
        </w:rPr>
      </w:pPr>
      <w:r>
        <w:t>• Master’s - Data Science for Business - Institut Supérieur de Gestion de Tunis (2023)</w:t>
      </w:r>
    </w:p>
    <w:p w14:paraId="6EA44D05" w14:textId="77777777" w:rsidR="005B57FD" w:rsidRDefault="00000000">
      <w:pPr>
        <w:spacing w:before="240"/>
        <w:jc w:val="both"/>
        <w:rPr>
          <w:rFonts w:ascii="Montserrat" w:eastAsia="Montserrat" w:hAnsi="Montserrat" w:cs="Montserrat"/>
          <w:i/>
          <w:iCs/>
          <w:sz w:val="18"/>
          <w:szCs w:val="18"/>
        </w:rPr>
      </w:pPr>
      <w:r>
        <w:t>• Bachelor’s Degree - Management Information Systems - Institut Supérieur de Gestion de Tunis (2022)</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4354D021" w14:textId="032F8C51" w:rsidR="005B57FD" w:rsidRDefault="00000000">
      <w:pPr>
        <w:spacing w:before="240"/>
        <w:jc w:val="both"/>
        <w:rPr>
          <w:rFonts w:ascii="Montserrat" w:eastAsia="Montserrat" w:hAnsi="Montserrat" w:cs="Montserrat"/>
          <w:b/>
          <w:bCs/>
          <w:sz w:val="18"/>
          <w:szCs w:val="18"/>
        </w:rPr>
      </w:pPr>
      <w:r>
        <w:t>• CDMP – Associate - DAMA International - In progress</w:t>
      </w:r>
    </w:p>
    <w:p w14:paraId="4354D021" w14:textId="032F8C51" w:rsidR="005B57FD" w:rsidRDefault="00000000">
      <w:pPr>
        <w:spacing w:before="240"/>
        <w:jc w:val="both"/>
        <w:rPr>
          <w:rFonts w:ascii="Montserrat" w:eastAsia="Montserrat" w:hAnsi="Montserrat" w:cs="Montserrat"/>
          <w:b/>
          <w:bCs/>
          <w:sz w:val="18"/>
          <w:szCs w:val="18"/>
        </w:rPr>
      </w:pPr>
      <w:r>
        <w:t>• Power BI Data Analyst Associate (PL-300) - Microsoft - 2024</w:t>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tc>
          <w:tcPr>
            <w:tcW w:type="dxa" w:w="1258"/>
          </w:tcPr>
          <w:p>
            <w:r/>
            <w:r>
              <w:rPr>
                <w:b w:val="0"/>
              </w:rPr>
              <w:t>June 2024 – Present</w:t>
            </w:r>
          </w:p>
        </w:tc>
        <w:tc>
          <w:tcPr>
            <w:tcW w:type="dxa" w:w="3259"/>
          </w:tcPr>
          <w:p>
            <w:r/>
            <w:r>
              <w:rPr>
                <w:b w:val="0"/>
              </w:rPr>
              <w:t>Tunisian Ministry of Communication Technologies and the Digital Economy - Business Analyst</w:t>
            </w:r>
          </w:p>
        </w:tc>
        <w:tc>
          <w:tcPr>
            <w:tcW w:type="dxa" w:w="1007"/>
          </w:tcPr>
          <w:p>
            <w:r/>
            <w:r>
              <w:rPr>
                <w:b w:val="0"/>
              </w:rPr>
            </w:r>
          </w:p>
        </w:tc>
        <w:tc>
          <w:tcPr>
            <w:tcW w:type="dxa" w:w="3826"/>
          </w:tcPr>
          <w:p>
            <w:r/>
            <w:r>
              <w:t>• Executed data migration processes, including identifying source data, designing migration templates, and documenting technical workflows for system integration.</w:t>
            </w:r>
          </w:p>
          <w:p>
            <w:r>
              <w:t>• Acted as technical liaison between business units, the IT department, and the SAP integrator to streamline integration requirements.</w:t>
            </w:r>
          </w:p>
          <w:p>
            <w:r>
              <w:t>• Managed user acceptance testing (UAT), developed test specifications for ERP integration flows, and tracked system issues to facilitate validation before production deployment.</w:t>
            </w:r>
          </w:p>
          <w:p>
            <w:r>
              <w:t>• Monitored the go-live plan, prioritized technical requirements, and documented resolution processes for system improvements.</w:t>
            </w:r>
          </w:p>
          <w:p>
            <w:r>
              <w:t>• Documentation of the data migration project (sources, migration rules, tracking via a flowchart)</w:t>
            </w:r>
          </w:p>
          <w:p>
            <w:r>
              <w:t>• Switchover plan and implementation tracking</w:t>
            </w:r>
          </w:p>
          <w:p>
            <w:r>
              <w:t>• Status reports</w:t>
            </w:r>
          </w:p>
          <w:p>
            <w:r>
              <w:t>• Acceptance test specifications for ERP integration flows</w:t>
            </w:r>
          </w:p>
          <w:p>
            <w:r>
              <w:t>• Reports</w:t>
            </w:r>
          </w:p>
          <w:p>
            <w:r>
              <w:t>• Defect log and change request log</w:t>
            </w:r>
          </w:p>
          <w:p>
            <w:r>
              <w:t>• Tracking tables for open items (bugs, enhancements, additional requirements)</w:t>
            </w:r>
          </w:p>
        </w:tc>
      </w:tr>
      <w:tr>
        <w:tc>
          <w:tcPr>
            <w:tcW w:type="dxa" w:w="1258"/>
          </w:tcPr>
          <w:p>
            <w:r/>
            <w:r>
              <w:rPr>
                <w:b w:val="0"/>
              </w:rPr>
              <w:t>June 2024 – Ongoing</w:t>
            </w:r>
          </w:p>
        </w:tc>
        <w:tc>
          <w:tcPr>
            <w:tcW w:type="dxa" w:w="3259"/>
          </w:tcPr>
          <w:p>
            <w:r/>
            <w:r>
              <w:rPr>
                <w:b w:val="0"/>
              </w:rPr>
              <w:t>Ministry of Communication Technologies - PMO Deputy</w:t>
            </w:r>
          </w:p>
        </w:tc>
        <w:tc>
          <w:tcPr>
            <w:tcW w:type="dxa" w:w="1007"/>
          </w:tcPr>
          <w:p>
            <w:r/>
            <w:r>
              <w:rPr>
                <w:b w:val="0"/>
              </w:rPr>
            </w:r>
          </w:p>
        </w:tc>
        <w:tc>
          <w:tcPr>
            <w:tcW w:type="dxa" w:w="3826"/>
          </w:tcPr>
          <w:p>
            <w:r/>
            <w:r>
              <w:t>• Managed the portfolio schedule, tracking technological project progress, risks, and bottlenecks to ensure consistent delivery.</w:t>
            </w:r>
          </w:p>
          <w:p>
            <w:r>
              <w:t>• Generated technical progress reports to provide a consolidated view of software and system deployment milestones.</w:t>
            </w:r>
          </w:p>
          <w:p>
            <w:r>
              <w:t>• Meeting Minutes</w:t>
            </w:r>
          </w:p>
          <w:p>
            <w:r>
              <w:t>• Detailed project sheets</w:t>
            </w:r>
          </w:p>
          <w:p>
            <w:r>
              <w:t>• Monitoring dashboard</w:t>
            </w:r>
          </w:p>
          <w:p>
            <w:r>
              <w:t>• Periodic progress report</w:t>
            </w: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Arabic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English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French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Spanish : Beginner</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t>Renseignements pour contacter l’expert :</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