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r>
              <w:t>Business Analyst</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r>
              <w:t>Yasmine Goubantini</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6EA44D05" w14:textId="77777777" w:rsidR="005B57FD" w:rsidRDefault="00000000">
      <w:pPr>
        <w:spacing w:before="240"/>
        <w:jc w:val="both"/>
        <w:rPr>
          <w:rFonts w:ascii="Montserrat" w:eastAsia="Montserrat" w:hAnsi="Montserrat" w:cs="Montserrat"/>
          <w:i/>
          <w:iCs/>
          <w:sz w:val="18"/>
          <w:szCs w:val="18"/>
        </w:rPr>
      </w:pPr>
      <w:r>
        <w:t>• Master’s - Data Science for Business - Institut Supérieur de Gestion de Tunis (2023)</w:t>
      </w:r>
    </w:p>
    <w:p w14:paraId="6EA44D05" w14:textId="77777777" w:rsidR="005B57FD" w:rsidRDefault="00000000">
      <w:pPr>
        <w:spacing w:before="240"/>
        <w:jc w:val="both"/>
        <w:rPr>
          <w:rFonts w:ascii="Montserrat" w:eastAsia="Montserrat" w:hAnsi="Montserrat" w:cs="Montserrat"/>
          <w:i/>
          <w:iCs/>
          <w:sz w:val="18"/>
          <w:szCs w:val="18"/>
        </w:rPr>
      </w:pPr>
      <w:r>
        <w:t>• Bachelor’s Degree - Management Information Systems - Institut Supérieur de Gestion de Tunis (2022)</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4354D021" w14:textId="032F8C51" w:rsidR="005B57FD" w:rsidRDefault="00000000">
      <w:pPr>
        <w:spacing w:before="240"/>
        <w:jc w:val="both"/>
        <w:rPr>
          <w:rFonts w:ascii="Montserrat" w:eastAsia="Montserrat" w:hAnsi="Montserrat" w:cs="Montserrat"/>
          <w:b/>
          <w:bCs/>
          <w:sz w:val="18"/>
          <w:szCs w:val="18"/>
        </w:rPr>
      </w:pPr>
      <w:r>
        <w:t>• CDMP – Associate - DAMA International - In progress</w:t>
      </w:r>
    </w:p>
    <w:p w14:paraId="4354D021" w14:textId="032F8C51" w:rsidR="005B57FD" w:rsidRDefault="00000000">
      <w:pPr>
        <w:spacing w:before="240"/>
        <w:jc w:val="both"/>
        <w:rPr>
          <w:rFonts w:ascii="Montserrat" w:eastAsia="Montserrat" w:hAnsi="Montserrat" w:cs="Montserrat"/>
          <w:b/>
          <w:bCs/>
          <w:sz w:val="18"/>
          <w:szCs w:val="18"/>
        </w:rPr>
      </w:pPr>
      <w:r>
        <w:t>• Power BI Data Analyst Associate (PL-300) - Microsoft - 2024</w:t>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tc>
          <w:tcPr>
            <w:tcW w:type="dxa" w:w="1258"/>
          </w:tcPr>
          <w:p>
            <w:r/>
            <w:r>
              <w:rPr>
                <w:b w:val="0"/>
              </w:rPr>
              <w:t>June 2024 – Present</w:t>
            </w:r>
          </w:p>
        </w:tc>
        <w:tc>
          <w:tcPr>
            <w:tcW w:type="dxa" w:w="3259"/>
          </w:tcPr>
          <w:p>
            <w:r/>
            <w:r>
              <w:rPr>
                <w:b w:val="0"/>
              </w:rPr>
              <w:t>Tunisian Ministry of Communication Technologies and the Digital Economy - Business Analyst</w:t>
            </w:r>
          </w:p>
        </w:tc>
        <w:tc>
          <w:tcPr>
            <w:tcW w:type="dxa" w:w="1007"/>
          </w:tcPr>
          <w:p>
            <w:r/>
            <w:r>
              <w:rPr>
                <w:b w:val="0"/>
              </w:rPr>
            </w:r>
          </w:p>
        </w:tc>
        <w:tc>
          <w:tcPr>
            <w:tcW w:type="dxa" w:w="3826"/>
          </w:tcPr>
          <w:p>
            <w:r/>
            <w:r>
              <w:t>• Led data migration initiatives, mapping source data to system templates and defining end-to-end migration processes.</w:t>
            </w:r>
          </w:p>
          <w:p>
            <w:r>
              <w:t>• Collaborated between business stakeholders and technical teams to oversee ERP integration flows, ensuring high-quality data synchronization.</w:t>
            </w:r>
          </w:p>
          <w:p>
            <w:r>
              <w:t>• Managed user acceptance testing (UAT), developed test specifications for system integrations, and resolved technical issues to ensure production readiness.</w:t>
            </w:r>
          </w:p>
          <w:p>
            <w:r>
              <w:t>• Documentation of the data migration project (sources, migration rules, tracking via a flowchart)</w:t>
            </w:r>
          </w:p>
          <w:p>
            <w:r>
              <w:t>• Switchover plan and implementation tracking</w:t>
            </w:r>
          </w:p>
          <w:p>
            <w:r>
              <w:t>• Status reports</w:t>
            </w:r>
          </w:p>
          <w:p>
            <w:r>
              <w:t>• Acceptance test specifications for ERP integration flows</w:t>
            </w:r>
          </w:p>
          <w:p>
            <w:r>
              <w:t>• Reports</w:t>
            </w:r>
          </w:p>
          <w:p>
            <w:r>
              <w:t>• Defect log and change request log</w:t>
            </w:r>
          </w:p>
          <w:p>
            <w:r>
              <w:t>• Tracking tables for open items (bugs, enhancements, additional requirements)</w:t>
            </w:r>
          </w:p>
        </w:tc>
      </w:tr>
      <w:tr>
        <w:tc>
          <w:tcPr>
            <w:tcW w:type="dxa" w:w="1258"/>
          </w:tcPr>
          <w:p>
            <w:r/>
            <w:r>
              <w:rPr>
                <w:b w:val="0"/>
              </w:rPr>
              <w:t>June 2024 – Ongoing</w:t>
            </w:r>
          </w:p>
        </w:tc>
        <w:tc>
          <w:tcPr>
            <w:tcW w:type="dxa" w:w="3259"/>
          </w:tcPr>
          <w:p>
            <w:r/>
            <w:r>
              <w:rPr>
                <w:b w:val="0"/>
              </w:rPr>
              <w:t>Ministry of Communication Technologies - PMO Deputy</w:t>
            </w:r>
          </w:p>
        </w:tc>
        <w:tc>
          <w:tcPr>
            <w:tcW w:type="dxa" w:w="1007"/>
          </w:tcPr>
          <w:p>
            <w:r/>
            <w:r>
              <w:rPr>
                <w:b w:val="0"/>
              </w:rPr>
            </w:r>
          </w:p>
        </w:tc>
        <w:tc>
          <w:tcPr>
            <w:tcW w:type="dxa" w:w="3826"/>
          </w:tcPr>
          <w:p>
            <w:r/>
            <w:r>
              <w:t>• Maintained and updated the technical project portfolio schedule to ensure alignment with digital transformation objectives.</w:t>
            </w:r>
          </w:p>
          <w:p>
            <w:r>
              <w:t>• Monitored technical bottlenecks and project risks, providing consolidated reports to stakeholders on status and performance.</w:t>
            </w:r>
          </w:p>
          <w:p>
            <w:r>
              <w:t>• Meeting Minutes</w:t>
            </w:r>
          </w:p>
          <w:p>
            <w:r>
              <w:t>• Detailed project sheets</w:t>
            </w:r>
          </w:p>
          <w:p>
            <w:r>
              <w:t>• Monitoring dashboard</w:t>
            </w:r>
          </w:p>
          <w:p>
            <w:r>
              <w:t>• Periodic progress report</w:t>
            </w: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Arabic : Advanced</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English : Advanced</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French : Advanced</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Spanish : Beginner</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hyperlink r:id="rId20">
        <w:r>
          <w:rPr>
            <w:rFonts w:ascii="Montserrat" w:eastAsia="Montserrat" w:hAnsi="Montserrat" w:cs="Montserrat"/>
            <w:color w:val="1155CC"/>
            <w:sz w:val="18"/>
            <w:szCs w:val="18"/>
            <w:u w:val="single"/>
          </w:rPr>
          <w:t>zied.benyoussef@devoteam.com</w:t>
        </w:r>
      </w:hyperlink>
      <w:proofErr w:type="gramStart"/>
      <w:proofErr w:type="gramEnd"/>
      <w:r>
        <w:t>Renseignements pour contacter l’expert :</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