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14:paraId="30DC8E34" w14:textId="0E9E0FF8" w:rsidR="005B57FD" w:rsidRDefault="003F68EA">
            <w:pPr>
              <w:rPr>
                <w:rFonts w:ascii="Montserrat" w:eastAsia="Montserrat" w:hAnsi="Montserrat" w:cs="Montserrat"/>
                <w:i/>
                <w:iCs/>
                <w:sz w:val="18"/>
                <w:szCs w:val="18"/>
              </w:rPr>
            </w:pPr>
            <w:r>
              <w:rPr>
                <w:rFonts w:ascii="Montserrat" w:eastAsia="Montserrat" w:hAnsi="Montserrat" w:cs="Montserrat"/>
                <w:i/>
                <w:iCs/>
                <w:sz w:val="18"/>
                <w:szCs w:val="18"/>
              </w:rPr>
              <w:t xml:space="preserve">Expert en </w:t>
            </w:r>
            <w:r w:rsidR="00000000">
              <w:rPr>
                <w:rFonts w:ascii="Montserrat" w:eastAsia="Montserrat" w:hAnsi="Montserrat" w:cs="Montserrat"/>
                <w:i/>
                <w:iCs/>
                <w:sz w:val="18"/>
                <w:szCs w:val="18"/>
              </w:rPr>
              <w:t>Architect</w:t>
            </w:r>
            <w:r>
              <w:rPr>
                <w:rFonts w:ascii="Montserrat" w:eastAsia="Montserrat" w:hAnsi="Montserrat" w:cs="Montserrat"/>
                <w:i/>
                <w:iCs/>
                <w:sz w:val="18"/>
                <w:szCs w:val="18"/>
              </w:rPr>
              <w:t>ure</w:t>
            </w:r>
            <w:r w:rsidR="00000000">
              <w:rPr>
                <w:rFonts w:ascii="Montserrat" w:eastAsia="Montserrat" w:hAnsi="Montserrat" w:cs="Montserrat"/>
                <w:i/>
                <w:iCs/>
                <w:sz w:val="18"/>
                <w:szCs w:val="18"/>
              </w:rPr>
              <w:t xml:space="preserve"> d'entreprise</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Nom de l’expert :</w:t>
            </w:r>
            <w:r>
              <w:rPr>
                <w:rFonts w:ascii="Montserrat" w:eastAsia="Montserrat" w:hAnsi="Montserrat" w:cs="Montserrat"/>
                <w:sz w:val="18"/>
                <w:szCs w:val="18"/>
              </w:rPr>
              <w:t xml:space="preserve"> </w:t>
            </w:r>
          </w:p>
        </w:tc>
        <w:tc>
          <w:tcPr>
            <w:tcW w:w="5769" w:type="dxa"/>
            <w:tcMar>
              <w:top w:w="28" w:type="dxa"/>
              <w:left w:w="28" w:type="dxa"/>
              <w:bottom w:w="28" w:type="dxa"/>
              <w:right w:w="28" w:type="dxa"/>
            </w:tcMar>
          </w:tcPr>
          <w:p w14:paraId="014AF8B7"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Zied Ben Youssef</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14:paraId="3B7D53C6"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01/01/1982</w:t>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14:paraId="6A786938"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Tunisienne/Tunisie</w:t>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302BA218"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Diplôme d’Ingénieur en Sciences Appliquées et en Technologie, INSAT</w:t>
      </w:r>
    </w:p>
    <w:p w14:paraId="14F62E24"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École supérieure de la banque -2017 -ITB : Institut des Techniques Bancaires (Diplôme français]</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27C14C8B" w14:textId="77777777" w:rsidR="005B57FD" w:rsidRDefault="00000000">
      <w:pPr>
        <w:numPr>
          <w:ilvl w:val="0"/>
          <w:numId w:val="12"/>
        </w:numPr>
        <w:pBdr>
          <w:top w:val="nil"/>
          <w:left w:val="nil"/>
          <w:bottom w:val="nil"/>
          <w:right w:val="nil"/>
          <w:between w:val="nil"/>
        </w:pBdr>
        <w:spacing w:before="240"/>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Scrum Master I</w:t>
      </w:r>
    </w:p>
    <w:p w14:paraId="3DA2401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Agile Project Management &amp; Scrum Framework</w:t>
      </w:r>
    </w:p>
    <w:p w14:paraId="1480C8A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DO407 Automation </w:t>
      </w:r>
      <w:proofErr w:type="spellStart"/>
      <w:r>
        <w:rPr>
          <w:rFonts w:ascii="Montserrat" w:eastAsia="Montserrat" w:hAnsi="Montserrat" w:cs="Montserrat"/>
          <w:color w:val="000000"/>
          <w:sz w:val="18"/>
          <w:szCs w:val="18"/>
        </w:rPr>
        <w:t>with</w:t>
      </w:r>
      <w:proofErr w:type="spellEnd"/>
      <w:r>
        <w:rPr>
          <w:rFonts w:ascii="Montserrat" w:eastAsia="Montserrat" w:hAnsi="Montserrat" w:cs="Montserrat"/>
          <w:color w:val="000000"/>
          <w:sz w:val="18"/>
          <w:szCs w:val="18"/>
        </w:rPr>
        <w:t xml:space="preserve"> Ansible</w:t>
      </w:r>
    </w:p>
    <w:p w14:paraId="2B9DBD61"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DO180 Introduction to containers, Kubernetes and Red hat OpenShift</w:t>
      </w:r>
    </w:p>
    <w:p w14:paraId="5D76F380"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DO280 Red Hat Open Shift Administration</w:t>
      </w:r>
    </w:p>
    <w:p w14:paraId="3768575B" w14:textId="77777777" w:rsidR="005B57FD" w:rsidRPr="003F68EA" w:rsidRDefault="00000000">
      <w:pPr>
        <w:tabs>
          <w:tab w:val="left" w:pos="9356"/>
        </w:tabs>
        <w:spacing w:after="240"/>
        <w:jc w:val="both"/>
        <w:rPr>
          <w:rFonts w:ascii="Montserrat" w:eastAsia="Montserrat" w:hAnsi="Montserrat" w:cs="Montserrat"/>
          <w:sz w:val="18"/>
          <w:szCs w:val="18"/>
          <w:lang w:val="en-US"/>
        </w:rPr>
      </w:pPr>
      <w:r w:rsidRPr="003F68EA">
        <w:rPr>
          <w:rFonts w:ascii="Montserrat" w:eastAsia="Montserrat" w:hAnsi="Montserrat" w:cs="Montserrat"/>
          <w:b/>
          <w:bCs/>
          <w:sz w:val="18"/>
          <w:szCs w:val="18"/>
          <w:lang w:val="en-US"/>
        </w:rPr>
        <w:tab/>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tc>
          <w:tcPr>
            <w:tcW w:type="dxa" w:w="1258"/>
          </w:tcPr>
          <w:p>
            <w:r/>
            <w:r>
              <w:rPr>
                <w:b w:val="0"/>
              </w:rPr>
              <w:t>June 2024 – Present</w:t>
            </w:r>
          </w:p>
        </w:tc>
        <w:tc>
          <w:tcPr>
            <w:tcW w:type="dxa" w:w="3259"/>
          </w:tcPr>
          <w:p>
            <w:r/>
            <w:r>
              <w:rPr>
                <w:b w:val="0"/>
              </w:rPr>
              <w:t>Tunisian Ministry of Communication Technologies and the Digital Economy - Business Analyst</w:t>
            </w:r>
          </w:p>
        </w:tc>
        <w:tc>
          <w:tcPr>
            <w:tcW w:type="dxa" w:w="1007"/>
          </w:tcPr>
          <w:p>
            <w:r/>
            <w:r>
              <w:rPr>
                <w:b w:val="0"/>
              </w:rPr>
            </w:r>
          </w:p>
        </w:tc>
        <w:tc>
          <w:tcPr>
            <w:tcW w:type="dxa" w:w="3826"/>
          </w:tcPr>
          <w:p>
            <w:r/>
            <w:r>
              <w:t>• Managed end-to-end data migration processes.</w:t>
            </w:r>
          </w:p>
          <w:p>
            <w:r>
              <w:t>• Served as technical liaison between business units and IT teams.</w:t>
            </w:r>
          </w:p>
          <w:p>
            <w:r>
              <w:t>• Documentation of the data migration project</w:t>
            </w:r>
          </w:p>
          <w:p>
            <w:r>
              <w:t>• Status reports</w:t>
            </w:r>
          </w:p>
        </w:tc>
      </w:tr>
      <w:tr>
        <w:tc>
          <w:tcPr>
            <w:tcW w:type="dxa" w:w="1258"/>
          </w:tcPr>
          <w:p>
            <w:r/>
            <w:r>
              <w:rPr>
                <w:b w:val="0"/>
              </w:rPr>
              <w:t>June 2024 – Ongoing</w:t>
            </w:r>
          </w:p>
        </w:tc>
        <w:tc>
          <w:tcPr>
            <w:tcW w:type="dxa" w:w="3259"/>
          </w:tcPr>
          <w:p>
            <w:r/>
            <w:r>
              <w:rPr>
                <w:b w:val="0"/>
              </w:rPr>
              <w:t>Ministry of Communication Technologies - PMO Deputy</w:t>
            </w:r>
          </w:p>
        </w:tc>
        <w:tc>
          <w:tcPr>
            <w:tcW w:type="dxa" w:w="1007"/>
          </w:tcPr>
          <w:p>
            <w:r/>
            <w:r>
              <w:rPr>
                <w:b w:val="0"/>
              </w:rPr>
            </w:r>
          </w:p>
        </w:tc>
        <w:tc>
          <w:tcPr>
            <w:tcW w:type="dxa" w:w="3826"/>
          </w:tcPr>
          <w:p>
            <w:r/>
            <w:r>
              <w:t>• Managed the overarching project portfolio schedule.</w:t>
            </w:r>
          </w:p>
          <w:p>
            <w:r>
              <w:t>• Meeting Minutes</w:t>
            </w:r>
          </w:p>
          <w:p>
            <w:r>
              <w:t>• Monitoring dashboard</w:t>
            </w: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7892C460"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Arabe : Bonne maîtrise à l’écrit et à l'oral. </w:t>
      </w:r>
    </w:p>
    <w:p w14:paraId="318489D1"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Français : Bonne maîtrise à l’écrit et à l'oral. </w:t>
      </w:r>
    </w:p>
    <w:p w14:paraId="44A7E2FA"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Anglais : Bonne maîtrise à l’écrit et à l'oral.</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r>
        <w:rPr>
          <w:rFonts w:ascii="Montserrat" w:eastAsia="Montserrat" w:hAnsi="Montserrat" w:cs="Montserrat"/>
          <w:b/>
          <w:bCs/>
          <w:sz w:val="18"/>
          <w:szCs w:val="18"/>
        </w:rPr>
        <w:t>Renseignements pour contacter l’expert :</w:t>
      </w:r>
      <w:r>
        <w:rPr>
          <w:rFonts w:ascii="Montserrat" w:eastAsia="Montserrat" w:hAnsi="Montserrat" w:cs="Montserrat"/>
          <w:sz w:val="18"/>
          <w:szCs w:val="18"/>
        </w:rPr>
        <w:t xml:space="preserve"> </w:t>
      </w:r>
      <w:r>
        <w:rPr>
          <w:rFonts w:ascii="Montserrat" w:eastAsia="Montserrat" w:hAnsi="Montserrat" w:cs="Montserrat"/>
          <w:sz w:val="18"/>
          <w:szCs w:val="18"/>
        </w:rPr>
        <w:br/>
        <w:t xml:space="preserve">(courriel : </w:t>
      </w:r>
      <w:hyperlink r:id="rId20">
        <w:r>
          <w:rPr>
            <w:rFonts w:ascii="Montserrat" w:eastAsia="Montserrat" w:hAnsi="Montserrat" w:cs="Montserrat"/>
            <w:color w:val="1155CC"/>
            <w:sz w:val="18"/>
            <w:szCs w:val="18"/>
            <w:u w:val="single"/>
          </w:rPr>
          <w:t>zied.benyoussef@devoteam.com</w:t>
        </w:r>
      </w:hyperlink>
      <w:r>
        <w:rPr>
          <w:rFonts w:ascii="Montserrat" w:eastAsia="Montserrat" w:hAnsi="Montserrat" w:cs="Montserrat"/>
          <w:sz w:val="18"/>
          <w:szCs w:val="18"/>
        </w:rPr>
        <w:t xml:space="preserve"> , téléphone </w:t>
      </w:r>
      <w:proofErr w:type="gramStart"/>
      <w:r>
        <w:rPr>
          <w:rFonts w:ascii="Montserrat" w:eastAsia="Montserrat" w:hAnsi="Montserrat" w:cs="Montserrat"/>
          <w:sz w:val="18"/>
          <w:szCs w:val="18"/>
        </w:rPr>
        <w:t xml:space="preserve">:  </w:t>
      </w:r>
      <w:r w:rsidR="00F4066D">
        <w:rPr>
          <w:rFonts w:ascii="Montserrat" w:eastAsia="Montserrat" w:hAnsi="Montserrat" w:cs="Montserrat"/>
          <w:sz w:val="18"/>
          <w:szCs w:val="18"/>
        </w:rPr>
        <w:t>(</w:t>
      </w:r>
      <w:proofErr w:type="gramEnd"/>
      <w:r w:rsidR="00F4066D">
        <w:rPr>
          <w:rFonts w:ascii="Montserrat" w:eastAsia="Montserrat" w:hAnsi="Montserrat" w:cs="Montserrat"/>
          <w:sz w:val="18"/>
          <w:szCs w:val="18"/>
        </w:rPr>
        <w:t>+216) 98 746 829</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Zied Ben Youssef </w:t>
      </w:r>
      <w:r>
        <w:rPr>
          <w:rFonts w:ascii="Montserrat" w:eastAsia="Montserrat" w:hAnsi="Montserrat" w:cs="Montserrat"/>
          <w:sz w:val="18"/>
          <w:szCs w:val="18"/>
        </w:rPr>
        <w:tab/>
        <w:t xml:space="preserve">Signature </w:t>
      </w:r>
      <w:r>
        <w:rPr>
          <w:rFonts w:ascii="Montserrat" w:eastAsia="Montserrat" w:hAnsi="Montserrat" w:cs="Montserrat"/>
          <w:sz w:val="18"/>
          <w:szCs w:val="18"/>
        </w:rPr>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