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6D" w:rsidRPr="001C6794" w:rsidRDefault="00BC796D">
      <w:pPr>
        <w:pStyle w:val="Titre"/>
        <w:rPr>
          <w:sz w:val="32"/>
          <w:lang w:val="en-US"/>
        </w:rPr>
      </w:pPr>
      <w:r w:rsidRPr="001C6794">
        <w:rPr>
          <w:sz w:val="32"/>
          <w:lang w:val="en-US"/>
        </w:rPr>
        <w:t xml:space="preserve">CURRICULUM VITAE </w:t>
      </w:r>
    </w:p>
    <w:p w:rsidR="00BC796D" w:rsidRPr="001C6794" w:rsidRDefault="00BC796D">
      <w:pPr>
        <w:jc w:val="center"/>
        <w:rPr>
          <w:rFonts w:ascii="Arial Narrow" w:hAnsi="Arial Narrow"/>
          <w:sz w:val="28"/>
          <w:lang w:val="en-US"/>
        </w:rPr>
      </w:pPr>
    </w:p>
    <w:p w:rsidR="00BC796D" w:rsidRPr="001C6794" w:rsidRDefault="00BC796D">
      <w:pPr>
        <w:jc w:val="center"/>
        <w:rPr>
          <w:rFonts w:ascii="Arial Narrow" w:hAnsi="Arial Narrow"/>
          <w:sz w:val="28"/>
          <w:lang w:val="en-US"/>
        </w:rPr>
      </w:pPr>
    </w:p>
    <w:p w:rsidR="00BC796D" w:rsidRDefault="00BC796D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FULL  NAME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 DENISE KAYIGAMBA UWAMWIZA</w:t>
      </w:r>
    </w:p>
    <w:p w:rsidR="00BC796D" w:rsidRPr="00F377E1" w:rsidRDefault="00BC796D">
      <w:pPr>
        <w:spacing w:line="360" w:lineRule="auto"/>
        <w:rPr>
          <w:rFonts w:ascii="Arial Narrow" w:hAnsi="Arial Narrow"/>
          <w:lang w:val="en-US"/>
        </w:rPr>
      </w:pPr>
      <w:r w:rsidRPr="00F377E1">
        <w:rPr>
          <w:rFonts w:ascii="Arial Narrow" w:hAnsi="Arial Narrow"/>
          <w:b/>
          <w:bCs/>
          <w:lang w:val="en-US"/>
        </w:rPr>
        <w:t xml:space="preserve">PERMANENT  ADRESS </w:t>
      </w:r>
      <w:r w:rsidRPr="00F377E1">
        <w:rPr>
          <w:rFonts w:ascii="Arial Narrow" w:hAnsi="Arial Narrow"/>
          <w:b/>
          <w:bCs/>
          <w:lang w:val="en-US"/>
        </w:rPr>
        <w:tab/>
      </w:r>
      <w:r w:rsidRPr="00F377E1">
        <w:rPr>
          <w:rFonts w:ascii="Arial Narrow" w:hAnsi="Arial Narrow"/>
          <w:b/>
          <w:bCs/>
          <w:lang w:val="en-US"/>
        </w:rPr>
        <w:tab/>
      </w:r>
      <w:r w:rsidRPr="00F377E1">
        <w:rPr>
          <w:rFonts w:ascii="Arial Narrow" w:hAnsi="Arial Narrow"/>
          <w:lang w:val="en-US"/>
        </w:rPr>
        <w:t xml:space="preserve">: </w:t>
      </w:r>
      <w:r w:rsidR="001C6794" w:rsidRPr="00F377E1">
        <w:rPr>
          <w:rFonts w:ascii="Arial Narrow" w:hAnsi="Arial Narrow"/>
          <w:lang w:val="en-US"/>
        </w:rPr>
        <w:t>Ennasr I, N°1 rue Islamabad, Tunis</w:t>
      </w:r>
    </w:p>
    <w:p w:rsidR="00BC796D" w:rsidRDefault="001C6794" w:rsidP="001C6794">
      <w:pPr>
        <w:spacing w:line="360" w:lineRule="auto"/>
        <w:rPr>
          <w:rFonts w:ascii="Arial Narrow" w:hAnsi="Arial Narrow"/>
          <w:lang w:val="en-US"/>
        </w:rPr>
      </w:pPr>
      <w:r w:rsidRPr="00F377E1">
        <w:rPr>
          <w:rFonts w:ascii="Arial Narrow" w:hAnsi="Arial Narrow"/>
          <w:b/>
          <w:bCs/>
          <w:lang w:val="en-US"/>
        </w:rPr>
        <w:t>TELEPHONE NUMBER</w:t>
      </w:r>
      <w:r w:rsidR="00BC796D">
        <w:rPr>
          <w:rFonts w:ascii="Arial Narrow" w:hAnsi="Arial Narrow"/>
          <w:lang w:val="en-US"/>
        </w:rPr>
        <w:tab/>
      </w:r>
      <w:r w:rsidR="00BC796D">
        <w:rPr>
          <w:rFonts w:ascii="Arial Narrow" w:hAnsi="Arial Narrow"/>
          <w:lang w:val="en-US"/>
        </w:rPr>
        <w:tab/>
      </w:r>
      <w:r w:rsidR="00BC796D">
        <w:rPr>
          <w:rFonts w:ascii="Arial Narrow" w:hAnsi="Arial Narrow"/>
          <w:lang w:val="en-US"/>
        </w:rPr>
        <w:tab/>
        <w:t xml:space="preserve">: </w:t>
      </w:r>
      <w:r>
        <w:rPr>
          <w:rFonts w:ascii="Arial Narrow" w:hAnsi="Arial Narrow"/>
          <w:lang w:val="en-US"/>
        </w:rPr>
        <w:t>+216 26 689 161</w:t>
      </w:r>
    </w:p>
    <w:p w:rsidR="00BC796D" w:rsidRDefault="00BC796D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SEX</w:t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lang w:val="en-US"/>
        </w:rPr>
        <w:t>: Female</w:t>
      </w:r>
    </w:p>
    <w:p w:rsidR="00BC796D" w:rsidRDefault="00BC796D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NATIONALITY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: Rwandese</w:t>
      </w:r>
    </w:p>
    <w:p w:rsidR="00BC796D" w:rsidRDefault="00BC796D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MARITAL STATUS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: Married </w:t>
      </w:r>
    </w:p>
    <w:p w:rsidR="00BC796D" w:rsidRPr="00B75D9A" w:rsidRDefault="00BC796D" w:rsidP="00B75D9A">
      <w:pPr>
        <w:spacing w:line="360" w:lineRule="auto"/>
        <w:ind w:left="3540" w:hanging="3540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ACADEMIC QUALIFICATION</w:t>
      </w:r>
      <w:r w:rsidR="00B75D9A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 xml:space="preserve">: </w:t>
      </w:r>
      <w:r w:rsidR="00B75D9A" w:rsidRPr="00B75D9A">
        <w:rPr>
          <w:rFonts w:ascii="Arial Narrow" w:hAnsi="Arial Narrow"/>
          <w:bCs/>
          <w:lang w:val="en-US"/>
        </w:rPr>
        <w:t>Master of Science  (MSc) degree in Public Procurement Management</w:t>
      </w:r>
      <w:r w:rsidR="00B75D9A" w:rsidRPr="00B75D9A">
        <w:rPr>
          <w:rFonts w:ascii="Arial Narrow" w:hAnsi="Arial Narrow"/>
          <w:lang w:val="en-US"/>
        </w:rPr>
        <w:t xml:space="preserve"> </w:t>
      </w:r>
      <w:r w:rsidR="00B75D9A" w:rsidRPr="00B75D9A">
        <w:rPr>
          <w:rFonts w:ascii="Arial Narrow" w:hAnsi="Arial Narrow"/>
          <w:bCs/>
          <w:lang w:val="en-US"/>
        </w:rPr>
        <w:t>for Sustainable Development</w:t>
      </w:r>
    </w:p>
    <w:p w:rsidR="00BC796D" w:rsidRDefault="00BC796D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YEARS OF EXPERIENCE</w:t>
      </w:r>
      <w:r w:rsidR="00B75D9A">
        <w:rPr>
          <w:rFonts w:ascii="Arial Narrow" w:hAnsi="Arial Narrow"/>
          <w:lang w:val="en-US"/>
        </w:rPr>
        <w:tab/>
      </w:r>
      <w:r w:rsidR="00B75D9A">
        <w:rPr>
          <w:rFonts w:ascii="Arial Narrow" w:hAnsi="Arial Narrow"/>
          <w:lang w:val="en-US"/>
        </w:rPr>
        <w:tab/>
        <w:t>: Ten (10</w:t>
      </w:r>
      <w:r>
        <w:rPr>
          <w:rFonts w:ascii="Arial Narrow" w:hAnsi="Arial Narrow"/>
          <w:lang w:val="en-US"/>
        </w:rPr>
        <w:t>) years of experience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pStyle w:val="Titre1"/>
      </w:pPr>
      <w:r>
        <w:t>EDUCATION QUALIFICATIONS DETAILS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9C18B2" w:rsidRDefault="009C18B2" w:rsidP="009C18B2">
      <w:pPr>
        <w:numPr>
          <w:ilvl w:val="0"/>
          <w:numId w:val="1"/>
        </w:numPr>
        <w:jc w:val="both"/>
        <w:rPr>
          <w:rFonts w:ascii="Arial Narrow" w:hAnsi="Arial Narrow"/>
          <w:lang w:val="en-US"/>
        </w:rPr>
      </w:pPr>
      <w:r w:rsidRPr="009C18B2">
        <w:rPr>
          <w:rFonts w:ascii="Arial Narrow" w:hAnsi="Arial Narrow"/>
          <w:b/>
          <w:lang w:val="en-US"/>
        </w:rPr>
        <w:t xml:space="preserve">Master of Science (MSc) in </w:t>
      </w:r>
      <w:r w:rsidR="00F377E1">
        <w:rPr>
          <w:rFonts w:ascii="Arial Narrow" w:hAnsi="Arial Narrow"/>
          <w:b/>
          <w:lang w:val="en-US"/>
        </w:rPr>
        <w:t xml:space="preserve">Public </w:t>
      </w:r>
      <w:r w:rsidRPr="009C18B2">
        <w:rPr>
          <w:rFonts w:ascii="Arial Narrow" w:hAnsi="Arial Narrow"/>
          <w:b/>
          <w:lang w:val="en-US"/>
        </w:rPr>
        <w:t>Procurement</w:t>
      </w:r>
      <w:r>
        <w:rPr>
          <w:rFonts w:ascii="Arial Narrow" w:hAnsi="Arial Narrow"/>
          <w:lang w:val="en-US"/>
        </w:rPr>
        <w:t xml:space="preserve">: </w:t>
      </w:r>
      <w:r w:rsidR="00B75D9A">
        <w:rPr>
          <w:rFonts w:ascii="Arial Narrow" w:hAnsi="Arial Narrow"/>
          <w:lang w:val="en-US"/>
        </w:rPr>
        <w:t>Attended to</w:t>
      </w:r>
      <w:r>
        <w:rPr>
          <w:rFonts w:ascii="Arial Narrow" w:hAnsi="Arial Narrow"/>
          <w:lang w:val="en-US"/>
        </w:rPr>
        <w:t xml:space="preserve"> </w:t>
      </w:r>
      <w:r w:rsidRPr="009C18B2">
        <w:rPr>
          <w:rFonts w:ascii="Arial Narrow" w:hAnsi="Arial Narrow"/>
          <w:lang w:val="en-US"/>
        </w:rPr>
        <w:t xml:space="preserve">the </w:t>
      </w:r>
      <w:r w:rsidR="00B75D9A">
        <w:rPr>
          <w:rFonts w:ascii="Arial Narrow" w:hAnsi="Arial Narrow"/>
          <w:lang w:val="en-US"/>
        </w:rPr>
        <w:t>ICT-ILO</w:t>
      </w:r>
      <w:r w:rsidRPr="009C18B2">
        <w:rPr>
          <w:rFonts w:ascii="Arial Narrow" w:hAnsi="Arial Narrow"/>
          <w:lang w:val="en-US"/>
        </w:rPr>
        <w:t xml:space="preserve"> and the </w:t>
      </w:r>
      <w:smartTag w:uri="urn:schemas-microsoft-com:office:smarttags" w:element="PlaceType">
        <w:r w:rsidRPr="009C18B2">
          <w:rPr>
            <w:rFonts w:ascii="Arial Narrow" w:hAnsi="Arial Narrow"/>
            <w:lang w:val="en-US"/>
          </w:rPr>
          <w:t>University</w:t>
        </w:r>
      </w:smartTag>
      <w:r w:rsidRPr="009C18B2">
        <w:rPr>
          <w:rFonts w:ascii="Arial Narrow" w:hAnsi="Arial Narrow"/>
          <w:lang w:val="en-US"/>
        </w:rPr>
        <w:t xml:space="preserve"> of Turin</w:t>
      </w:r>
      <w:r w:rsidR="00B75D9A">
        <w:rPr>
          <w:rFonts w:ascii="Arial Narrow" w:hAnsi="Arial Narrow"/>
          <w:lang w:val="en-US"/>
        </w:rPr>
        <w:t xml:space="preserve"> (Italy) 2009-2010</w:t>
      </w:r>
    </w:p>
    <w:p w:rsidR="00FC408B" w:rsidRPr="009C18B2" w:rsidRDefault="00FC408B" w:rsidP="00FC408B">
      <w:pPr>
        <w:ind w:left="360"/>
        <w:jc w:val="both"/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Bachelor in Law : </w:t>
      </w:r>
      <w:r>
        <w:rPr>
          <w:rFonts w:ascii="Arial Narrow" w:hAnsi="Arial Narrow"/>
          <w:lang w:val="en-US"/>
        </w:rPr>
        <w:t>Attended to the National University of Rwanda (Butare)  1996-1997 and awarded a degree in Law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Diploma in Law :</w:t>
      </w:r>
      <w:r>
        <w:rPr>
          <w:rFonts w:ascii="Arial Narrow" w:hAnsi="Arial Narrow"/>
          <w:lang w:val="en-US"/>
        </w:rPr>
        <w:t xml:space="preserve"> Attended to the </w:t>
      </w:r>
      <w:smartTag w:uri="urn:schemas-microsoft-com:office:smarttags" w:element="PlaceType">
        <w:r>
          <w:rPr>
            <w:rFonts w:ascii="Arial Narrow" w:hAnsi="Arial Narrow"/>
            <w:lang w:val="en-US"/>
          </w:rPr>
          <w:t>University</w:t>
        </w:r>
      </w:smartTag>
      <w:r>
        <w:rPr>
          <w:rFonts w:ascii="Arial Narrow" w:hAnsi="Arial Narrow"/>
          <w:lang w:val="en-US"/>
        </w:rPr>
        <w:t xml:space="preserve"> of </w:t>
      </w:r>
      <w:smartTag w:uri="urn:schemas-microsoft-com:office:smarttags" w:element="PlaceName">
        <w:r>
          <w:rPr>
            <w:rFonts w:ascii="Arial Narrow" w:hAnsi="Arial Narrow"/>
            <w:lang w:val="en-US"/>
          </w:rPr>
          <w:t>Burundi</w:t>
        </w:r>
      </w:smartTag>
      <w:r>
        <w:rPr>
          <w:rFonts w:ascii="Arial Narrow" w:hAnsi="Arial Narrow"/>
          <w:lang w:val="en-US"/>
        </w:rPr>
        <w:t xml:space="preserve"> 1988-1992 (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/>
              <w:lang w:val="en-US"/>
            </w:rPr>
            <w:t>Bujumbura</w:t>
          </w:r>
        </w:smartTag>
      </w:smartTag>
      <w:r>
        <w:rPr>
          <w:rFonts w:ascii="Arial Narrow" w:hAnsi="Arial Narrow"/>
          <w:lang w:val="en-US"/>
        </w:rPr>
        <w:t>)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A Level Certificate – 1988 : </w:t>
      </w:r>
      <w:r>
        <w:rPr>
          <w:rFonts w:ascii="Arial Narrow" w:hAnsi="Arial Narrow"/>
          <w:lang w:val="en-US"/>
        </w:rPr>
        <w:t xml:space="preserve">St Ursule Institute, </w:t>
      </w:r>
      <w:smartTag w:uri="urn:schemas-microsoft-com:office:smarttags" w:element="City">
        <w:r>
          <w:rPr>
            <w:rFonts w:ascii="Arial Narrow" w:hAnsi="Arial Narrow"/>
            <w:lang w:val="en-US"/>
          </w:rPr>
          <w:t>Namur</w:t>
        </w:r>
      </w:smartTag>
      <w:r>
        <w:rPr>
          <w:rFonts w:ascii="Arial Narrow" w:hAnsi="Arial Narrow"/>
          <w:lang w:val="en-US"/>
        </w:rPr>
        <w:t xml:space="preserve">  </w:t>
      </w:r>
      <w:r w:rsidR="001C6794">
        <w:rPr>
          <w:rFonts w:ascii="Arial Narrow" w:hAnsi="Arial Narrow"/>
          <w:lang w:val="en-US"/>
        </w:rPr>
        <w:t>(</w:t>
      </w:r>
      <w:r>
        <w:rPr>
          <w:rFonts w:ascii="Arial Narrow" w:hAnsi="Arial Narrow"/>
          <w:lang w:val="en-US"/>
        </w:rPr>
        <w:t>Belgium</w:t>
      </w:r>
      <w:r w:rsidR="001C6794">
        <w:rPr>
          <w:rFonts w:ascii="Arial Narrow" w:hAnsi="Arial Narrow"/>
          <w:lang w:val="en-US"/>
        </w:rPr>
        <w:t>)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Primary Leaving Certificate – 1981 : </w:t>
      </w:r>
      <w:r>
        <w:rPr>
          <w:rFonts w:ascii="Arial Narrow" w:hAnsi="Arial Narrow"/>
          <w:lang w:val="en-US"/>
        </w:rPr>
        <w:t>Lycée Franco—ethiopien  Gébré Mariam , Addis- Abeba (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/>
              <w:lang w:val="en-US"/>
            </w:rPr>
            <w:t>Ethiopia</w:t>
          </w:r>
        </w:smartTag>
      </w:smartTag>
      <w:r>
        <w:rPr>
          <w:rFonts w:ascii="Arial Narrow" w:hAnsi="Arial Narrow"/>
          <w:lang w:val="en-US"/>
        </w:rPr>
        <w:t>)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pStyle w:val="Titre1"/>
      </w:pPr>
      <w:r>
        <w:t>WORKING EXPERIENCE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75D9A" w:rsidRPr="00B75D9A" w:rsidRDefault="00B75D9A" w:rsidP="00B75D9A">
      <w:pPr>
        <w:numPr>
          <w:ilvl w:val="0"/>
          <w:numId w:val="2"/>
        </w:numPr>
        <w:rPr>
          <w:rFonts w:ascii="Arial Narrow" w:hAnsi="Arial Narrow"/>
          <w:lang w:val="en-US"/>
        </w:rPr>
      </w:pPr>
      <w:r w:rsidRPr="00B75D9A">
        <w:rPr>
          <w:rFonts w:ascii="Arial Narrow" w:hAnsi="Arial Narrow"/>
          <w:b/>
          <w:lang w:val="en-US"/>
        </w:rPr>
        <w:t xml:space="preserve">April 2010: </w:t>
      </w:r>
      <w:r>
        <w:rPr>
          <w:rFonts w:ascii="Arial Narrow" w:hAnsi="Arial Narrow"/>
          <w:lang w:val="en-US"/>
        </w:rPr>
        <w:t>consultant</w:t>
      </w:r>
      <w:r w:rsidRPr="00B75D9A">
        <w:rPr>
          <w:rFonts w:ascii="Arial Narrow" w:hAnsi="Arial Narrow"/>
          <w:lang w:val="en-US"/>
        </w:rPr>
        <w:t xml:space="preserve"> for </w:t>
      </w:r>
      <w:r>
        <w:rPr>
          <w:rFonts w:ascii="Arial Narrow" w:hAnsi="Arial Narrow"/>
          <w:lang w:val="en-US"/>
        </w:rPr>
        <w:t xml:space="preserve"> the Global Fund to consolidate the procurement </w:t>
      </w:r>
      <w:r w:rsidR="00C0315D">
        <w:rPr>
          <w:rFonts w:ascii="Arial Narrow" w:hAnsi="Arial Narrow"/>
          <w:lang w:val="en-US"/>
        </w:rPr>
        <w:t>plan for</w:t>
      </w:r>
      <w:r w:rsidRPr="00B75D9A">
        <w:rPr>
          <w:rFonts w:ascii="Arial Narrow" w:hAnsi="Arial Narrow"/>
          <w:lang w:val="en-US"/>
        </w:rPr>
        <w:t xml:space="preserve"> 3 Tuberculosis Grants in Rwanda</w:t>
      </w:r>
      <w:r w:rsidR="00C0315D">
        <w:rPr>
          <w:rFonts w:ascii="Arial Narrow" w:hAnsi="Arial Narrow"/>
          <w:lang w:val="en-US"/>
        </w:rPr>
        <w:t xml:space="preserve">. </w:t>
      </w:r>
      <w:r w:rsidR="00C0315D" w:rsidRPr="00C0315D">
        <w:rPr>
          <w:rFonts w:ascii="Arial Narrow" w:hAnsi="Arial Narrow"/>
          <w:lang w:val="en-US"/>
        </w:rPr>
        <w:t>The purpose of this assignment was to elaborate the Pharmaceuticals and Health Products Management (PHPM) TB consolidation with all currents grants signed and approved and NSA TB budget submitted</w:t>
      </w:r>
      <w:r w:rsidR="00C0315D">
        <w:rPr>
          <w:rFonts w:ascii="Arial Narrow" w:hAnsi="Arial Narrow"/>
          <w:lang w:val="en-US"/>
        </w:rPr>
        <w:t>.</w:t>
      </w:r>
    </w:p>
    <w:p w:rsidR="00B75D9A" w:rsidRPr="00B75D9A" w:rsidRDefault="00B75D9A" w:rsidP="00B75D9A">
      <w:pPr>
        <w:ind w:left="720"/>
        <w:rPr>
          <w:rFonts w:ascii="Arial Narrow" w:hAnsi="Arial Narrow"/>
          <w:b/>
          <w:lang w:val="en-US"/>
        </w:rPr>
      </w:pPr>
    </w:p>
    <w:p w:rsidR="006A62FC" w:rsidRDefault="006A62FC">
      <w:pPr>
        <w:numPr>
          <w:ilvl w:val="0"/>
          <w:numId w:val="2"/>
        </w:numPr>
        <w:rPr>
          <w:rFonts w:ascii="Arial Narrow" w:hAnsi="Arial Narrow"/>
          <w:lang w:val="en-US"/>
        </w:rPr>
      </w:pPr>
      <w:r w:rsidRPr="006A62FC">
        <w:rPr>
          <w:rFonts w:ascii="Arial Narrow" w:hAnsi="Arial Narrow"/>
          <w:b/>
          <w:lang w:val="en-US"/>
        </w:rPr>
        <w:t xml:space="preserve">May 2007 to </w:t>
      </w:r>
      <w:r w:rsidR="00B75D9A">
        <w:rPr>
          <w:rFonts w:ascii="Arial Narrow" w:hAnsi="Arial Narrow"/>
          <w:b/>
          <w:lang w:val="en-US"/>
        </w:rPr>
        <w:t>April 2010</w:t>
      </w:r>
      <w:r>
        <w:rPr>
          <w:rFonts w:ascii="Arial Narrow" w:hAnsi="Arial Narrow"/>
          <w:lang w:val="en-US"/>
        </w:rPr>
        <w:t xml:space="preserve">: Procurement Management Specialist for </w:t>
      </w:r>
      <w:r w:rsidR="00B75D9A">
        <w:rPr>
          <w:rFonts w:ascii="Arial Narrow" w:hAnsi="Arial Narrow"/>
          <w:lang w:val="en-US"/>
        </w:rPr>
        <w:t>Public Sector Capacity Buildin</w:t>
      </w:r>
      <w:r w:rsidR="00A021FD">
        <w:rPr>
          <w:rFonts w:ascii="Arial Narrow" w:hAnsi="Arial Narrow"/>
          <w:lang w:val="en-US"/>
        </w:rPr>
        <w:t xml:space="preserve"> Secretariat</w:t>
      </w:r>
    </w:p>
    <w:p w:rsidR="00E36495" w:rsidRDefault="00E36495" w:rsidP="00E36495">
      <w:pPr>
        <w:ind w:left="360"/>
        <w:rPr>
          <w:rFonts w:ascii="Arial Narrow" w:hAnsi="Arial Narrow"/>
          <w:lang w:val="en-US"/>
        </w:rPr>
      </w:pPr>
    </w:p>
    <w:p w:rsidR="00E36495" w:rsidRPr="00E36495" w:rsidRDefault="00E36495" w:rsidP="00E36495">
      <w:pPr>
        <w:ind w:firstLine="70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As The </w:t>
      </w:r>
      <w:r>
        <w:rPr>
          <w:rFonts w:ascii="Arial Narrow" w:hAnsi="Arial Narrow"/>
          <w:lang w:val="en-US"/>
        </w:rPr>
        <w:t>Procurement Management Specialist</w:t>
      </w:r>
      <w:r w:rsidRPr="00E36495">
        <w:rPr>
          <w:rFonts w:ascii="Arial Narrow" w:hAnsi="Arial Narrow"/>
          <w:lang w:val="en-US"/>
        </w:rPr>
        <w:t xml:space="preserve"> </w:t>
      </w:r>
      <w:r w:rsidR="00F377E1">
        <w:rPr>
          <w:rFonts w:ascii="Arial Narrow" w:hAnsi="Arial Narrow"/>
          <w:lang w:val="en-US"/>
        </w:rPr>
        <w:t>I was</w:t>
      </w:r>
      <w:r>
        <w:rPr>
          <w:rFonts w:ascii="Arial Narrow" w:hAnsi="Arial Narrow"/>
          <w:lang w:val="en-US"/>
        </w:rPr>
        <w:t xml:space="preserve"> responsible of</w:t>
      </w:r>
      <w:r w:rsidRPr="00E36495">
        <w:rPr>
          <w:rFonts w:ascii="Arial Narrow" w:hAnsi="Arial Narrow"/>
          <w:lang w:val="en-US"/>
        </w:rPr>
        <w:t>:</w:t>
      </w:r>
    </w:p>
    <w:p w:rsidR="00E36495" w:rsidRPr="00E36495" w:rsidRDefault="00E36495" w:rsidP="00E36495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>Over all responsibility and Management of P</w:t>
      </w:r>
      <w:r w:rsidR="009C18B2">
        <w:rPr>
          <w:rFonts w:ascii="Arial Narrow" w:hAnsi="Arial Narrow"/>
          <w:lang w:val="en-US"/>
        </w:rPr>
        <w:t xml:space="preserve">rocurement </w:t>
      </w:r>
      <w:r w:rsidRPr="00E36495">
        <w:rPr>
          <w:rFonts w:ascii="Arial Narrow" w:hAnsi="Arial Narrow"/>
          <w:lang w:val="en-US"/>
        </w:rPr>
        <w:t>M</w:t>
      </w:r>
      <w:r w:rsidR="009C18B2">
        <w:rPr>
          <w:rFonts w:ascii="Arial Narrow" w:hAnsi="Arial Narrow"/>
          <w:lang w:val="en-US"/>
        </w:rPr>
        <w:t xml:space="preserve">anagement </w:t>
      </w:r>
      <w:r w:rsidRPr="00E36495">
        <w:rPr>
          <w:rFonts w:ascii="Arial Narrow" w:hAnsi="Arial Narrow"/>
          <w:lang w:val="en-US"/>
        </w:rPr>
        <w:t>U</w:t>
      </w:r>
      <w:r w:rsidR="009C18B2">
        <w:rPr>
          <w:rFonts w:ascii="Arial Narrow" w:hAnsi="Arial Narrow"/>
          <w:lang w:val="en-US"/>
        </w:rPr>
        <w:t>nit</w:t>
      </w:r>
      <w:r w:rsidRPr="00E36495">
        <w:rPr>
          <w:rFonts w:ascii="Arial Narrow" w:hAnsi="Arial Narrow"/>
          <w:lang w:val="en-US"/>
        </w:rPr>
        <w:t xml:space="preserve"> </w:t>
      </w:r>
    </w:p>
    <w:p w:rsidR="00E36495" w:rsidRPr="00E36495" w:rsidRDefault="00E36495" w:rsidP="00E36495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lastRenderedPageBreak/>
        <w:t>Assisting in building procurement capacity to the M</w:t>
      </w:r>
      <w:r w:rsidR="009C18B2">
        <w:rPr>
          <w:rFonts w:ascii="Arial Narrow" w:hAnsi="Arial Narrow"/>
          <w:lang w:val="en-US"/>
        </w:rPr>
        <w:t xml:space="preserve">inistries </w:t>
      </w:r>
      <w:r w:rsidRPr="00E36495">
        <w:rPr>
          <w:rFonts w:ascii="Arial Narrow" w:hAnsi="Arial Narrow"/>
          <w:lang w:val="en-US"/>
        </w:rPr>
        <w:t>D</w:t>
      </w:r>
      <w:r w:rsidR="009C18B2">
        <w:rPr>
          <w:rFonts w:ascii="Arial Narrow" w:hAnsi="Arial Narrow"/>
          <w:lang w:val="en-US"/>
        </w:rPr>
        <w:t xml:space="preserve">epartment and </w:t>
      </w:r>
      <w:r w:rsidRPr="00E36495">
        <w:rPr>
          <w:rFonts w:ascii="Arial Narrow" w:hAnsi="Arial Narrow"/>
          <w:lang w:val="en-US"/>
        </w:rPr>
        <w:t>A</w:t>
      </w:r>
      <w:r w:rsidR="009C18B2">
        <w:rPr>
          <w:rFonts w:ascii="Arial Narrow" w:hAnsi="Arial Narrow"/>
          <w:lang w:val="en-US"/>
        </w:rPr>
        <w:t>gencies, and Local Government.</w:t>
      </w:r>
    </w:p>
    <w:p w:rsidR="00E36495" w:rsidRPr="00E36495" w:rsidRDefault="00A866C5" w:rsidP="00E36495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Handling the</w:t>
      </w:r>
      <w:r w:rsidR="00E36495" w:rsidRPr="00E36495">
        <w:rPr>
          <w:rFonts w:ascii="Arial Narrow" w:hAnsi="Arial Narrow"/>
          <w:lang w:val="en-US"/>
        </w:rPr>
        <w:t xml:space="preserve"> procurement of goods and services for the Agency in line with the procurement manual, ensuring compliance with guidelines of development partners financing MSCBP activities</w:t>
      </w:r>
    </w:p>
    <w:p w:rsidR="00E36495" w:rsidRPr="00E36495" w:rsidRDefault="00E3649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Ensuring that the procurement plans </w:t>
      </w:r>
      <w:r w:rsidR="00F377E1">
        <w:rPr>
          <w:rFonts w:ascii="Arial Narrow" w:hAnsi="Arial Narrow"/>
          <w:lang w:val="en-US"/>
        </w:rPr>
        <w:t>were</w:t>
      </w:r>
      <w:r w:rsidRPr="00E36495">
        <w:rPr>
          <w:rFonts w:ascii="Arial Narrow" w:hAnsi="Arial Narrow"/>
          <w:lang w:val="en-US"/>
        </w:rPr>
        <w:t xml:space="preserve"> presented in a logical manner to enable cash flow forecasting; </w:t>
      </w:r>
    </w:p>
    <w:p w:rsidR="00E36495" w:rsidRPr="00E36495" w:rsidRDefault="00E36495" w:rsidP="00E36495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>Preparing the annual procurement plans for the Agency and facilitating its implementation in a timely and efficient manner;</w:t>
      </w:r>
    </w:p>
    <w:p w:rsidR="00E36495" w:rsidRPr="00E36495" w:rsidRDefault="00E3649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>Establishing the procurement performance indicators and milestones to be used in monitoring and assessing progress in the quality of procurement;</w:t>
      </w:r>
    </w:p>
    <w:p w:rsidR="00E36495" w:rsidRPr="00E36495" w:rsidRDefault="00E3649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Procurement of goods and services for the Agency in line with the procurement of manual and in accordance with the IDA guidelines; </w:t>
      </w:r>
    </w:p>
    <w:p w:rsidR="00E36495" w:rsidRPr="00E36495" w:rsidRDefault="00E3649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Liaising with the </w:t>
      </w:r>
      <w:r w:rsidR="009C18B2" w:rsidRPr="00E36495">
        <w:rPr>
          <w:rFonts w:ascii="Arial Narrow" w:hAnsi="Arial Narrow"/>
          <w:lang w:val="en-US"/>
        </w:rPr>
        <w:t>M</w:t>
      </w:r>
      <w:r w:rsidR="009C18B2">
        <w:rPr>
          <w:rFonts w:ascii="Arial Narrow" w:hAnsi="Arial Narrow"/>
          <w:lang w:val="en-US"/>
        </w:rPr>
        <w:t xml:space="preserve">inistries </w:t>
      </w:r>
      <w:r w:rsidR="009C18B2" w:rsidRPr="00E36495">
        <w:rPr>
          <w:rFonts w:ascii="Arial Narrow" w:hAnsi="Arial Narrow"/>
          <w:lang w:val="en-US"/>
        </w:rPr>
        <w:t>D</w:t>
      </w:r>
      <w:r w:rsidR="009C18B2">
        <w:rPr>
          <w:rFonts w:ascii="Arial Narrow" w:hAnsi="Arial Narrow"/>
          <w:lang w:val="en-US"/>
        </w:rPr>
        <w:t xml:space="preserve">epartment and </w:t>
      </w:r>
      <w:r w:rsidR="009C18B2" w:rsidRPr="00E36495">
        <w:rPr>
          <w:rFonts w:ascii="Arial Narrow" w:hAnsi="Arial Narrow"/>
          <w:lang w:val="en-US"/>
        </w:rPr>
        <w:t>A</w:t>
      </w:r>
      <w:r w:rsidR="009C18B2">
        <w:rPr>
          <w:rFonts w:ascii="Arial Narrow" w:hAnsi="Arial Narrow"/>
          <w:lang w:val="en-US"/>
        </w:rPr>
        <w:t>gencies, and Local Government</w:t>
      </w:r>
      <w:r w:rsidRPr="00E36495">
        <w:rPr>
          <w:rFonts w:ascii="Arial Narrow" w:hAnsi="Arial Narrow"/>
          <w:lang w:val="en-US"/>
        </w:rPr>
        <w:t xml:space="preserve"> procurement units to ensure their compliance with set procurement guidelines and procedures;</w:t>
      </w:r>
    </w:p>
    <w:p w:rsidR="00E36495" w:rsidRPr="00E36495" w:rsidRDefault="00A866C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Training of PSCBS</w:t>
      </w:r>
      <w:r w:rsidR="00E36495" w:rsidRPr="00E36495">
        <w:rPr>
          <w:rFonts w:ascii="Arial Narrow" w:hAnsi="Arial Narrow"/>
          <w:lang w:val="en-US"/>
        </w:rPr>
        <w:t xml:space="preserve">, </w:t>
      </w:r>
      <w:r w:rsidR="009C18B2" w:rsidRPr="00E36495">
        <w:rPr>
          <w:rFonts w:ascii="Arial Narrow" w:hAnsi="Arial Narrow"/>
          <w:lang w:val="en-US"/>
        </w:rPr>
        <w:t>M</w:t>
      </w:r>
      <w:r w:rsidR="009C18B2">
        <w:rPr>
          <w:rFonts w:ascii="Arial Narrow" w:hAnsi="Arial Narrow"/>
          <w:lang w:val="en-US"/>
        </w:rPr>
        <w:t xml:space="preserve">inistries </w:t>
      </w:r>
      <w:r w:rsidR="009C18B2" w:rsidRPr="00E36495">
        <w:rPr>
          <w:rFonts w:ascii="Arial Narrow" w:hAnsi="Arial Narrow"/>
          <w:lang w:val="en-US"/>
        </w:rPr>
        <w:t>D</w:t>
      </w:r>
      <w:r w:rsidR="009C18B2">
        <w:rPr>
          <w:rFonts w:ascii="Arial Narrow" w:hAnsi="Arial Narrow"/>
          <w:lang w:val="en-US"/>
        </w:rPr>
        <w:t xml:space="preserve">epartment and </w:t>
      </w:r>
      <w:r w:rsidR="009C18B2" w:rsidRPr="00E36495">
        <w:rPr>
          <w:rFonts w:ascii="Arial Narrow" w:hAnsi="Arial Narrow"/>
          <w:lang w:val="en-US"/>
        </w:rPr>
        <w:t>A</w:t>
      </w:r>
      <w:r w:rsidR="009C18B2">
        <w:rPr>
          <w:rFonts w:ascii="Arial Narrow" w:hAnsi="Arial Narrow"/>
          <w:lang w:val="en-US"/>
        </w:rPr>
        <w:t>gencies, and Local Government</w:t>
      </w:r>
      <w:r w:rsidR="009C18B2" w:rsidRPr="00E36495">
        <w:rPr>
          <w:rFonts w:ascii="Arial Narrow" w:hAnsi="Arial Narrow"/>
          <w:lang w:val="en-US"/>
        </w:rPr>
        <w:t xml:space="preserve"> </w:t>
      </w:r>
      <w:r w:rsidR="00E36495" w:rsidRPr="00E36495">
        <w:rPr>
          <w:rFonts w:ascii="Arial Narrow" w:hAnsi="Arial Narrow"/>
          <w:lang w:val="en-US"/>
        </w:rPr>
        <w:t xml:space="preserve">on the acceptable procurement practices in order to in built understanding and efficiency  </w:t>
      </w:r>
    </w:p>
    <w:p w:rsidR="00E36495" w:rsidRPr="00E36495" w:rsidRDefault="00E3649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Monitoring  the inventory and stores levels to ensure procurement for consumables is timely </w:t>
      </w:r>
    </w:p>
    <w:p w:rsidR="00E36495" w:rsidRPr="00E36495" w:rsidRDefault="00A866C5" w:rsidP="00E36495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Supervise</w:t>
      </w:r>
      <w:r w:rsidR="00E36495" w:rsidRPr="00E36495">
        <w:rPr>
          <w:rFonts w:ascii="Arial Narrow" w:hAnsi="Arial Narrow"/>
          <w:lang w:val="en-US"/>
        </w:rPr>
        <w:t xml:space="preserve"> and evaluate staff assigned to the procurement unit </w:t>
      </w:r>
    </w:p>
    <w:p w:rsidR="00E36495" w:rsidRPr="00E36495" w:rsidRDefault="00E36495" w:rsidP="00E36495">
      <w:pPr>
        <w:numPr>
          <w:ilvl w:val="1"/>
          <w:numId w:val="4"/>
        </w:numPr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>Formulation and updating  Agency’s procurement manual</w:t>
      </w:r>
    </w:p>
    <w:p w:rsidR="00E36495" w:rsidRPr="00E36495" w:rsidRDefault="00A866C5" w:rsidP="00E36495">
      <w:pPr>
        <w:numPr>
          <w:ilvl w:val="1"/>
          <w:numId w:val="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An updated procurement manual, which has to be</w:t>
      </w:r>
      <w:r w:rsidR="00E36495" w:rsidRPr="00E36495">
        <w:rPr>
          <w:rFonts w:ascii="Arial Narrow" w:hAnsi="Arial Narrow"/>
          <w:lang w:val="en-US"/>
        </w:rPr>
        <w:t xml:space="preserve"> easy to use by </w:t>
      </w:r>
      <w:r w:rsidR="009C18B2" w:rsidRPr="00E36495">
        <w:rPr>
          <w:rFonts w:ascii="Arial Narrow" w:hAnsi="Arial Narrow"/>
          <w:lang w:val="en-US"/>
        </w:rPr>
        <w:t>M</w:t>
      </w:r>
      <w:r w:rsidR="009C18B2">
        <w:rPr>
          <w:rFonts w:ascii="Arial Narrow" w:hAnsi="Arial Narrow"/>
          <w:lang w:val="en-US"/>
        </w:rPr>
        <w:t xml:space="preserve">inistries </w:t>
      </w:r>
      <w:r w:rsidR="009C18B2" w:rsidRPr="00E36495">
        <w:rPr>
          <w:rFonts w:ascii="Arial Narrow" w:hAnsi="Arial Narrow"/>
          <w:lang w:val="en-US"/>
        </w:rPr>
        <w:t>D</w:t>
      </w:r>
      <w:r w:rsidR="009C18B2">
        <w:rPr>
          <w:rFonts w:ascii="Arial Narrow" w:hAnsi="Arial Narrow"/>
          <w:lang w:val="en-US"/>
        </w:rPr>
        <w:t xml:space="preserve">epartment and </w:t>
      </w:r>
      <w:r w:rsidR="009C18B2" w:rsidRPr="00E36495">
        <w:rPr>
          <w:rFonts w:ascii="Arial Narrow" w:hAnsi="Arial Narrow"/>
          <w:lang w:val="en-US"/>
        </w:rPr>
        <w:t>A</w:t>
      </w:r>
      <w:r w:rsidR="009C18B2">
        <w:rPr>
          <w:rFonts w:ascii="Arial Narrow" w:hAnsi="Arial Narrow"/>
          <w:lang w:val="en-US"/>
        </w:rPr>
        <w:t>gencies</w:t>
      </w:r>
      <w:r w:rsidR="00E36495" w:rsidRPr="00E36495">
        <w:rPr>
          <w:rFonts w:ascii="Arial Narrow" w:hAnsi="Arial Narrow"/>
          <w:lang w:val="en-US"/>
        </w:rPr>
        <w:t xml:space="preserve"> benefiting from PSCBP resources  </w:t>
      </w:r>
    </w:p>
    <w:p w:rsidR="00E36495" w:rsidRDefault="00E36495" w:rsidP="00E36495">
      <w:pPr>
        <w:ind w:left="360"/>
        <w:rPr>
          <w:rFonts w:ascii="Arial Narrow" w:hAnsi="Arial Narrow"/>
          <w:lang w:val="en-US"/>
        </w:rPr>
      </w:pPr>
    </w:p>
    <w:p w:rsidR="006A62FC" w:rsidRPr="006A62FC" w:rsidRDefault="006A62FC" w:rsidP="006A62FC">
      <w:pPr>
        <w:ind w:left="360"/>
        <w:rPr>
          <w:rFonts w:ascii="Arial Narrow" w:hAnsi="Arial Narrow"/>
          <w:lang w:val="en-US"/>
        </w:rPr>
      </w:pPr>
    </w:p>
    <w:p w:rsidR="006A62FC" w:rsidRDefault="006A62FC" w:rsidP="00F377E1">
      <w:pPr>
        <w:numPr>
          <w:ilvl w:val="0"/>
          <w:numId w:val="2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lang w:val="en-US"/>
        </w:rPr>
        <w:t xml:space="preserve">October 2004 to April 2007: </w:t>
      </w:r>
      <w:r>
        <w:rPr>
          <w:rFonts w:ascii="Arial Narrow" w:hAnsi="Arial Narrow"/>
          <w:lang w:val="en-US"/>
        </w:rPr>
        <w:t xml:space="preserve"> Procurement Specialist for the CEDP (Competitiveness and Enterprise Development Project) – funded by the World Bank</w:t>
      </w:r>
    </w:p>
    <w:p w:rsidR="00E36495" w:rsidRPr="00E36495" w:rsidRDefault="00E36495" w:rsidP="00F377E1">
      <w:pPr>
        <w:ind w:firstLine="70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As The </w:t>
      </w:r>
      <w:r>
        <w:rPr>
          <w:rFonts w:ascii="Arial Narrow" w:hAnsi="Arial Narrow"/>
          <w:lang w:val="en-US"/>
        </w:rPr>
        <w:t>Procurement Specialist</w:t>
      </w:r>
      <w:r w:rsidRPr="00E36495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I was responsible of</w:t>
      </w:r>
      <w:r w:rsidRPr="00E36495">
        <w:rPr>
          <w:rFonts w:ascii="Arial Narrow" w:hAnsi="Arial Narrow"/>
          <w:lang w:val="en-US"/>
        </w:rPr>
        <w:t>:</w:t>
      </w:r>
    </w:p>
    <w:p w:rsidR="00E36495" w:rsidRPr="00E36495" w:rsidRDefault="00E36495" w:rsidP="00F377E1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>Over all resp</w:t>
      </w:r>
      <w:r>
        <w:rPr>
          <w:rFonts w:ascii="Arial Narrow" w:hAnsi="Arial Narrow"/>
          <w:lang w:val="en-US"/>
        </w:rPr>
        <w:t xml:space="preserve">onsibility and Management of </w:t>
      </w:r>
      <w:r w:rsidR="00F377E1">
        <w:rPr>
          <w:rFonts w:ascii="Arial Narrow" w:hAnsi="Arial Narrow"/>
          <w:lang w:val="en-US"/>
        </w:rPr>
        <w:t xml:space="preserve">the </w:t>
      </w:r>
      <w:r>
        <w:rPr>
          <w:rFonts w:ascii="Arial Narrow" w:hAnsi="Arial Narrow"/>
          <w:lang w:val="en-US"/>
        </w:rPr>
        <w:t>Procurement Unit</w:t>
      </w:r>
      <w:r w:rsidRPr="00E36495">
        <w:rPr>
          <w:rFonts w:ascii="Arial Narrow" w:hAnsi="Arial Narrow"/>
          <w:lang w:val="en-US"/>
        </w:rPr>
        <w:t xml:space="preserve"> </w:t>
      </w:r>
    </w:p>
    <w:p w:rsidR="00E36495" w:rsidRPr="00E36495" w:rsidRDefault="00F377E1" w:rsidP="00F377E1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Handling</w:t>
      </w:r>
      <w:r w:rsidR="00E36495" w:rsidRPr="00E36495">
        <w:rPr>
          <w:rFonts w:ascii="Arial Narrow" w:hAnsi="Arial Narrow"/>
          <w:lang w:val="en-US"/>
        </w:rPr>
        <w:t xml:space="preserve"> procurement of goods and services for the </w:t>
      </w:r>
      <w:r w:rsidR="00E36495">
        <w:rPr>
          <w:rFonts w:ascii="Arial Narrow" w:hAnsi="Arial Narrow"/>
          <w:lang w:val="en-US"/>
        </w:rPr>
        <w:t>Project</w:t>
      </w:r>
      <w:r w:rsidR="00E36495" w:rsidRPr="00E36495">
        <w:rPr>
          <w:rFonts w:ascii="Arial Narrow" w:hAnsi="Arial Narrow"/>
          <w:lang w:val="en-US"/>
        </w:rPr>
        <w:t xml:space="preserve"> in line with the </w:t>
      </w:r>
      <w:r w:rsidR="00E36495">
        <w:rPr>
          <w:rFonts w:ascii="Arial Narrow" w:hAnsi="Arial Narrow"/>
          <w:lang w:val="en-US"/>
        </w:rPr>
        <w:t>World Bank guidelines;</w:t>
      </w:r>
    </w:p>
    <w:p w:rsidR="00E36495" w:rsidRPr="00E36495" w:rsidRDefault="00E36495" w:rsidP="00F377E1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Ensuring that the procurement plans are presented in a logical manner to enable cash flow forecasting; </w:t>
      </w:r>
    </w:p>
    <w:p w:rsidR="00E36495" w:rsidRPr="00E36495" w:rsidRDefault="00E36495" w:rsidP="00F377E1">
      <w:pPr>
        <w:pStyle w:val="Corpsdetexte"/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</w:tabs>
        <w:spacing w:after="0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Preparing the annual procurement plans for the </w:t>
      </w:r>
      <w:r>
        <w:rPr>
          <w:rFonts w:ascii="Arial Narrow" w:hAnsi="Arial Narrow"/>
          <w:lang w:val="en-US"/>
        </w:rPr>
        <w:t>Project</w:t>
      </w:r>
      <w:r w:rsidRPr="00E36495">
        <w:rPr>
          <w:rFonts w:ascii="Arial Narrow" w:hAnsi="Arial Narrow"/>
          <w:lang w:val="en-US"/>
        </w:rPr>
        <w:t xml:space="preserve"> and facilitating its implementation in a timely and efficient manner;</w:t>
      </w:r>
    </w:p>
    <w:p w:rsidR="00E36495" w:rsidRPr="00E36495" w:rsidRDefault="00E36495" w:rsidP="00F377E1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Procurement of goods and services for the </w:t>
      </w:r>
      <w:r>
        <w:rPr>
          <w:rFonts w:ascii="Arial Narrow" w:hAnsi="Arial Narrow"/>
          <w:lang w:val="en-US"/>
        </w:rPr>
        <w:t xml:space="preserve">Project </w:t>
      </w:r>
      <w:r w:rsidRPr="00E36495">
        <w:rPr>
          <w:rFonts w:ascii="Arial Narrow" w:hAnsi="Arial Narrow"/>
          <w:lang w:val="en-US"/>
        </w:rPr>
        <w:t xml:space="preserve">in line with the procurement of manual and in accordance with the IDA guidelines; </w:t>
      </w:r>
    </w:p>
    <w:p w:rsidR="00E36495" w:rsidRDefault="00E36495" w:rsidP="00F377E1">
      <w:pPr>
        <w:numPr>
          <w:ilvl w:val="1"/>
          <w:numId w:val="4"/>
        </w:numPr>
        <w:tabs>
          <w:tab w:val="left" w:pos="-720"/>
          <w:tab w:val="left" w:pos="0"/>
          <w:tab w:val="left" w:pos="720"/>
        </w:tabs>
        <w:suppressAutoHyphens/>
        <w:ind w:right="-288"/>
        <w:jc w:val="both"/>
        <w:rPr>
          <w:rFonts w:ascii="Arial Narrow" w:hAnsi="Arial Narrow"/>
          <w:lang w:val="en-US"/>
        </w:rPr>
      </w:pPr>
      <w:r w:rsidRPr="00E36495">
        <w:rPr>
          <w:rFonts w:ascii="Arial Narrow" w:hAnsi="Arial Narrow"/>
          <w:lang w:val="en-US"/>
        </w:rPr>
        <w:t xml:space="preserve">Liaising with the </w:t>
      </w:r>
      <w:r w:rsidR="00F377E1" w:rsidRPr="00E36495">
        <w:rPr>
          <w:rFonts w:ascii="Arial Narrow" w:hAnsi="Arial Narrow"/>
          <w:lang w:val="en-US"/>
        </w:rPr>
        <w:t>M</w:t>
      </w:r>
      <w:r w:rsidR="00F377E1">
        <w:rPr>
          <w:rFonts w:ascii="Arial Narrow" w:hAnsi="Arial Narrow"/>
          <w:lang w:val="en-US"/>
        </w:rPr>
        <w:t xml:space="preserve">inistries </w:t>
      </w:r>
      <w:r w:rsidR="00F377E1" w:rsidRPr="00E36495">
        <w:rPr>
          <w:rFonts w:ascii="Arial Narrow" w:hAnsi="Arial Narrow"/>
          <w:lang w:val="en-US"/>
        </w:rPr>
        <w:t>D</w:t>
      </w:r>
      <w:r w:rsidR="00F377E1">
        <w:rPr>
          <w:rFonts w:ascii="Arial Narrow" w:hAnsi="Arial Narrow"/>
          <w:lang w:val="en-US"/>
        </w:rPr>
        <w:t xml:space="preserve">epartment and </w:t>
      </w:r>
      <w:r w:rsidR="00F377E1" w:rsidRPr="00E36495">
        <w:rPr>
          <w:rFonts w:ascii="Arial Narrow" w:hAnsi="Arial Narrow"/>
          <w:lang w:val="en-US"/>
        </w:rPr>
        <w:t>A</w:t>
      </w:r>
      <w:r w:rsidR="00F377E1">
        <w:rPr>
          <w:rFonts w:ascii="Arial Narrow" w:hAnsi="Arial Narrow"/>
          <w:lang w:val="en-US"/>
        </w:rPr>
        <w:t>gencies</w:t>
      </w:r>
      <w:r w:rsidRPr="00E36495">
        <w:rPr>
          <w:rFonts w:ascii="Arial Narrow" w:hAnsi="Arial Narrow"/>
          <w:lang w:val="en-US"/>
        </w:rPr>
        <w:t xml:space="preserve"> procurement units to ensure their compliance with set procurement guidelines and procedures;</w:t>
      </w:r>
    </w:p>
    <w:p w:rsidR="006A62FC" w:rsidRPr="006A62FC" w:rsidRDefault="006A62FC" w:rsidP="006A62FC">
      <w:pPr>
        <w:ind w:left="360"/>
        <w:rPr>
          <w:rFonts w:ascii="Arial Narrow" w:hAnsi="Arial Narrow"/>
          <w:lang w:val="en-US"/>
        </w:rPr>
      </w:pPr>
    </w:p>
    <w:p w:rsidR="00BC796D" w:rsidRDefault="006A62FC" w:rsidP="00F377E1">
      <w:pPr>
        <w:numPr>
          <w:ilvl w:val="0"/>
          <w:numId w:val="2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February 2000 to September 2004</w:t>
      </w:r>
      <w:r w:rsidR="00BC796D">
        <w:rPr>
          <w:rFonts w:ascii="Arial Narrow" w:hAnsi="Arial Narrow"/>
          <w:b/>
          <w:bCs/>
          <w:lang w:val="en-US"/>
        </w:rPr>
        <w:t xml:space="preserve">: </w:t>
      </w:r>
      <w:r w:rsidR="00F377E1">
        <w:rPr>
          <w:rFonts w:ascii="Arial Narrow" w:hAnsi="Arial Narrow"/>
          <w:lang w:val="en-US"/>
        </w:rPr>
        <w:t xml:space="preserve"> working in the former </w:t>
      </w:r>
      <w:r w:rsidR="00BC796D">
        <w:rPr>
          <w:rFonts w:ascii="Arial Narrow" w:hAnsi="Arial Narrow"/>
          <w:lang w:val="en-US"/>
        </w:rPr>
        <w:t>National Tender Board</w:t>
      </w:r>
      <w:r w:rsidR="00F377E1">
        <w:rPr>
          <w:rFonts w:ascii="Arial Narrow" w:hAnsi="Arial Narrow"/>
          <w:lang w:val="en-US"/>
        </w:rPr>
        <w:t xml:space="preserve"> actually the Rwanda Public Procurement Authority,</w:t>
      </w:r>
      <w:r w:rsidR="00BC796D">
        <w:rPr>
          <w:rFonts w:ascii="Arial Narrow" w:hAnsi="Arial Narrow"/>
          <w:lang w:val="en-US"/>
        </w:rPr>
        <w:t xml:space="preserve"> </w:t>
      </w:r>
      <w:r w:rsidR="00F377E1">
        <w:rPr>
          <w:rFonts w:ascii="Arial Narrow" w:hAnsi="Arial Narrow"/>
          <w:lang w:val="en-US"/>
        </w:rPr>
        <w:t>especially in the</w:t>
      </w:r>
      <w:r w:rsidR="00BC796D">
        <w:rPr>
          <w:rFonts w:ascii="Arial Narrow" w:hAnsi="Arial Narrow"/>
          <w:lang w:val="en-US"/>
        </w:rPr>
        <w:t xml:space="preserve"> Procurement Department under Services procurement division and under Law division.</w:t>
      </w:r>
    </w:p>
    <w:p w:rsidR="00FC408B" w:rsidRDefault="00FC408B" w:rsidP="00FC408B">
      <w:pPr>
        <w:ind w:left="360"/>
        <w:rPr>
          <w:rFonts w:ascii="Arial Narrow" w:hAnsi="Arial Narrow"/>
          <w:lang w:val="en-US"/>
        </w:rPr>
      </w:pPr>
    </w:p>
    <w:p w:rsidR="00E36495" w:rsidRDefault="00E36495" w:rsidP="00F377E1">
      <w:pPr>
        <w:ind w:left="708"/>
        <w:jc w:val="both"/>
        <w:rPr>
          <w:rFonts w:ascii="Arial Narrow" w:hAnsi="Arial Narrow"/>
          <w:bCs/>
          <w:lang w:val="en-US"/>
        </w:rPr>
      </w:pPr>
      <w:r w:rsidRPr="00E36495">
        <w:rPr>
          <w:rFonts w:ascii="Arial Narrow" w:hAnsi="Arial Narrow"/>
          <w:bCs/>
          <w:lang w:val="en-US"/>
        </w:rPr>
        <w:t>As I</w:t>
      </w:r>
      <w:r>
        <w:rPr>
          <w:rFonts w:ascii="Arial Narrow" w:hAnsi="Arial Narrow"/>
          <w:bCs/>
          <w:lang w:val="en-US"/>
        </w:rPr>
        <w:t xml:space="preserve"> Procurement Officer </w:t>
      </w:r>
      <w:r w:rsidR="009C18B2">
        <w:rPr>
          <w:rFonts w:ascii="Arial Narrow" w:hAnsi="Arial Narrow"/>
          <w:bCs/>
          <w:lang w:val="en-US"/>
        </w:rPr>
        <w:t>I was in charge of procurement of services for Ministries and Institution.</w:t>
      </w:r>
    </w:p>
    <w:p w:rsidR="009C18B2" w:rsidRPr="00E36495" w:rsidRDefault="009C18B2" w:rsidP="00F377E1">
      <w:pPr>
        <w:ind w:left="360" w:firstLine="348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bCs/>
          <w:lang w:val="en-US"/>
        </w:rPr>
        <w:lastRenderedPageBreak/>
        <w:t>I also participate to the preparation of the National Law in procurement.</w:t>
      </w:r>
    </w:p>
    <w:p w:rsidR="00BC796D" w:rsidRDefault="00BC796D">
      <w:pPr>
        <w:ind w:left="360"/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May 1998 to January 2000:</w:t>
      </w:r>
      <w:r>
        <w:rPr>
          <w:rFonts w:ascii="Arial Narrow" w:hAnsi="Arial Narrow"/>
          <w:lang w:val="en-US"/>
        </w:rPr>
        <w:t xml:space="preserve"> Head of the Department of Law in Caisse Hypothécaire du Rwanda .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October 1997 to April 1998 : </w:t>
      </w:r>
      <w:r>
        <w:rPr>
          <w:rFonts w:ascii="Arial Narrow" w:hAnsi="Arial Narrow"/>
          <w:lang w:val="en-US"/>
        </w:rPr>
        <w:t xml:space="preserve">Legal Assistant in Rwanga &amp; Associate Cabinet 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2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September 1995 to June 1996: </w:t>
      </w:r>
      <w:r>
        <w:rPr>
          <w:rFonts w:ascii="Arial Narrow" w:hAnsi="Arial Narrow"/>
          <w:lang w:val="en-US"/>
        </w:rPr>
        <w:t xml:space="preserve">Legal Assistant in GTZ Cooperation </w:t>
      </w:r>
    </w:p>
    <w:p w:rsidR="00BC796D" w:rsidRDefault="00BC796D">
      <w:pPr>
        <w:rPr>
          <w:rFonts w:ascii="Arial Narrow" w:hAnsi="Arial Narrow"/>
          <w:b/>
          <w:bCs/>
          <w:lang w:val="en-US"/>
        </w:rPr>
      </w:pPr>
    </w:p>
    <w:p w:rsidR="006A62FC" w:rsidRDefault="006A62FC">
      <w:pPr>
        <w:pStyle w:val="Titre1"/>
      </w:pPr>
      <w:r>
        <w:t>TRAINING AND SEMINARS</w:t>
      </w:r>
    </w:p>
    <w:p w:rsidR="006A62FC" w:rsidRPr="006A62FC" w:rsidRDefault="006A62FC" w:rsidP="006A62FC">
      <w:pPr>
        <w:rPr>
          <w:lang w:val="en-US"/>
        </w:rPr>
      </w:pPr>
    </w:p>
    <w:p w:rsidR="006A62FC" w:rsidRPr="001C6794" w:rsidRDefault="006A62FC" w:rsidP="00FC408B">
      <w:pPr>
        <w:pStyle w:val="Retraitcorpsdetexte"/>
        <w:jc w:val="both"/>
        <w:rPr>
          <w:rFonts w:ascii="Arial Narrow" w:hAnsi="Arial Narrow" w:cs="Times New Roman"/>
          <w:lang w:val="en-US"/>
        </w:rPr>
      </w:pPr>
      <w:r w:rsidRPr="001C6794">
        <w:rPr>
          <w:lang w:val="en-US"/>
        </w:rPr>
        <w:t xml:space="preserve">- </w:t>
      </w:r>
      <w:r w:rsidRPr="001C6794">
        <w:rPr>
          <w:rFonts w:ascii="Arial Narrow" w:hAnsi="Arial Narrow" w:cs="Times New Roman"/>
          <w:lang w:val="en-US"/>
        </w:rPr>
        <w:t>Juin 2000 (2 weeks)</w:t>
      </w:r>
      <w:r w:rsidRPr="001C6794">
        <w:rPr>
          <w:rFonts w:ascii="Arial Narrow" w:hAnsi="Arial Narrow" w:cs="Times New Roman"/>
          <w:lang w:val="en-US"/>
        </w:rPr>
        <w:tab/>
        <w:t>: Seminar in Draft Contract and Negotiation.  Kampala (ILI)</w:t>
      </w:r>
    </w:p>
    <w:p w:rsidR="006A62FC" w:rsidRPr="006A62FC" w:rsidRDefault="006A62FC" w:rsidP="00FC408B">
      <w:pPr>
        <w:pStyle w:val="Retraitcorpsdetexte"/>
        <w:ind w:left="2835" w:hanging="2475"/>
        <w:jc w:val="both"/>
        <w:rPr>
          <w:rFonts w:ascii="Arial Narrow" w:hAnsi="Arial Narrow" w:cs="Times New Roman"/>
          <w:lang w:val="en-US"/>
        </w:rPr>
      </w:pPr>
      <w:r w:rsidRPr="006A62FC">
        <w:rPr>
          <w:rFonts w:ascii="Arial Narrow" w:hAnsi="Arial Narrow" w:cs="Times New Roman"/>
          <w:lang w:val="en-US"/>
        </w:rPr>
        <w:t>- Avril 2001 (1 month)</w:t>
      </w:r>
      <w:r w:rsidRPr="006A62FC">
        <w:rPr>
          <w:rFonts w:ascii="Arial Narrow" w:hAnsi="Arial Narrow" w:cs="Times New Roman"/>
          <w:lang w:val="en-US"/>
        </w:rPr>
        <w:tab/>
        <w:t xml:space="preserve">: Training session on the french procurement system </w:t>
      </w:r>
      <w:r>
        <w:rPr>
          <w:rFonts w:ascii="Arial Narrow" w:hAnsi="Arial Narrow" w:cs="Times New Roman"/>
          <w:lang w:val="en-US"/>
        </w:rPr>
        <w:t>in</w:t>
      </w:r>
      <w:r w:rsidRPr="006A62FC">
        <w:rPr>
          <w:rFonts w:ascii="Arial Narrow" w:hAnsi="Arial Narrow" w:cs="Times New Roman"/>
          <w:lang w:val="en-US"/>
        </w:rPr>
        <w:t xml:space="preserve">  (Institut </w:t>
      </w:r>
      <w:r w:rsidR="00FC408B">
        <w:rPr>
          <w:rFonts w:ascii="Arial Narrow" w:hAnsi="Arial Narrow" w:cs="Times New Roman"/>
          <w:lang w:val="en-US"/>
        </w:rPr>
        <w:t xml:space="preserve">   </w:t>
      </w:r>
      <w:r w:rsidRPr="006A62FC">
        <w:rPr>
          <w:rFonts w:ascii="Arial Narrow" w:hAnsi="Arial Narrow" w:cs="Times New Roman"/>
          <w:lang w:val="en-US"/>
        </w:rPr>
        <w:t>Forhom)</w:t>
      </w:r>
    </w:p>
    <w:p w:rsidR="006A62FC" w:rsidRPr="006A62FC" w:rsidRDefault="006A62FC" w:rsidP="00FC408B">
      <w:pPr>
        <w:pStyle w:val="Retraitcorpsdetexte"/>
        <w:jc w:val="both"/>
        <w:rPr>
          <w:rFonts w:ascii="Arial Narrow" w:hAnsi="Arial Narrow" w:cs="Times New Roman"/>
          <w:lang w:val="en-US"/>
        </w:rPr>
      </w:pPr>
      <w:r w:rsidRPr="005E1EF0">
        <w:rPr>
          <w:rFonts w:ascii="Arial Narrow" w:hAnsi="Arial Narrow" w:cs="Times New Roman"/>
          <w:lang w:val="en-US"/>
        </w:rPr>
        <w:t>- Juin 2002 ( 1 week)</w:t>
      </w:r>
      <w:r w:rsidRPr="005E1EF0">
        <w:rPr>
          <w:rFonts w:ascii="Arial Narrow" w:hAnsi="Arial Narrow" w:cs="Times New Roman"/>
          <w:lang w:val="en-US"/>
        </w:rPr>
        <w:tab/>
        <w:t>: S</w:t>
      </w:r>
      <w:r w:rsidR="005E1EF0" w:rsidRPr="005E1EF0">
        <w:rPr>
          <w:rFonts w:ascii="Arial Narrow" w:hAnsi="Arial Narrow" w:cs="Times New Roman"/>
          <w:lang w:val="en-US"/>
        </w:rPr>
        <w:t xml:space="preserve">eminar on the World Bank Procurement  </w:t>
      </w:r>
      <w:r w:rsidR="005E1EF0">
        <w:rPr>
          <w:rFonts w:ascii="Arial Narrow" w:hAnsi="Arial Narrow" w:cs="Times New Roman"/>
          <w:lang w:val="en-US"/>
        </w:rPr>
        <w:t xml:space="preserve">Procedure in </w:t>
      </w:r>
      <w:smartTag w:uri="urn:schemas-microsoft-com:office:smarttags" w:element="place">
        <w:smartTag w:uri="urn:schemas-microsoft-com:office:smarttags" w:element="City">
          <w:r w:rsidR="005E1EF0">
            <w:rPr>
              <w:rFonts w:ascii="Arial Narrow" w:hAnsi="Arial Narrow" w:cs="Times New Roman"/>
              <w:lang w:val="en-US"/>
            </w:rPr>
            <w:t>Kigali</w:t>
          </w:r>
        </w:smartTag>
      </w:smartTag>
    </w:p>
    <w:p w:rsidR="006A62FC" w:rsidRPr="005E1EF0" w:rsidRDefault="005E1EF0" w:rsidP="00FC408B">
      <w:pPr>
        <w:pStyle w:val="Retraitcorpsdetexte"/>
        <w:jc w:val="both"/>
        <w:rPr>
          <w:rFonts w:ascii="Arial Narrow" w:hAnsi="Arial Narrow" w:cs="Times New Roman"/>
          <w:lang w:val="en-US"/>
        </w:rPr>
      </w:pPr>
      <w:r w:rsidRPr="005E1EF0">
        <w:rPr>
          <w:rFonts w:ascii="Arial Narrow" w:hAnsi="Arial Narrow" w:cs="Times New Roman"/>
          <w:lang w:val="en-US"/>
        </w:rPr>
        <w:t>- Décembre 2003 (2 weeks</w:t>
      </w:r>
      <w:r w:rsidR="006A62FC" w:rsidRPr="005E1EF0">
        <w:rPr>
          <w:rFonts w:ascii="Arial Narrow" w:hAnsi="Arial Narrow" w:cs="Times New Roman"/>
          <w:lang w:val="en-US"/>
        </w:rPr>
        <w:t xml:space="preserve">) : </w:t>
      </w:r>
      <w:r w:rsidRPr="005E1EF0">
        <w:rPr>
          <w:rFonts w:ascii="Arial Narrow" w:hAnsi="Arial Narrow" w:cs="Times New Roman"/>
          <w:lang w:val="en-US"/>
        </w:rPr>
        <w:t>Training workshop on Pub</w:t>
      </w:r>
      <w:r>
        <w:rPr>
          <w:rFonts w:ascii="Arial Narrow" w:hAnsi="Arial Narrow" w:cs="Times New Roman"/>
          <w:lang w:val="en-US"/>
        </w:rPr>
        <w:t>lic Procurement  in Roma</w:t>
      </w:r>
      <w:r w:rsidR="006A62FC" w:rsidRPr="006A62FC">
        <w:rPr>
          <w:rFonts w:ascii="Arial Narrow" w:hAnsi="Arial Narrow" w:cs="Times New Roman"/>
          <w:lang w:val="en-US"/>
        </w:rPr>
        <w:t xml:space="preserve"> (IDLO).</w:t>
      </w:r>
    </w:p>
    <w:p w:rsidR="006A62FC" w:rsidRDefault="006A62FC" w:rsidP="00FC408B">
      <w:pPr>
        <w:pStyle w:val="Retraitcorpsdetexte"/>
        <w:ind w:left="2835" w:hanging="2475"/>
        <w:jc w:val="both"/>
        <w:rPr>
          <w:rFonts w:ascii="Arial Narrow" w:hAnsi="Arial Narrow" w:cs="Times New Roman"/>
          <w:lang w:val="en-US"/>
        </w:rPr>
      </w:pPr>
      <w:r w:rsidRPr="006A62FC">
        <w:rPr>
          <w:rFonts w:ascii="Arial Narrow" w:hAnsi="Arial Narrow" w:cs="Times New Roman"/>
          <w:lang w:val="en-US"/>
        </w:rPr>
        <w:t>- Juillet 2004 (1 semaine)</w:t>
      </w:r>
      <w:r w:rsidRPr="006A62FC">
        <w:rPr>
          <w:rFonts w:ascii="Arial Narrow" w:hAnsi="Arial Narrow" w:cs="Times New Roman"/>
          <w:lang w:val="en-US"/>
        </w:rPr>
        <w:tab/>
        <w:t>: Trade and Investment in the World Trading</w:t>
      </w:r>
      <w:r w:rsidR="005E1EF0">
        <w:rPr>
          <w:rFonts w:ascii="Arial Narrow" w:hAnsi="Arial Narrow" w:cs="Times New Roman"/>
          <w:lang w:val="en-US"/>
        </w:rPr>
        <w:t xml:space="preserve"> System in</w:t>
      </w:r>
      <w:r w:rsidRPr="006A62FC">
        <w:rPr>
          <w:rFonts w:ascii="Arial Narrow" w:hAnsi="Arial Narrow" w:cs="Times New Roman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A62FC">
            <w:rPr>
              <w:rFonts w:ascii="Arial Narrow" w:hAnsi="Arial Narrow" w:cs="Times New Roman"/>
              <w:lang w:val="en-US"/>
            </w:rPr>
            <w:t>Abuja</w:t>
          </w:r>
        </w:smartTag>
      </w:smartTag>
      <w:r w:rsidRPr="006A62FC">
        <w:rPr>
          <w:rFonts w:ascii="Arial Narrow" w:hAnsi="Arial Narrow" w:cs="Times New Roman"/>
          <w:lang w:val="en-US"/>
        </w:rPr>
        <w:t xml:space="preserve"> (ILI-</w:t>
      </w:r>
      <w:r w:rsidR="005E1EF0">
        <w:rPr>
          <w:rFonts w:ascii="Arial Narrow" w:hAnsi="Arial Narrow" w:cs="Times New Roman"/>
          <w:lang w:val="en-US"/>
        </w:rPr>
        <w:t xml:space="preserve">     </w:t>
      </w:r>
      <w:r w:rsidRPr="006A62FC">
        <w:rPr>
          <w:rFonts w:ascii="Arial Narrow" w:hAnsi="Arial Narrow" w:cs="Times New Roman"/>
          <w:lang w:val="en-US"/>
        </w:rPr>
        <w:t>Nigeria)</w:t>
      </w:r>
    </w:p>
    <w:p w:rsidR="00523928" w:rsidRDefault="00523928" w:rsidP="00523928">
      <w:pPr>
        <w:pStyle w:val="Retraitcorpsdetexte"/>
        <w:ind w:left="0"/>
        <w:jc w:val="both"/>
        <w:rPr>
          <w:rFonts w:ascii="Arial Narrow" w:hAnsi="Arial Narrow" w:cs="Times New Roman"/>
          <w:lang w:val="en-US"/>
        </w:rPr>
      </w:pPr>
    </w:p>
    <w:p w:rsidR="00BC796D" w:rsidRDefault="00BC796D">
      <w:pPr>
        <w:pStyle w:val="Titre1"/>
      </w:pPr>
      <w:r>
        <w:t>EXTRA-ACTIVITIES / DUTIES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C0315D">
      <w:pPr>
        <w:numPr>
          <w:ilvl w:val="0"/>
          <w:numId w:val="3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2002 to now</w:t>
      </w:r>
      <w:r w:rsidR="00BC796D">
        <w:rPr>
          <w:rFonts w:ascii="Arial Narrow" w:hAnsi="Arial Narrow"/>
          <w:b/>
          <w:bCs/>
          <w:lang w:val="en-US"/>
        </w:rPr>
        <w:t xml:space="preserve">: </w:t>
      </w:r>
      <w:r w:rsidR="00BC796D">
        <w:rPr>
          <w:rFonts w:ascii="Arial Narrow" w:hAnsi="Arial Narrow"/>
          <w:lang w:val="en-US"/>
        </w:rPr>
        <w:t>Arbitrator in Court of Arbitration for Sport (</w:t>
      </w:r>
      <w:smartTag w:uri="urn:schemas-microsoft-com:office:smarttags" w:element="City">
        <w:smartTag w:uri="urn:schemas-microsoft-com:office:smarttags" w:element="place">
          <w:r w:rsidR="00BC796D">
            <w:rPr>
              <w:rFonts w:ascii="Arial Narrow" w:hAnsi="Arial Narrow"/>
              <w:lang w:val="en-US"/>
            </w:rPr>
            <w:t>Geneva</w:t>
          </w:r>
        </w:smartTag>
      </w:smartTag>
      <w:r w:rsidR="00BC796D">
        <w:rPr>
          <w:rFonts w:ascii="Arial Narrow" w:hAnsi="Arial Narrow"/>
          <w:lang w:val="en-US"/>
        </w:rPr>
        <w:t xml:space="preserve">) </w:t>
      </w:r>
    </w:p>
    <w:p w:rsidR="00BC796D" w:rsidRDefault="00BC796D">
      <w:pPr>
        <w:ind w:left="360"/>
        <w:rPr>
          <w:rFonts w:ascii="Arial Narrow" w:hAnsi="Arial Narrow"/>
          <w:b/>
          <w:bCs/>
          <w:lang w:val="en-US"/>
        </w:rPr>
      </w:pPr>
    </w:p>
    <w:p w:rsidR="00BC796D" w:rsidRDefault="00BC796D">
      <w:pPr>
        <w:numPr>
          <w:ilvl w:val="0"/>
          <w:numId w:val="3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2002 to date: </w:t>
      </w:r>
      <w:r>
        <w:rPr>
          <w:rFonts w:ascii="Arial Narrow" w:hAnsi="Arial Narrow"/>
          <w:lang w:val="en-US"/>
        </w:rPr>
        <w:t>Member of the Arbitration Center of Rwanda</w:t>
      </w:r>
    </w:p>
    <w:p w:rsidR="00BC796D" w:rsidRDefault="00BC796D">
      <w:pPr>
        <w:rPr>
          <w:rFonts w:ascii="Arial Narrow" w:hAnsi="Arial Narrow"/>
          <w:b/>
          <w:bCs/>
          <w:lang w:val="en-US"/>
        </w:rPr>
      </w:pPr>
    </w:p>
    <w:p w:rsidR="00BC796D" w:rsidRDefault="00C0315D">
      <w:pPr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2002 to 2005</w:t>
      </w:r>
      <w:r w:rsidR="00BC796D">
        <w:rPr>
          <w:rFonts w:ascii="Arial Narrow" w:hAnsi="Arial Narrow"/>
          <w:b/>
          <w:bCs/>
          <w:lang w:val="en-US"/>
        </w:rPr>
        <w:t xml:space="preserve"> : </w:t>
      </w:r>
      <w:r w:rsidR="00BC796D">
        <w:rPr>
          <w:rFonts w:ascii="Arial Narrow" w:hAnsi="Arial Narrow"/>
          <w:lang w:val="en-US"/>
        </w:rPr>
        <w:t>Legal Adviser to the National Olympic Committee of Rwanda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>2001</w:t>
      </w:r>
      <w:r w:rsidR="00C0315D">
        <w:rPr>
          <w:rFonts w:ascii="Arial Narrow" w:hAnsi="Arial Narrow"/>
          <w:b/>
          <w:bCs/>
          <w:lang w:val="en-US"/>
        </w:rPr>
        <w:t xml:space="preserve"> to 2005</w:t>
      </w:r>
      <w:r>
        <w:rPr>
          <w:rFonts w:ascii="Arial Narrow" w:hAnsi="Arial Narrow"/>
          <w:b/>
          <w:bCs/>
          <w:lang w:val="en-US"/>
        </w:rPr>
        <w:t xml:space="preserve">: </w:t>
      </w:r>
      <w:r>
        <w:rPr>
          <w:rFonts w:ascii="Arial Narrow" w:hAnsi="Arial Narrow"/>
          <w:lang w:val="en-US"/>
        </w:rPr>
        <w:t>State Solicitor of the Government of Rwanda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pStyle w:val="Titre1"/>
        <w:rPr>
          <w:b w:val="0"/>
          <w:bCs w:val="0"/>
          <w:u w:val="none"/>
        </w:rPr>
      </w:pPr>
      <w:r>
        <w:t xml:space="preserve">LANGUAGES : </w:t>
      </w:r>
      <w:r>
        <w:rPr>
          <w:b w:val="0"/>
          <w:bCs w:val="0"/>
          <w:u w:val="none"/>
        </w:rPr>
        <w:tab/>
        <w:t xml:space="preserve">WRITING   </w:t>
      </w:r>
      <w:r>
        <w:rPr>
          <w:b w:val="0"/>
          <w:bCs w:val="0"/>
          <w:u w:val="none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 w:val="0"/>
              <w:bCs w:val="0"/>
              <w:u w:val="none"/>
            </w:rPr>
            <w:t>READING</w:t>
          </w:r>
        </w:smartTag>
      </w:smartTag>
      <w:r>
        <w:rPr>
          <w:b w:val="0"/>
          <w:bCs w:val="0"/>
          <w:u w:val="none"/>
        </w:rPr>
        <w:t xml:space="preserve"> </w:t>
      </w:r>
    </w:p>
    <w:p w:rsidR="00BC796D" w:rsidRDefault="00BC796D">
      <w:pPr>
        <w:rPr>
          <w:rFonts w:ascii="Arial Narrow" w:hAnsi="Arial Narrow"/>
          <w:b/>
          <w:bCs/>
          <w:u w:val="single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1. </w:t>
      </w:r>
      <w:r>
        <w:rPr>
          <w:rFonts w:ascii="Arial Narrow" w:hAnsi="Arial Narrow"/>
          <w:b/>
          <w:bCs/>
          <w:lang w:val="en-US"/>
        </w:rPr>
        <w:t xml:space="preserve">French : </w:t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lang w:val="en-US"/>
        </w:rPr>
        <w:t xml:space="preserve">excellent </w:t>
      </w:r>
      <w:r>
        <w:rPr>
          <w:rFonts w:ascii="Arial Narrow" w:hAnsi="Arial Narrow"/>
          <w:lang w:val="en-US"/>
        </w:rPr>
        <w:tab/>
        <w:t>excellent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2. </w:t>
      </w:r>
      <w:r>
        <w:rPr>
          <w:rFonts w:ascii="Arial Narrow" w:hAnsi="Arial Narrow"/>
          <w:b/>
          <w:bCs/>
          <w:lang w:val="en-US"/>
        </w:rPr>
        <w:t xml:space="preserve">English: </w:t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b/>
          <w:bCs/>
          <w:lang w:val="en-US"/>
        </w:rPr>
        <w:tab/>
      </w:r>
      <w:r>
        <w:rPr>
          <w:rFonts w:ascii="Arial Narrow" w:hAnsi="Arial Narrow"/>
          <w:lang w:val="en-US"/>
        </w:rPr>
        <w:t xml:space="preserve">good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good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3. </w:t>
      </w:r>
      <w:r>
        <w:rPr>
          <w:rFonts w:ascii="Arial Narrow" w:hAnsi="Arial Narrow"/>
          <w:b/>
          <w:bCs/>
          <w:lang w:val="en-US"/>
        </w:rPr>
        <w:t xml:space="preserve">Kinyarwanda : </w:t>
      </w:r>
      <w:r>
        <w:rPr>
          <w:rFonts w:ascii="Arial Narrow" w:hAnsi="Arial Narrow"/>
          <w:lang w:val="en-US"/>
        </w:rPr>
        <w:tab/>
        <w:t>good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good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</w:p>
    <w:p w:rsidR="00523928" w:rsidRPr="00523928" w:rsidRDefault="00523928" w:rsidP="00523928">
      <w:pPr>
        <w:pStyle w:val="Retraitcorpsdetexte"/>
        <w:ind w:left="0"/>
        <w:jc w:val="both"/>
        <w:rPr>
          <w:rFonts w:ascii="Arial Narrow" w:hAnsi="Arial Narrow" w:cs="Times New Roman"/>
          <w:b/>
          <w:lang w:val="en-US"/>
        </w:rPr>
      </w:pPr>
      <w:r w:rsidRPr="00523928">
        <w:rPr>
          <w:rFonts w:ascii="Arial Narrow" w:hAnsi="Arial Narrow" w:cs="Times New Roman"/>
          <w:b/>
          <w:lang w:val="en-US"/>
        </w:rPr>
        <w:t>I, KAYIGAMBA UWAMWIZA Denise, certify that the above given information is true</w:t>
      </w:r>
      <w:r>
        <w:rPr>
          <w:rFonts w:ascii="Arial Narrow" w:hAnsi="Arial Narrow" w:cs="Times New Roman"/>
          <w:b/>
          <w:lang w:val="en-US"/>
        </w:rPr>
        <w:t>.</w:t>
      </w:r>
    </w:p>
    <w:p w:rsidR="00523928" w:rsidRDefault="00523928">
      <w:pPr>
        <w:rPr>
          <w:rFonts w:ascii="Arial Narrow" w:hAnsi="Arial Narrow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KAYIGAMBA UWAMWIZA Denise</w:t>
      </w: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rPr>
          <w:rFonts w:ascii="Arial Narrow" w:hAnsi="Arial Narrow"/>
          <w:lang w:val="en-US"/>
        </w:rPr>
      </w:pPr>
    </w:p>
    <w:p w:rsidR="00BC796D" w:rsidRDefault="00BC796D">
      <w:pPr>
        <w:ind w:left="360"/>
        <w:rPr>
          <w:rFonts w:ascii="Arial Narrow" w:hAnsi="Arial Narrow"/>
          <w:lang w:val="en-US"/>
        </w:rPr>
      </w:pPr>
    </w:p>
    <w:sectPr w:rsidR="00BC796D" w:rsidSect="007E2A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89F" w:rsidRDefault="00D5789F" w:rsidP="00E62789">
      <w:r>
        <w:separator/>
      </w:r>
    </w:p>
  </w:endnote>
  <w:endnote w:type="continuationSeparator" w:id="0">
    <w:p w:rsidR="00D5789F" w:rsidRDefault="00D5789F" w:rsidP="00E62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89" w:rsidRDefault="00E6278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283671"/>
      <w:docPartObj>
        <w:docPartGallery w:val="Page Numbers (Bottom of Page)"/>
        <w:docPartUnique/>
      </w:docPartObj>
    </w:sdtPr>
    <w:sdtContent>
      <w:p w:rsidR="00E62789" w:rsidRDefault="00E86739">
        <w:pPr>
          <w:pStyle w:val="Pieddepage"/>
          <w:jc w:val="right"/>
        </w:pPr>
        <w:fldSimple w:instr=" PAGE   \* MERGEFORMAT ">
          <w:r w:rsidR="000B62D6">
            <w:rPr>
              <w:noProof/>
            </w:rPr>
            <w:t>1</w:t>
          </w:r>
        </w:fldSimple>
      </w:p>
    </w:sdtContent>
  </w:sdt>
  <w:p w:rsidR="00E62789" w:rsidRDefault="00E6278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89" w:rsidRDefault="00E6278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89F" w:rsidRDefault="00D5789F" w:rsidP="00E62789">
      <w:r>
        <w:separator/>
      </w:r>
    </w:p>
  </w:footnote>
  <w:footnote w:type="continuationSeparator" w:id="0">
    <w:p w:rsidR="00D5789F" w:rsidRDefault="00D5789F" w:rsidP="00E62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89" w:rsidRDefault="00E6278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89" w:rsidRDefault="00E6278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89" w:rsidRDefault="00E6278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375C"/>
    <w:multiLevelType w:val="hybridMultilevel"/>
    <w:tmpl w:val="8CAC0B06"/>
    <w:lvl w:ilvl="0" w:tplc="11BCC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77B7A"/>
    <w:multiLevelType w:val="hybridMultilevel"/>
    <w:tmpl w:val="CB66A914"/>
    <w:lvl w:ilvl="0" w:tplc="11BCC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BF02CA"/>
    <w:multiLevelType w:val="hybridMultilevel"/>
    <w:tmpl w:val="6BDE986A"/>
    <w:lvl w:ilvl="0" w:tplc="99D8A4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26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A50CA7"/>
    <w:multiLevelType w:val="hybridMultilevel"/>
    <w:tmpl w:val="0E366C6E"/>
    <w:lvl w:ilvl="0" w:tplc="11BCC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010910"/>
    <w:multiLevelType w:val="hybridMultilevel"/>
    <w:tmpl w:val="961AEE86"/>
    <w:lvl w:ilvl="0" w:tplc="868C09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326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2FC"/>
    <w:rsid w:val="000B62D6"/>
    <w:rsid w:val="001C6794"/>
    <w:rsid w:val="00292CEF"/>
    <w:rsid w:val="002A7B6A"/>
    <w:rsid w:val="0033185A"/>
    <w:rsid w:val="00523928"/>
    <w:rsid w:val="005D5206"/>
    <w:rsid w:val="005E1EF0"/>
    <w:rsid w:val="00600722"/>
    <w:rsid w:val="00674E1D"/>
    <w:rsid w:val="006A62FC"/>
    <w:rsid w:val="007C789A"/>
    <w:rsid w:val="007E2A61"/>
    <w:rsid w:val="009C18B2"/>
    <w:rsid w:val="009C7379"/>
    <w:rsid w:val="00A021FD"/>
    <w:rsid w:val="00A866C5"/>
    <w:rsid w:val="00B75D9A"/>
    <w:rsid w:val="00BC796D"/>
    <w:rsid w:val="00C0315D"/>
    <w:rsid w:val="00D5789F"/>
    <w:rsid w:val="00DC4331"/>
    <w:rsid w:val="00E36495"/>
    <w:rsid w:val="00E62789"/>
    <w:rsid w:val="00E86739"/>
    <w:rsid w:val="00F377E1"/>
    <w:rsid w:val="00F94E34"/>
    <w:rsid w:val="00FC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A61"/>
    <w:rPr>
      <w:sz w:val="24"/>
      <w:szCs w:val="24"/>
    </w:rPr>
  </w:style>
  <w:style w:type="paragraph" w:styleId="Titre1">
    <w:name w:val="heading 1"/>
    <w:basedOn w:val="Normal"/>
    <w:next w:val="Normal"/>
    <w:qFormat/>
    <w:rsid w:val="007E2A61"/>
    <w:pPr>
      <w:keepNext/>
      <w:outlineLvl w:val="0"/>
    </w:pPr>
    <w:rPr>
      <w:rFonts w:ascii="Arial Narrow" w:hAnsi="Arial Narrow"/>
      <w:b/>
      <w:bCs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E2A61"/>
    <w:pPr>
      <w:jc w:val="center"/>
    </w:pPr>
    <w:rPr>
      <w:rFonts w:ascii="Arial Narrow" w:hAnsi="Arial Narrow"/>
      <w:b/>
      <w:bCs/>
      <w:sz w:val="28"/>
      <w:u w:val="single"/>
      <w:lang w:val="fr-BE"/>
    </w:rPr>
  </w:style>
  <w:style w:type="paragraph" w:styleId="Retraitcorpsdetexte">
    <w:name w:val="Body Text Indent"/>
    <w:basedOn w:val="Normal"/>
    <w:rsid w:val="006A62FC"/>
    <w:pPr>
      <w:ind w:left="360"/>
    </w:pPr>
    <w:rPr>
      <w:rFonts w:ascii="Arial" w:hAnsi="Arial" w:cs="Arial"/>
      <w:lang w:val="fr-BE"/>
    </w:rPr>
  </w:style>
  <w:style w:type="paragraph" w:styleId="Corpsdetexte">
    <w:name w:val="Body Text"/>
    <w:basedOn w:val="Normal"/>
    <w:rsid w:val="00E36495"/>
    <w:pPr>
      <w:spacing w:after="120"/>
    </w:pPr>
  </w:style>
  <w:style w:type="character" w:styleId="lev">
    <w:name w:val="Strong"/>
    <w:basedOn w:val="Policepardfaut"/>
    <w:uiPriority w:val="22"/>
    <w:qFormat/>
    <w:rsid w:val="00B75D9A"/>
    <w:rPr>
      <w:b/>
      <w:bCs/>
    </w:rPr>
  </w:style>
  <w:style w:type="paragraph" w:styleId="En-tte">
    <w:name w:val="header"/>
    <w:basedOn w:val="Normal"/>
    <w:link w:val="En-tteCar"/>
    <w:rsid w:val="00E627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6278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E627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78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 </vt:lpstr>
    </vt:vector>
  </TitlesOfParts>
  <Company>National Tender Board</Company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National Tender Board</dc:creator>
  <cp:lastModifiedBy>Aline Mutegwaraba</cp:lastModifiedBy>
  <cp:revision>2</cp:revision>
  <cp:lastPrinted>2003-02-27T16:20:00Z</cp:lastPrinted>
  <dcterms:created xsi:type="dcterms:W3CDTF">2011-03-15T11:40:00Z</dcterms:created>
  <dcterms:modified xsi:type="dcterms:W3CDTF">2011-03-15T11:40:00Z</dcterms:modified>
</cp:coreProperties>
</file>