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AC317D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EC127" wp14:editId="5EA4D9A5">
                <wp:simplePos x="0" y="0"/>
                <wp:positionH relativeFrom="column">
                  <wp:posOffset>2667000</wp:posOffset>
                </wp:positionH>
                <wp:positionV relativeFrom="paragraph">
                  <wp:posOffset>-37465</wp:posOffset>
                </wp:positionV>
                <wp:extent cx="2781300" cy="55245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F22FF0" w:rsidRDefault="00075C72" w:rsidP="004E0C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Consultant</w:t>
                            </w:r>
                            <w:proofErr w:type="spellEnd"/>
                            <w:r w:rsidR="002D1D3B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/ </w:t>
                            </w:r>
                            <w:proofErr w:type="spellStart"/>
                            <w:r w:rsidR="002D1D3B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Formateur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10pt;margin-top:-2.95pt;width:219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" filled="f" stroked="f">
                <v:textbox>
                  <w:txbxContent>
                    <w:p w:rsidR="0067496C" w:rsidRPr="00F22FF0" w:rsidRDefault="00075C72" w:rsidP="004E0CD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Consultant</w:t>
                      </w:r>
                      <w:proofErr w:type="spellEnd"/>
                      <w:r w:rsidR="002D1D3B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/ </w:t>
                      </w:r>
                      <w:proofErr w:type="spellStart"/>
                      <w:r w:rsidR="002D1D3B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s-ES"/>
                        </w:rPr>
                        <w:t>Formateur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6B74">
        <w:rPr>
          <w:rFonts w:ascii="Georgia" w:hAnsi="Georgia"/>
          <w:b/>
          <w:noProof/>
          <w:color w:val="00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3E7F08" wp14:editId="799C4BEA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-228601</wp:posOffset>
                </wp:positionV>
                <wp:extent cx="2819400" cy="151447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2742AD" w:rsidRDefault="008D6B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Stéphan BEUGNOT</w:t>
                            </w:r>
                          </w:p>
                          <w:p w:rsidR="0067496C" w:rsidRPr="00F22FF0" w:rsidRDefault="008D6B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3</w:t>
                            </w:r>
                            <w:r w:rsidR="00075C72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:rsidR="0067496C" w:rsidRPr="00F22FF0" w:rsidRDefault="008D6B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20, rue de Compiègne</w:t>
                            </w:r>
                          </w:p>
                          <w:p w:rsidR="0067496C" w:rsidRPr="00F22FF0" w:rsidRDefault="008D6B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60 350 VIEUX MOULIN, FRANCE</w:t>
                            </w:r>
                          </w:p>
                          <w:p w:rsidR="0067496C" w:rsidRPr="00F22FF0" w:rsidRDefault="00F22FF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F22FF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Té</w:t>
                            </w:r>
                            <w:r w:rsidR="008D6B7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 : (+33) 6 19 02 24 58</w:t>
                            </w:r>
                          </w:p>
                          <w:p w:rsidR="008D6B74" w:rsidRPr="00F22FF0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F22FF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</w:t>
                            </w:r>
                            <w:r w:rsidR="00F22FF0" w:rsidRPr="00F22FF0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</w:t>
                            </w:r>
                            <w:r w:rsidR="008D6B7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mail : </w:t>
                            </w:r>
                            <w:hyperlink r:id="rId9" w:history="1">
                              <w:r w:rsidR="008D6B74" w:rsidRPr="00FC56C6">
                                <w:rPr>
                                  <w:rStyle w:val="Lienhypertexte"/>
                                  <w:rFonts w:ascii="Tahoma" w:hAnsi="Tahoma"/>
                                  <w:sz w:val="22"/>
                                  <w:szCs w:val="22"/>
                                </w:rPr>
                                <w:t>sbeugnot@yahoo.fr</w:t>
                              </w:r>
                            </w:hyperlink>
                          </w:p>
                          <w:p w:rsidR="0067496C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D6B74" w:rsidRPr="00F22FF0" w:rsidRDefault="008D6B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Marié, 3 enfants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-12pt;margin-top:-18pt;width:222pt;height:119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Y5vAIAAMQ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" filled="f" stroked="f" strokecolor="#1f497d" strokeweight="1.75pt">
                <v:textbox>
                  <w:txbxContent>
                    <w:p w:rsidR="0067496C" w:rsidRPr="002742AD" w:rsidRDefault="008D6B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Stéphan BEUGNOT</w:t>
                      </w:r>
                    </w:p>
                    <w:p w:rsidR="0067496C" w:rsidRPr="00F22FF0" w:rsidRDefault="008D6B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3</w:t>
                      </w:r>
                      <w:r w:rsidR="00075C72">
                        <w:rPr>
                          <w:rFonts w:ascii="Tahoma" w:hAnsi="Tahoma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ans</w:t>
                      </w:r>
                    </w:p>
                    <w:p w:rsidR="0067496C" w:rsidRPr="00F22FF0" w:rsidRDefault="008D6B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20, rue de Compiègne</w:t>
                      </w:r>
                    </w:p>
                    <w:p w:rsidR="0067496C" w:rsidRPr="00F22FF0" w:rsidRDefault="008D6B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60 350 VIEUX MOULIN, FRANCE</w:t>
                      </w:r>
                    </w:p>
                    <w:p w:rsidR="0067496C" w:rsidRPr="00F22FF0" w:rsidRDefault="00F22FF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F22FF0">
                        <w:rPr>
                          <w:rFonts w:ascii="Tahoma" w:hAnsi="Tahoma"/>
                          <w:sz w:val="22"/>
                          <w:szCs w:val="22"/>
                        </w:rPr>
                        <w:t>Té</w:t>
                      </w:r>
                      <w:r w:rsidR="008D6B74">
                        <w:rPr>
                          <w:rFonts w:ascii="Tahoma" w:hAnsi="Tahoma"/>
                          <w:sz w:val="22"/>
                          <w:szCs w:val="22"/>
                        </w:rPr>
                        <w:t>l : (+33) 6 19 02 24 58</w:t>
                      </w:r>
                    </w:p>
                    <w:p w:rsidR="008D6B74" w:rsidRPr="00F22FF0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F22FF0">
                        <w:rPr>
                          <w:rFonts w:ascii="Tahoma" w:hAnsi="Tahoma"/>
                          <w:sz w:val="22"/>
                          <w:szCs w:val="22"/>
                        </w:rPr>
                        <w:t>E</w:t>
                      </w:r>
                      <w:r w:rsidR="00F22FF0" w:rsidRPr="00F22FF0">
                        <w:rPr>
                          <w:rFonts w:ascii="Tahoma" w:hAnsi="Tahoma"/>
                          <w:sz w:val="22"/>
                          <w:szCs w:val="22"/>
                        </w:rPr>
                        <w:t>-</w:t>
                      </w:r>
                      <w:r w:rsidR="008D6B7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mail : </w:t>
                      </w:r>
                      <w:hyperlink r:id="rId10" w:history="1">
                        <w:r w:rsidR="008D6B74" w:rsidRPr="00FC56C6">
                          <w:rPr>
                            <w:rStyle w:val="Lienhypertexte"/>
                            <w:rFonts w:ascii="Tahoma" w:hAnsi="Tahoma"/>
                            <w:sz w:val="22"/>
                            <w:szCs w:val="22"/>
                          </w:rPr>
                          <w:t>sbeugnot@yahoo.fr</w:t>
                        </w:r>
                      </w:hyperlink>
                    </w:p>
                    <w:p w:rsidR="0067496C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D6B74" w:rsidRPr="00F22FF0" w:rsidRDefault="008D6B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Marié, 3 enfants</w:t>
                      </w:r>
                    </w:p>
                  </w:txbxContent>
                </v:textbox>
              </v:shape>
            </w:pict>
          </mc:Fallback>
        </mc:AlternateContent>
      </w:r>
      <w:r w:rsidR="00CD579D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195381" wp14:editId="72A573AC">
                <wp:simplePos x="0" y="0"/>
                <wp:positionH relativeFrom="column">
                  <wp:posOffset>1981200</wp:posOffset>
                </wp:positionH>
                <wp:positionV relativeFrom="paragraph">
                  <wp:posOffset>-127000</wp:posOffset>
                </wp:positionV>
                <wp:extent cx="673100" cy="127000"/>
                <wp:effectExtent l="0" t="0" r="12700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56pt;margin-top:-10pt;width:53pt;height:10pt;rotation:18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" strokecolor="#0020bd" strokeweight="2pt"/>
            </w:pict>
          </mc:Fallback>
        </mc:AlternateContent>
      </w:r>
      <w:r w:rsidR="007C58DC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50537868" wp14:editId="2D3F0F6A">
                <wp:simplePos x="0" y="0"/>
                <wp:positionH relativeFrom="column">
                  <wp:posOffset>5629275</wp:posOffset>
                </wp:positionH>
                <wp:positionV relativeFrom="paragraph">
                  <wp:posOffset>-219075</wp:posOffset>
                </wp:positionV>
                <wp:extent cx="1295400" cy="18192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96C" w:rsidRDefault="00052E4F">
                            <w:r>
                              <w:t xml:space="preserve"> </w:t>
                            </w:r>
                            <w:r w:rsidR="00933B5D">
                              <w:rPr>
                                <w:noProof/>
                              </w:rPr>
                              <w:drawing>
                                <wp:inline distT="0" distB="0" distL="0" distR="0" wp14:anchorId="54AA544E" wp14:editId="25711FA3">
                                  <wp:extent cx="885574" cy="1328362"/>
                                  <wp:effectExtent l="0" t="0" r="0" b="5715"/>
                                  <wp:docPr id="9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5574" cy="13283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8" type="#_x0000_t202" style="position:absolute;margin-left:443.25pt;margin-top:-17.25pt;width:102pt;height:143.2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5yhQIAAG8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" filled="f" stroked="f" strokeweight=".5pt">
                <v:textbox>
                  <w:txbxContent>
                    <w:p w:rsidR="0067496C" w:rsidRDefault="00052E4F">
                      <w:r>
                        <w:t xml:space="preserve"> </w:t>
                      </w:r>
                      <w:r w:rsidR="00933B5D">
                        <w:rPr>
                          <w:noProof/>
                        </w:rPr>
                        <w:drawing>
                          <wp:inline distT="0" distB="0" distL="0" distR="0" wp14:anchorId="54AA544E" wp14:editId="25711FA3">
                            <wp:extent cx="885574" cy="1328362"/>
                            <wp:effectExtent l="0" t="0" r="0" b="5715"/>
                            <wp:docPr id="9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5574" cy="1328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1ACA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73F22FB" wp14:editId="7C2DF057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19050" b="927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" strokecolor="#0020bd" strokeweight="2pt">
                <v:shadow on="t"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2A6238" wp14:editId="0206E29A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19050" b="228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" strokecolor="#0020bd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57F45" wp14:editId="28006B96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6700" cy="0"/>
                <wp:effectExtent l="0" t="0" r="19050" b="1905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" strokecolor="#0020bd" strokeweight="2pt">
                <v:shadow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32C1416" wp14:editId="3D0B6B7B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24130" b="1905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445.6pt;margin-top:-17.55pt;width:95.6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" strokecolor="#0020bd" strokeweight="2pt"/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  <w:bookmarkStart w:id="0" w:name="_GoBack"/>
      <w:bookmarkEnd w:id="0"/>
    </w:p>
    <w:p w:rsidR="00B00305" w:rsidRDefault="00634A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CC9A48F" wp14:editId="0EBB0082">
                <wp:simplePos x="0" y="0"/>
                <wp:positionH relativeFrom="column">
                  <wp:posOffset>-152400</wp:posOffset>
                </wp:positionH>
                <wp:positionV relativeFrom="paragraph">
                  <wp:posOffset>140970</wp:posOffset>
                </wp:positionV>
                <wp:extent cx="7000875" cy="888682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888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71115E" w:rsidRPr="00F22FF0" w:rsidRDefault="0071115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67496C" w:rsidRPr="00F22FF0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:rsidR="00B00305" w:rsidRDefault="00B00305" w:rsidP="0071115E">
                            <w:pPr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71115E" w:rsidRPr="00B00305" w:rsidRDefault="0071115E" w:rsidP="0071115E">
                            <w:pPr>
                              <w:rPr>
                                <w:rFonts w:ascii="Tahoma" w:hAnsi="Tahoma"/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En cours           </w:t>
                            </w:r>
                            <w:r w:rsidRPr="001834B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</w:t>
                            </w:r>
                            <w:r w:rsidR="00455F8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Fondateur </w:t>
                            </w:r>
                            <w:r w:rsidRPr="00B00305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C</w:t>
                            </w:r>
                            <w:r w:rsidR="00455F8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abinet Essentiel</w:t>
                            </w:r>
                            <w:r w:rsidRPr="00B00305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634A0D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(www.cabinetessentiel.com)</w:t>
                            </w:r>
                          </w:p>
                          <w:p w:rsidR="0098290C" w:rsidRDefault="0071115E" w:rsidP="00455F80">
                            <w:pPr>
                              <w:pStyle w:val="Sansinterligne1"/>
                              <w:tabs>
                                <w:tab w:val="left" w:pos="1985"/>
                              </w:tabs>
                              <w:ind w:left="2124" w:hanging="2124"/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</w:pPr>
                            <w:r w:rsidRPr="001834BE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France</w:t>
                            </w:r>
                            <w:r w:rsidRPr="001834BE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ab/>
                            </w:r>
                            <w:r w:rsidR="00455F80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Consultant </w:t>
                            </w:r>
                            <w:r w:rsidR="0098290C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associé – certifié ICA/AFNOR évaluateur de responsabilité sociétale</w:t>
                            </w:r>
                          </w:p>
                          <w:p w:rsidR="0071115E" w:rsidRDefault="0098290C" w:rsidP="00455F80">
                            <w:pPr>
                              <w:pStyle w:val="Sansinterligne1"/>
                              <w:tabs>
                                <w:tab w:val="left" w:pos="1985"/>
                              </w:tabs>
                              <w:ind w:left="2124" w:hanging="2124"/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Diagnostic, </w:t>
                            </w:r>
                            <w:r w:rsidR="004E0CD0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accompagnement et évaluation des politiques d</w:t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e responsabilité sociétale</w:t>
                            </w:r>
                          </w:p>
                          <w:p w:rsidR="00634A0D" w:rsidRDefault="00634A0D" w:rsidP="00455F80">
                            <w:pPr>
                              <w:pStyle w:val="Sansinterligne1"/>
                              <w:tabs>
                                <w:tab w:val="left" w:pos="1985"/>
                              </w:tabs>
                              <w:ind w:left="2124" w:hanging="2124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ab/>
                            </w:r>
                            <w:r w:rsidRPr="00634A0D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Organisation de séminaires d’entreprise et de formation</w:t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s pour les grandes écoles et </w:t>
                            </w:r>
                            <w:r w:rsidR="0098290C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les</w:t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 cycle</w:t>
                            </w:r>
                            <w:r w:rsidR="0098290C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 universitaire</w:t>
                            </w:r>
                            <w:r w:rsidR="0098290C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 sur le thème de l’économ</w:t>
                            </w:r>
                            <w:r w:rsidR="004E0CD0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ie sociale et solidaire (ESS),</w:t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 les problématiques de responsab</w:t>
                            </w:r>
                            <w:r w:rsidR="004E0CD0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ilité sociétale des </w:t>
                            </w:r>
                            <w:r w:rsidR="0098290C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organisations</w:t>
                            </w:r>
                            <w:r w:rsidR="004E0CD0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 (RSE</w:t>
                            </w:r>
                            <w:r w:rsidR="0098290C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/RSO</w:t>
                            </w:r>
                            <w:r w:rsidR="004E0CD0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) et le Développement Durable (DD)</w:t>
                            </w:r>
                          </w:p>
                          <w:p w:rsidR="0071115E" w:rsidRDefault="0071115E" w:rsidP="0071115E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:rsidR="0071115E" w:rsidRPr="007E4DFE" w:rsidRDefault="0071115E" w:rsidP="0071115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2010 </w:t>
                            </w:r>
                            <w:r w:rsidRPr="001834B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- 201</w:t>
                            </w:r>
                            <w:r w:rsidR="004E0CD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4</w:t>
                            </w:r>
                            <w:r w:rsidRPr="001834B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 w:rsidR="00455F80" w:rsidRPr="00B00305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Chef de projet M&amp;A</w:t>
                            </w:r>
                            <w:r w:rsidR="00455F8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32465A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et chef de projet CRM</w:t>
                            </w:r>
                            <w:r w:rsidRPr="00B00305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, Groupe Lesage</w:t>
                            </w:r>
                          </w:p>
                          <w:p w:rsidR="00455F80" w:rsidRPr="00B00305" w:rsidRDefault="0071115E" w:rsidP="00455F80">
                            <w:pPr>
                              <w:pStyle w:val="Sansinterligne1"/>
                              <w:tabs>
                                <w:tab w:val="left" w:pos="1985"/>
                              </w:tabs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France</w:t>
                            </w:r>
                            <w:r w:rsidRPr="00933B5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3B5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ab/>
                            </w:r>
                            <w:r w:rsidRPr="00933B5D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455F80"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Pilote de la fusion entre la société </w:t>
                            </w:r>
                            <w:proofErr w:type="spellStart"/>
                            <w:r w:rsidR="00455F80"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Rector</w:t>
                            </w:r>
                            <w:proofErr w:type="spellEnd"/>
                            <w:r w:rsidR="00455F80"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 (CA = 150M€) et la société LB7 (CA = 40M€)</w:t>
                            </w:r>
                          </w:p>
                          <w:p w:rsidR="0071115E" w:rsidRPr="00B00305" w:rsidRDefault="00455F80" w:rsidP="004E0CD0">
                            <w:pPr>
                              <w:ind w:left="2124" w:firstLine="6"/>
                              <w:jc w:val="both"/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</w:pPr>
                            <w:r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Conduite du changement,</w:t>
                            </w:r>
                            <w:r w:rsidR="004E0CD0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 accompagnement et suivi de la politique RSE,</w:t>
                            </w:r>
                            <w:r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 fusion des systèmes SI, uniformisation des stratégies commerciales</w:t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, formation</w:t>
                            </w:r>
                            <w:r w:rsidR="004E0CD0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497AE6" w:rsidRPr="00B00305" w:rsidRDefault="00497AE6" w:rsidP="00497AE6">
                            <w:pPr>
                              <w:ind w:left="2124" w:firstLine="6"/>
                              <w:jc w:val="both"/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</w:pPr>
                            <w:r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Chef de projet CRM (</w:t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Microsoft </w:t>
                            </w:r>
                            <w:r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Dynamics CRM) pour l’ensemble du groupe Lesage y compris les filiales étrangères</w:t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 (250 utilisateurs)</w:t>
                            </w:r>
                          </w:p>
                          <w:p w:rsidR="0071115E" w:rsidRPr="00B00305" w:rsidRDefault="0071115E" w:rsidP="0071115E">
                            <w:pPr>
                              <w:ind w:left="2124" w:firstLine="6"/>
                              <w:jc w:val="both"/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</w:pPr>
                            <w:r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En charge de l’administration nationale des ventes, de l’assistance technique aux régions pour les opérations d’envergure nationale</w:t>
                            </w:r>
                          </w:p>
                          <w:p w:rsidR="0071115E" w:rsidRDefault="0071115E" w:rsidP="0071115E">
                            <w:pPr>
                              <w:ind w:left="2124" w:firstLine="6"/>
                              <w:jc w:val="both"/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</w:pPr>
                            <w:r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Référent national des services étude de prix – responsable fonctionnel de 15 personnes</w:t>
                            </w:r>
                          </w:p>
                          <w:p w:rsidR="00634A0D" w:rsidRPr="00B00305" w:rsidRDefault="00634A0D" w:rsidP="0071115E">
                            <w:pPr>
                              <w:ind w:left="2124" w:firstLine="6"/>
                              <w:jc w:val="both"/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Intervenant à l’école des Mines de Douai (59) et en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license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 professionnelle à l’université de Cergy (95)</w:t>
                            </w:r>
                          </w:p>
                          <w:p w:rsidR="0071115E" w:rsidRDefault="0071115E" w:rsidP="0071115E">
                            <w:pPr>
                              <w:ind w:left="2124" w:firstLine="6"/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</w:pPr>
                          </w:p>
                          <w:p w:rsidR="0071115E" w:rsidRPr="00B00305" w:rsidRDefault="00455F80" w:rsidP="0071115E">
                            <w:pP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2003</w:t>
                            </w:r>
                            <w:r w:rsidR="0071115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71115E" w:rsidRPr="001834B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- 201</w:t>
                            </w:r>
                            <w:r w:rsidR="0071115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0</w:t>
                            </w:r>
                            <w:r w:rsidR="0071115E" w:rsidRPr="001834B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</w:t>
                            </w:r>
                            <w:r w:rsidR="0071115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 w:rsidR="0071115E" w:rsidRPr="00B00305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Responsable </w:t>
                            </w:r>
                            <w:r w:rsidR="00AC317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Com</w:t>
                            </w:r>
                            <w:r w:rsidR="0071115E" w:rsidRPr="00B00305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mercial</w:t>
                            </w:r>
                            <w:r w:rsidR="00AC317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et Etude de prix</w:t>
                            </w:r>
                            <w:r w:rsidR="0071115E" w:rsidRPr="00B00305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71115E" w:rsidRPr="00B00305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Rector</w:t>
                            </w:r>
                            <w:proofErr w:type="spellEnd"/>
                            <w:r w:rsidR="0071115E" w:rsidRPr="00B00305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- Compiègne (Oise – 60)</w:t>
                            </w:r>
                          </w:p>
                          <w:p w:rsidR="00455F80" w:rsidRDefault="0071115E" w:rsidP="0071115E">
                            <w:pPr>
                              <w:ind w:left="2124" w:hanging="2124"/>
                              <w:jc w:val="both"/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Ile-de-France</w:t>
                            </w:r>
                            <w:r w:rsidRPr="00933B5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ab/>
                            </w:r>
                            <w:r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Responsable du service étude de prix et du commerce des poutres précontraintes pour le compte de l’agence parisienne, Nord, Normandie, Picardie de la société </w:t>
                            </w:r>
                            <w:proofErr w:type="spellStart"/>
                            <w:r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Rector</w:t>
                            </w:r>
                            <w:proofErr w:type="spellEnd"/>
                            <w:r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, leader français des planchers préfabriqués en béton (en charge d’une équipe de 6 personnes)</w:t>
                            </w:r>
                            <w:r w:rsidR="00AC317D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 Chargé d’affaire et coordinateurs techniques pour les opérations d’envergures nationales</w:t>
                            </w:r>
                          </w:p>
                          <w:p w:rsidR="00AC317D" w:rsidRPr="00AC317D" w:rsidRDefault="00455F80" w:rsidP="0071115E">
                            <w:pPr>
                              <w:ind w:left="2124" w:hanging="2124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ab/>
                            </w:r>
                            <w:r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Gestion d’un portefeuille commercial grand compte sur le secteur IDF-Normandie-Nord et chargé d’affaire pour les opérations d’envergures</w:t>
                            </w:r>
                            <w:r w:rsidR="00AC317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1115E" w:rsidRDefault="0071115E" w:rsidP="0071115E">
                            <w:pPr>
                              <w:ind w:left="2124" w:hanging="2124"/>
                              <w:jc w:val="both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1115E" w:rsidRDefault="0071115E" w:rsidP="0071115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2002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ab/>
                            </w:r>
                            <w:r w:rsidRPr="001834B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ab/>
                              <w:t xml:space="preserve">      </w:t>
                            </w:r>
                            <w:r w:rsidRPr="00B00305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Chargé d’étude en urbanisme, Communauté urbaine de Yaoundé (CAMEROUN)</w:t>
                            </w:r>
                          </w:p>
                          <w:p w:rsidR="0071115E" w:rsidRDefault="0071115E" w:rsidP="0071115E">
                            <w:pPr>
                              <w:ind w:left="2124" w:hanging="2124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Yaoundé, Cameroun</w:t>
                            </w:r>
                            <w:r w:rsidRPr="00933B5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ab/>
                            </w:r>
                            <w:r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>Montages d’opérations d’aménagement urbain – restructuration des quartiers d’habitat spontané</w:t>
                            </w:r>
                          </w:p>
                          <w:p w:rsidR="0071115E" w:rsidRPr="00384092" w:rsidRDefault="0071115E" w:rsidP="0071115E">
                            <w:pP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:rsidR="0071115E" w:rsidRPr="00B00305" w:rsidRDefault="0071115E" w:rsidP="0071115E">
                            <w:pP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2001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ab/>
                            </w:r>
                            <w:r w:rsidRPr="001834B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ab/>
                              <w:t xml:space="preserve">      </w:t>
                            </w:r>
                            <w:r w:rsidRPr="00B00305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Conducteur de travaux, G.T.S. (Groupe Générale Routière – St </w:t>
                            </w:r>
                            <w:proofErr w:type="spellStart"/>
                            <w:r w:rsidRPr="00B00305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Priest</w:t>
                            </w:r>
                            <w:proofErr w:type="spellEnd"/>
                            <w:r w:rsidRPr="00B00305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– Rhône)</w:t>
                            </w:r>
                          </w:p>
                          <w:p w:rsidR="00497AE6" w:rsidRPr="00B00305" w:rsidRDefault="0071115E" w:rsidP="0071115E">
                            <w:pPr>
                              <w:ind w:left="2124" w:hanging="2124"/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Rhône </w:t>
                            </w:r>
                            <w:r w:rsidRPr="00933B5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ab/>
                            </w:r>
                            <w:r w:rsidRPr="00B00305">
                              <w:rPr>
                                <w:rFonts w:ascii="Tahoma" w:hAnsi="Tahoma"/>
                                <w:sz w:val="18"/>
                                <w:szCs w:val="20"/>
                              </w:rPr>
                              <w:t xml:space="preserve">Consolidation d’un glissement de terrain et rénovation de chaussées </w:t>
                            </w:r>
                          </w:p>
                          <w:p w:rsidR="0071115E" w:rsidRPr="0025758A" w:rsidRDefault="0071115E" w:rsidP="0071115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1115E" w:rsidRDefault="0071115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71115E" w:rsidRDefault="0071115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71115E" w:rsidRDefault="0071115E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67496C" w:rsidRPr="00F22FF0" w:rsidRDefault="00052E4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2014</w:t>
                            </w:r>
                            <w:r w:rsidR="00F22FF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Master Spécialisé en Management de Projet et Business Consulting</w:t>
                            </w:r>
                          </w:p>
                          <w:p w:rsidR="0067496C" w:rsidRDefault="00052E4F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Paris </w:t>
                            </w:r>
                            <w:r w:rsidR="00C9785B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France</w:t>
                            </w:r>
                            <w:r w:rsidR="0067496C" w:rsidRPr="00F22FF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496C" w:rsidRPr="00F22FF0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C9785B">
                              <w:rPr>
                                <w:rFonts w:ascii="Tahoma" w:hAnsi="Tahoma"/>
                                <w:sz w:val="20"/>
                              </w:rPr>
                              <w:t>ESCP EUROPE</w:t>
                            </w:r>
                          </w:p>
                          <w:p w:rsidR="0071115E" w:rsidRPr="0071115E" w:rsidRDefault="0071115E" w:rsidP="0071115E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i/>
                                <w:sz w:val="18"/>
                              </w:rPr>
                              <w:t xml:space="preserve">                    </w:t>
                            </w:r>
                            <w:r w:rsidRPr="0071115E">
                              <w:rPr>
                                <w:rFonts w:ascii="Tahoma" w:hAnsi="Tahoma"/>
                                <w:i/>
                                <w:sz w:val="18"/>
                                <w:u w:val="single"/>
                              </w:rPr>
                              <w:t>Thèse professionnelle :</w:t>
                            </w:r>
                            <w:r w:rsidRPr="0071115E">
                              <w:rPr>
                                <w:rFonts w:ascii="Tahoma" w:hAnsi="Tahoma"/>
                                <w:i/>
                                <w:sz w:val="18"/>
                              </w:rPr>
                              <w:t xml:space="preserve"> L’évaluation des projets de développement : freins, facteurs facilitateurs et conditions de succès.</w:t>
                            </w:r>
                          </w:p>
                          <w:p w:rsidR="0067496C" w:rsidRPr="00F22FF0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F22FF0" w:rsidRPr="00F22FF0" w:rsidRDefault="00C9785B" w:rsidP="00F22FF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2003   </w:t>
                            </w:r>
                            <w:r w:rsidR="00F22FF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Ingénieur Génie Civil et Urbanisme</w:t>
                            </w:r>
                          </w:p>
                          <w:p w:rsidR="0067496C" w:rsidRPr="00F22FF0" w:rsidRDefault="00C9785B" w:rsidP="00F22FF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Lyon – France</w:t>
                            </w:r>
                            <w:r w:rsidR="00F22FF0" w:rsidRPr="00F22FF0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22FF0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F22FF0" w:rsidRPr="00F22FF0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INSA de Lyon</w:t>
                            </w:r>
                          </w:p>
                          <w:p w:rsidR="0067496C" w:rsidRPr="00F22FF0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F22FF0" w:rsidRPr="00F22FF0" w:rsidRDefault="00C9785B" w:rsidP="00F22FF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1998</w:t>
                            </w:r>
                            <w:r w:rsidR="00F22FF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</w:t>
                            </w:r>
                            <w:r w:rsidR="00F22FF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Baccalauréat série scientifique (S) </w:t>
                            </w:r>
                            <w:r w:rsidRPr="00B00305">
                              <w:rPr>
                                <w:rFonts w:ascii="Tahoma" w:hAnsi="Tahoma"/>
                                <w:i/>
                                <w:sz w:val="18"/>
                              </w:rPr>
                              <w:t>(Mention Bien)</w:t>
                            </w:r>
                          </w:p>
                          <w:p w:rsidR="0067496C" w:rsidRPr="00F22FF0" w:rsidRDefault="00C9785B" w:rsidP="00F22FF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Pointe-à-Pitre –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Lycée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Baimbridge</w:t>
                            </w:r>
                            <w:proofErr w:type="spellEnd"/>
                          </w:p>
                          <w:p w:rsidR="0067496C" w:rsidRDefault="00C9785B" w:rsidP="00C9785B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France</w:t>
                            </w:r>
                          </w:p>
                          <w:p w:rsidR="00C9785B" w:rsidRPr="00F22FF0" w:rsidRDefault="00C9785B" w:rsidP="00EA1018">
                            <w:pPr>
                              <w:rPr>
                                <w:rFonts w:ascii="Tahoma" w:hAnsi="Tahoma"/>
                                <w:sz w:val="16"/>
                                <w:szCs w:val="16"/>
                              </w:rPr>
                            </w:pPr>
                          </w:p>
                          <w:p w:rsidR="0067496C" w:rsidRPr="00F22FF0" w:rsidRDefault="00F22FF0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0"/>
                                <w:szCs w:val="28"/>
                              </w:rPr>
                            </w:pPr>
                            <w:r w:rsidRPr="00F22FF0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Langues</w:t>
                            </w:r>
                            <w:r w:rsidR="0067496C" w:rsidRPr="00F22FF0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0"/>
                              </w:rPr>
                              <w:t>:</w:t>
                            </w:r>
                            <w:r w:rsidR="0067496C" w:rsidRPr="00F22FF0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            </w:t>
                            </w:r>
                            <w:r w:rsidRPr="00F22FF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Anglais</w:t>
                            </w:r>
                            <w:r w:rsidR="001834BE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r w:rsidR="0067496C" w:rsidRPr="00F22FF0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: </w:t>
                            </w:r>
                            <w:r w:rsidR="00C9785B">
                              <w:rPr>
                                <w:rFonts w:ascii="Tahoma" w:hAnsi="Tahoma"/>
                                <w:sz w:val="20"/>
                              </w:rPr>
                              <w:t xml:space="preserve">Courant </w:t>
                            </w:r>
                            <w:r w:rsidR="00C9785B" w:rsidRPr="00B00305">
                              <w:rPr>
                                <w:rFonts w:ascii="Tahoma" w:hAnsi="Tahoma"/>
                                <w:sz w:val="18"/>
                              </w:rPr>
                              <w:t>(TOEIC : 805 points)</w:t>
                            </w:r>
                          </w:p>
                          <w:p w:rsidR="0067496C" w:rsidRPr="001834BE" w:rsidRDefault="0067496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F22FF0"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  <w:t xml:space="preserve">           </w:t>
                            </w:r>
                            <w:r w:rsidRPr="00F22FF0">
                              <w:rPr>
                                <w:rFonts w:ascii="Tahoma" w:hAnsi="Tahoma"/>
                                <w:sz w:val="20"/>
                              </w:rPr>
                              <w:tab/>
                            </w:r>
                            <w:r w:rsidRPr="00F22FF0">
                              <w:rPr>
                                <w:rFonts w:ascii="Tahoma" w:hAnsi="Tahoma"/>
                                <w:sz w:val="20"/>
                              </w:rPr>
                              <w:tab/>
                              <w:t xml:space="preserve">          </w:t>
                            </w:r>
                          </w:p>
                          <w:p w:rsidR="0071115E" w:rsidRDefault="0071115E" w:rsidP="00E53B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634A0D" w:rsidRDefault="00634A0D" w:rsidP="00E53B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18"/>
                              </w:rPr>
                            </w:pPr>
                          </w:p>
                          <w:p w:rsidR="00634A0D" w:rsidRDefault="00634A0D" w:rsidP="00E53B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18"/>
                              </w:rPr>
                            </w:pPr>
                          </w:p>
                          <w:p w:rsidR="00E53BB3" w:rsidRPr="00B00305" w:rsidRDefault="00D65FB3" w:rsidP="00E53B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18"/>
                              </w:rPr>
                            </w:pPr>
                            <w:r w:rsidRPr="00B00305">
                              <w:rPr>
                                <w:rFonts w:ascii="Tahoma" w:hAnsi="Tahoma"/>
                                <w:sz w:val="18"/>
                              </w:rPr>
                              <w:t>Culture et traditions du Cameroun</w:t>
                            </w:r>
                          </w:p>
                          <w:p w:rsidR="00D65FB3" w:rsidRPr="00B00305" w:rsidRDefault="00D65FB3" w:rsidP="00E53B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18"/>
                              </w:rPr>
                            </w:pPr>
                          </w:p>
                          <w:p w:rsidR="00D65FB3" w:rsidRPr="00B00305" w:rsidRDefault="00D65FB3" w:rsidP="00E53B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18"/>
                              </w:rPr>
                            </w:pPr>
                            <w:r w:rsidRPr="00B00305">
                              <w:rPr>
                                <w:rFonts w:ascii="Tahoma" w:hAnsi="Tahoma"/>
                                <w:sz w:val="18"/>
                              </w:rPr>
                              <w:t>Participation au Tour de France à la voile 2000 en tant que compétiteur et co-responsable de la communication</w:t>
                            </w:r>
                          </w:p>
                          <w:p w:rsidR="00D377BB" w:rsidRPr="00B00305" w:rsidRDefault="00D65FB3" w:rsidP="00E53B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18"/>
                              </w:rPr>
                            </w:pPr>
                            <w:r w:rsidRPr="00B00305">
                              <w:rPr>
                                <w:rFonts w:ascii="Tahoma" w:hAnsi="Tahoma"/>
                                <w:sz w:val="18"/>
                              </w:rPr>
                              <w:t xml:space="preserve">Participation aux championnats d’Europe et </w:t>
                            </w:r>
                            <w:r w:rsidR="00D377BB" w:rsidRPr="00B00305">
                              <w:rPr>
                                <w:rFonts w:ascii="Tahoma" w:hAnsi="Tahoma"/>
                                <w:sz w:val="18"/>
                              </w:rPr>
                              <w:t>de France de 1996 à 1998 en catamaran de sport</w:t>
                            </w:r>
                          </w:p>
                          <w:p w:rsidR="00D65FB3" w:rsidRPr="00B00305" w:rsidRDefault="00D377BB" w:rsidP="00E53B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18"/>
                              </w:rPr>
                            </w:pPr>
                            <w:r w:rsidRPr="00B00305">
                              <w:rPr>
                                <w:rFonts w:ascii="Tahoma" w:hAnsi="Tahoma"/>
                                <w:sz w:val="18"/>
                              </w:rPr>
                              <w:t>Moniteur fédéral de voile et skipper en croisières côtières et hauturières</w:t>
                            </w:r>
                            <w:r w:rsidR="00D65FB3" w:rsidRPr="00B00305">
                              <w:rPr>
                                <w:rFonts w:ascii="Tahoma" w:hAnsi="Tahoma"/>
                                <w:sz w:val="18"/>
                              </w:rPr>
                              <w:t xml:space="preserve"> </w:t>
                            </w:r>
                          </w:p>
                          <w:p w:rsidR="00D377BB" w:rsidRPr="00B00305" w:rsidRDefault="00D377BB" w:rsidP="00E53BB3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18"/>
                              </w:rPr>
                            </w:pPr>
                            <w:r w:rsidRPr="00B00305">
                              <w:rPr>
                                <w:rFonts w:ascii="Tahoma" w:hAnsi="Tahoma"/>
                                <w:sz w:val="18"/>
                              </w:rPr>
                              <w:t>Ski alpin et nautique, plongée sous-marine, aviron, course à pied</w:t>
                            </w:r>
                            <w:r w:rsidR="00455F80">
                              <w:rPr>
                                <w:rFonts w:ascii="Tahoma" w:hAnsi="Tahoma"/>
                                <w:sz w:val="18"/>
                              </w:rPr>
                              <w:t xml:space="preserve"> – marathon de Paris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-12pt;margin-top:11.1pt;width:551.25pt;height:699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" filled="f" stroked="f" strokecolor="white">
                <v:textbox>
                  <w:txbxContent>
                    <w:p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71115E" w:rsidRPr="00F22FF0" w:rsidRDefault="0071115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67496C" w:rsidRPr="00F22FF0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6"/>
                          <w:szCs w:val="16"/>
                        </w:rPr>
                      </w:pPr>
                    </w:p>
                    <w:p w:rsidR="00B00305" w:rsidRDefault="00B00305" w:rsidP="0071115E">
                      <w:pPr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71115E" w:rsidRPr="00B00305" w:rsidRDefault="0071115E" w:rsidP="0071115E">
                      <w:pPr>
                        <w:rPr>
                          <w:rFonts w:ascii="Tahoma" w:hAnsi="Tahoma"/>
                          <w:b/>
                          <w:i/>
                          <w:sz w:val="18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En cours           </w:t>
                      </w:r>
                      <w:r w:rsidRPr="001834BE">
                        <w:rPr>
                          <w:rFonts w:ascii="Tahoma" w:hAnsi="Tahoma"/>
                          <w:b/>
                          <w:sz w:val="20"/>
                        </w:rPr>
                        <w:t xml:space="preserve">    </w:t>
                      </w:r>
                      <w:r w:rsidR="00455F80">
                        <w:rPr>
                          <w:rFonts w:ascii="Tahoma" w:hAnsi="Tahoma"/>
                          <w:b/>
                          <w:sz w:val="20"/>
                        </w:rPr>
                        <w:t xml:space="preserve">Fondateur </w:t>
                      </w:r>
                      <w:r w:rsidRPr="00B00305">
                        <w:rPr>
                          <w:rFonts w:ascii="Tahoma" w:hAnsi="Tahoma"/>
                          <w:b/>
                          <w:sz w:val="20"/>
                        </w:rPr>
                        <w:t>C</w:t>
                      </w:r>
                      <w:r w:rsidR="00455F80">
                        <w:rPr>
                          <w:rFonts w:ascii="Tahoma" w:hAnsi="Tahoma"/>
                          <w:b/>
                          <w:sz w:val="20"/>
                        </w:rPr>
                        <w:t>abinet Essentiel</w:t>
                      </w:r>
                      <w:r w:rsidRPr="00B00305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634A0D">
                        <w:rPr>
                          <w:rFonts w:ascii="Tahoma" w:hAnsi="Tahoma"/>
                          <w:b/>
                          <w:sz w:val="20"/>
                        </w:rPr>
                        <w:t>(www.cabinetessentiel.com)</w:t>
                      </w:r>
                    </w:p>
                    <w:p w:rsidR="0098290C" w:rsidRDefault="0071115E" w:rsidP="00455F80">
                      <w:pPr>
                        <w:pStyle w:val="Sansinterligne1"/>
                        <w:tabs>
                          <w:tab w:val="left" w:pos="1985"/>
                        </w:tabs>
                        <w:ind w:left="2124" w:hanging="2124"/>
                        <w:rPr>
                          <w:rFonts w:ascii="Tahoma" w:hAnsi="Tahoma"/>
                          <w:sz w:val="18"/>
                          <w:szCs w:val="20"/>
                        </w:rPr>
                      </w:pPr>
                      <w:r w:rsidRPr="001834BE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France</w:t>
                      </w:r>
                      <w:r w:rsidRPr="001834BE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ab/>
                      </w:r>
                      <w:r w:rsidR="00455F80"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Consultant </w:t>
                      </w:r>
                      <w:r w:rsidR="0098290C">
                        <w:rPr>
                          <w:rFonts w:ascii="Tahoma" w:hAnsi="Tahoma"/>
                          <w:sz w:val="18"/>
                          <w:szCs w:val="20"/>
                        </w:rPr>
                        <w:t>associé – certifié ICA/AFNOR évaluateur de responsabilité sociétale</w:t>
                      </w:r>
                    </w:p>
                    <w:p w:rsidR="0071115E" w:rsidRDefault="0098290C" w:rsidP="00455F80">
                      <w:pPr>
                        <w:pStyle w:val="Sansinterligne1"/>
                        <w:tabs>
                          <w:tab w:val="left" w:pos="1985"/>
                        </w:tabs>
                        <w:ind w:left="2124" w:hanging="2124"/>
                        <w:rPr>
                          <w:rFonts w:ascii="Tahoma" w:hAnsi="Tahoma"/>
                          <w:sz w:val="18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Diagnostic, </w:t>
                      </w:r>
                      <w:r w:rsidR="004E0CD0">
                        <w:rPr>
                          <w:rFonts w:ascii="Tahoma" w:hAnsi="Tahoma"/>
                          <w:sz w:val="18"/>
                          <w:szCs w:val="20"/>
                        </w:rPr>
                        <w:t>accompagnement et évaluation des politiques d</w:t>
                      </w:r>
                      <w:r>
                        <w:rPr>
                          <w:rFonts w:ascii="Tahoma" w:hAnsi="Tahoma"/>
                          <w:sz w:val="18"/>
                          <w:szCs w:val="20"/>
                        </w:rPr>
                        <w:t>e responsabilité sociétale</w:t>
                      </w:r>
                    </w:p>
                    <w:p w:rsidR="00634A0D" w:rsidRDefault="00634A0D" w:rsidP="00455F80">
                      <w:pPr>
                        <w:pStyle w:val="Sansinterligne1"/>
                        <w:tabs>
                          <w:tab w:val="left" w:pos="1985"/>
                        </w:tabs>
                        <w:ind w:left="2124" w:hanging="2124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ab/>
                      </w:r>
                      <w:r w:rsidRPr="00634A0D">
                        <w:rPr>
                          <w:rFonts w:ascii="Tahoma" w:hAnsi="Tahoma"/>
                          <w:sz w:val="18"/>
                          <w:szCs w:val="20"/>
                        </w:rPr>
                        <w:t>Organisation de séminaires d’entreprise et de formation</w:t>
                      </w:r>
                      <w:r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s pour les grandes écoles et </w:t>
                      </w:r>
                      <w:r w:rsidR="0098290C">
                        <w:rPr>
                          <w:rFonts w:ascii="Tahoma" w:hAnsi="Tahoma"/>
                          <w:sz w:val="18"/>
                          <w:szCs w:val="20"/>
                        </w:rPr>
                        <w:t>les</w:t>
                      </w:r>
                      <w:r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 cycle</w:t>
                      </w:r>
                      <w:r w:rsidR="0098290C">
                        <w:rPr>
                          <w:rFonts w:ascii="Tahoma" w:hAnsi="Tahoma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 universitaire</w:t>
                      </w:r>
                      <w:r w:rsidR="0098290C">
                        <w:rPr>
                          <w:rFonts w:ascii="Tahoma" w:hAnsi="Tahoma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 sur le thème de l’économ</w:t>
                      </w:r>
                      <w:r w:rsidR="004E0CD0">
                        <w:rPr>
                          <w:rFonts w:ascii="Tahoma" w:hAnsi="Tahoma"/>
                          <w:sz w:val="18"/>
                          <w:szCs w:val="20"/>
                        </w:rPr>
                        <w:t>ie sociale et solidaire (ESS),</w:t>
                      </w:r>
                      <w:r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 les problématiques de responsab</w:t>
                      </w:r>
                      <w:r w:rsidR="004E0CD0"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ilité sociétale des </w:t>
                      </w:r>
                      <w:r w:rsidR="0098290C">
                        <w:rPr>
                          <w:rFonts w:ascii="Tahoma" w:hAnsi="Tahoma"/>
                          <w:sz w:val="18"/>
                          <w:szCs w:val="20"/>
                        </w:rPr>
                        <w:t>organisations</w:t>
                      </w:r>
                      <w:r w:rsidR="004E0CD0"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 (RSE</w:t>
                      </w:r>
                      <w:r w:rsidR="0098290C">
                        <w:rPr>
                          <w:rFonts w:ascii="Tahoma" w:hAnsi="Tahoma"/>
                          <w:sz w:val="18"/>
                          <w:szCs w:val="20"/>
                        </w:rPr>
                        <w:t>/RSO</w:t>
                      </w:r>
                      <w:r w:rsidR="004E0CD0">
                        <w:rPr>
                          <w:rFonts w:ascii="Tahoma" w:hAnsi="Tahoma"/>
                          <w:sz w:val="18"/>
                          <w:szCs w:val="20"/>
                        </w:rPr>
                        <w:t>) et le Développement Durable (DD)</w:t>
                      </w:r>
                    </w:p>
                    <w:p w:rsidR="0071115E" w:rsidRDefault="0071115E" w:rsidP="0071115E">
                      <w:pP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</w:p>
                    <w:p w:rsidR="0071115E" w:rsidRPr="007E4DFE" w:rsidRDefault="0071115E" w:rsidP="0071115E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2010 </w:t>
                      </w:r>
                      <w:r w:rsidRPr="001834BE">
                        <w:rPr>
                          <w:rFonts w:ascii="Tahoma" w:hAnsi="Tahoma"/>
                          <w:b/>
                          <w:sz w:val="20"/>
                        </w:rPr>
                        <w:t>- 201</w:t>
                      </w:r>
                      <w:r w:rsidR="004E0CD0">
                        <w:rPr>
                          <w:rFonts w:ascii="Tahoma" w:hAnsi="Tahoma"/>
                          <w:b/>
                          <w:sz w:val="20"/>
                        </w:rPr>
                        <w:t>4</w:t>
                      </w:r>
                      <w:r w:rsidRPr="001834BE">
                        <w:rPr>
                          <w:rFonts w:ascii="Tahoma" w:hAnsi="Tahoma"/>
                          <w:b/>
                          <w:sz w:val="20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 w:rsidR="00455F80" w:rsidRPr="00B00305">
                        <w:rPr>
                          <w:rFonts w:ascii="Tahoma" w:hAnsi="Tahoma"/>
                          <w:b/>
                          <w:sz w:val="20"/>
                        </w:rPr>
                        <w:t>Chef de projet M&amp;A</w:t>
                      </w:r>
                      <w:r w:rsidR="00455F80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32465A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et chef de projet CRM</w:t>
                      </w:r>
                      <w:r w:rsidRPr="00B00305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, Groupe Lesage</w:t>
                      </w:r>
                    </w:p>
                    <w:p w:rsidR="00455F80" w:rsidRPr="00B00305" w:rsidRDefault="0071115E" w:rsidP="00455F80">
                      <w:pPr>
                        <w:pStyle w:val="Sansinterligne1"/>
                        <w:tabs>
                          <w:tab w:val="left" w:pos="1985"/>
                        </w:tabs>
                        <w:rPr>
                          <w:rFonts w:ascii="Tahoma" w:hAnsi="Tahoma"/>
                          <w:sz w:val="18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France</w:t>
                      </w:r>
                      <w:r w:rsidRPr="00933B5D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933B5D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ab/>
                      </w:r>
                      <w:r w:rsidRPr="00933B5D"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 </w:t>
                      </w:r>
                      <w:r w:rsidR="00455F80"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Pilote de la fusion entre la société </w:t>
                      </w:r>
                      <w:proofErr w:type="spellStart"/>
                      <w:r w:rsidR="00455F80"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>Rector</w:t>
                      </w:r>
                      <w:proofErr w:type="spellEnd"/>
                      <w:r w:rsidR="00455F80"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 (CA = 150M€) et la société LB7 (CA = 40M€)</w:t>
                      </w:r>
                    </w:p>
                    <w:p w:rsidR="0071115E" w:rsidRPr="00B00305" w:rsidRDefault="00455F80" w:rsidP="004E0CD0">
                      <w:pPr>
                        <w:ind w:left="2124" w:firstLine="6"/>
                        <w:jc w:val="both"/>
                        <w:rPr>
                          <w:rFonts w:ascii="Tahoma" w:hAnsi="Tahoma"/>
                          <w:sz w:val="18"/>
                          <w:szCs w:val="20"/>
                        </w:rPr>
                      </w:pPr>
                      <w:r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>Conduite du changement,</w:t>
                      </w:r>
                      <w:r w:rsidR="004E0CD0"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 accompagnement et suivi de la politique RSE,</w:t>
                      </w:r>
                      <w:r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 fusion des systèmes SI, uniformisation des stratégies commerciales</w:t>
                      </w:r>
                      <w:r>
                        <w:rPr>
                          <w:rFonts w:ascii="Tahoma" w:hAnsi="Tahoma"/>
                          <w:sz w:val="18"/>
                          <w:szCs w:val="20"/>
                        </w:rPr>
                        <w:t>, formation</w:t>
                      </w:r>
                      <w:r w:rsidR="004E0CD0"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 </w:t>
                      </w:r>
                    </w:p>
                    <w:p w:rsidR="00497AE6" w:rsidRPr="00B00305" w:rsidRDefault="00497AE6" w:rsidP="00497AE6">
                      <w:pPr>
                        <w:ind w:left="2124" w:firstLine="6"/>
                        <w:jc w:val="both"/>
                        <w:rPr>
                          <w:rFonts w:ascii="Tahoma" w:hAnsi="Tahoma"/>
                          <w:sz w:val="18"/>
                          <w:szCs w:val="20"/>
                        </w:rPr>
                      </w:pPr>
                      <w:r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>Chef de projet CRM (</w:t>
                      </w:r>
                      <w:r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Microsoft </w:t>
                      </w:r>
                      <w:r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>Dynamics CRM) pour l’ensemble du groupe Lesage y compris les filiales étrangères</w:t>
                      </w:r>
                      <w:r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 (250 utilisateurs)</w:t>
                      </w:r>
                    </w:p>
                    <w:p w:rsidR="0071115E" w:rsidRPr="00B00305" w:rsidRDefault="0071115E" w:rsidP="0071115E">
                      <w:pPr>
                        <w:ind w:left="2124" w:firstLine="6"/>
                        <w:jc w:val="both"/>
                        <w:rPr>
                          <w:rFonts w:ascii="Tahoma" w:hAnsi="Tahoma"/>
                          <w:sz w:val="18"/>
                          <w:szCs w:val="20"/>
                        </w:rPr>
                      </w:pPr>
                      <w:r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>En charge de l’administration nationale des ventes, de l’assistance technique aux régions pour les opérations d’envergure nationale</w:t>
                      </w:r>
                    </w:p>
                    <w:p w:rsidR="0071115E" w:rsidRDefault="0071115E" w:rsidP="0071115E">
                      <w:pPr>
                        <w:ind w:left="2124" w:firstLine="6"/>
                        <w:jc w:val="both"/>
                        <w:rPr>
                          <w:rFonts w:ascii="Tahoma" w:hAnsi="Tahoma"/>
                          <w:sz w:val="18"/>
                          <w:szCs w:val="20"/>
                        </w:rPr>
                      </w:pPr>
                      <w:r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>Référent national des services étude de prix – responsable fonctionnel de 15 personnes</w:t>
                      </w:r>
                    </w:p>
                    <w:p w:rsidR="00634A0D" w:rsidRPr="00B00305" w:rsidRDefault="00634A0D" w:rsidP="0071115E">
                      <w:pPr>
                        <w:ind w:left="2124" w:firstLine="6"/>
                        <w:jc w:val="both"/>
                        <w:rPr>
                          <w:rFonts w:ascii="Tahoma" w:hAnsi="Tahoma"/>
                          <w:sz w:val="18"/>
                          <w:szCs w:val="20"/>
                        </w:rPr>
                      </w:pPr>
                      <w:r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Intervenant à l’école des Mines de Douai (59) et en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szCs w:val="20"/>
                        </w:rPr>
                        <w:t>license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 professionnelle à l’université de Cergy (95)</w:t>
                      </w:r>
                    </w:p>
                    <w:p w:rsidR="0071115E" w:rsidRDefault="0071115E" w:rsidP="0071115E">
                      <w:pPr>
                        <w:ind w:left="2124" w:firstLine="6"/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</w:pPr>
                    </w:p>
                    <w:p w:rsidR="0071115E" w:rsidRPr="00B00305" w:rsidRDefault="00455F80" w:rsidP="0071115E">
                      <w:pPr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2003</w:t>
                      </w:r>
                      <w:r w:rsidR="0071115E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71115E" w:rsidRPr="001834BE">
                        <w:rPr>
                          <w:rFonts w:ascii="Tahoma" w:hAnsi="Tahoma"/>
                          <w:b/>
                          <w:sz w:val="20"/>
                        </w:rPr>
                        <w:t>- 201</w:t>
                      </w:r>
                      <w:r w:rsidR="0071115E">
                        <w:rPr>
                          <w:rFonts w:ascii="Tahoma" w:hAnsi="Tahoma"/>
                          <w:b/>
                          <w:sz w:val="20"/>
                        </w:rPr>
                        <w:t>0</w:t>
                      </w:r>
                      <w:r w:rsidR="0071115E" w:rsidRPr="001834BE">
                        <w:rPr>
                          <w:rFonts w:ascii="Tahoma" w:hAnsi="Tahoma"/>
                          <w:b/>
                          <w:sz w:val="20"/>
                        </w:rPr>
                        <w:t xml:space="preserve">      </w:t>
                      </w:r>
                      <w:r w:rsidR="0071115E"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 w:rsidR="0071115E" w:rsidRPr="00B00305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Responsable </w:t>
                      </w:r>
                      <w:r w:rsidR="00AC317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Com</w:t>
                      </w:r>
                      <w:r w:rsidR="0071115E" w:rsidRPr="00B00305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mercial</w:t>
                      </w:r>
                      <w:r w:rsidR="00AC317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et Etude de prix</w:t>
                      </w:r>
                      <w:r w:rsidR="0071115E" w:rsidRPr="00B00305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="0071115E" w:rsidRPr="00B00305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Rector</w:t>
                      </w:r>
                      <w:proofErr w:type="spellEnd"/>
                      <w:r w:rsidR="0071115E" w:rsidRPr="00B00305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- Compiègne (Oise – 60)</w:t>
                      </w:r>
                    </w:p>
                    <w:p w:rsidR="00455F80" w:rsidRDefault="0071115E" w:rsidP="0071115E">
                      <w:pPr>
                        <w:ind w:left="2124" w:hanging="2124"/>
                        <w:jc w:val="both"/>
                        <w:rPr>
                          <w:rFonts w:ascii="Tahoma" w:hAnsi="Tahoma"/>
                          <w:sz w:val="18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Ile-de-France</w:t>
                      </w:r>
                      <w:r w:rsidRPr="00933B5D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ab/>
                      </w:r>
                      <w:r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Responsable du service étude de prix et du commerce des poutres précontraintes pour le compte de l’agence parisienne, Nord, Normandie, Picardie de la société </w:t>
                      </w:r>
                      <w:proofErr w:type="spellStart"/>
                      <w:r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>Rector</w:t>
                      </w:r>
                      <w:proofErr w:type="spellEnd"/>
                      <w:r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>, leader français des planchers préfabriqués en béton (en charge d’une équipe de 6 personnes)</w:t>
                      </w:r>
                      <w:r w:rsidR="00AC317D"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 Chargé d’affaire et coordinateurs techniques pour les opérations d’envergures nationales</w:t>
                      </w:r>
                    </w:p>
                    <w:p w:rsidR="00AC317D" w:rsidRPr="00AC317D" w:rsidRDefault="00455F80" w:rsidP="0071115E">
                      <w:pPr>
                        <w:ind w:left="2124" w:hanging="2124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ab/>
                      </w:r>
                      <w:r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>Gestion d’un portefeuille commercial grand compte sur le secteur IDF-Normandie-Nord et chargé d’affaire pour les opérations d’envergures</w:t>
                      </w:r>
                      <w:r w:rsidR="00AC317D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ab/>
                      </w:r>
                    </w:p>
                    <w:p w:rsidR="0071115E" w:rsidRDefault="0071115E" w:rsidP="0071115E">
                      <w:pPr>
                        <w:ind w:left="2124" w:hanging="2124"/>
                        <w:jc w:val="both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ab/>
                      </w:r>
                    </w:p>
                    <w:p w:rsidR="0071115E" w:rsidRDefault="0071115E" w:rsidP="0071115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2002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ab/>
                      </w:r>
                      <w:r w:rsidRPr="001834BE">
                        <w:rPr>
                          <w:rFonts w:ascii="Tahoma" w:hAnsi="Tahoma"/>
                          <w:b/>
                          <w:sz w:val="20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ab/>
                        <w:t xml:space="preserve">      </w:t>
                      </w:r>
                      <w:r w:rsidRPr="00B00305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Chargé d’étude en urbanisme, Communauté urbaine de Yaoundé (CAMEROUN)</w:t>
                      </w:r>
                    </w:p>
                    <w:p w:rsidR="0071115E" w:rsidRDefault="0071115E" w:rsidP="0071115E">
                      <w:pPr>
                        <w:ind w:left="2124" w:hanging="2124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Yaoundé, Cameroun</w:t>
                      </w:r>
                      <w:r w:rsidRPr="00933B5D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ab/>
                      </w:r>
                      <w:r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>Montages d’opérations d’aménagement urbain – restructuration des quartiers d’habitat spontané</w:t>
                      </w:r>
                    </w:p>
                    <w:p w:rsidR="0071115E" w:rsidRPr="00384092" w:rsidRDefault="0071115E" w:rsidP="0071115E">
                      <w:pPr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:rsidR="0071115E" w:rsidRPr="00B00305" w:rsidRDefault="0071115E" w:rsidP="0071115E">
                      <w:pP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2001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ab/>
                      </w:r>
                      <w:r w:rsidRPr="001834BE">
                        <w:rPr>
                          <w:rFonts w:ascii="Tahoma" w:hAnsi="Tahoma"/>
                          <w:b/>
                          <w:sz w:val="20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ab/>
                        <w:t xml:space="preserve">      </w:t>
                      </w:r>
                      <w:r w:rsidRPr="00B00305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Conducteur de travaux, G.T.S. (Groupe Générale Routière – St </w:t>
                      </w:r>
                      <w:proofErr w:type="spellStart"/>
                      <w:r w:rsidRPr="00B00305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Priest</w:t>
                      </w:r>
                      <w:proofErr w:type="spellEnd"/>
                      <w:r w:rsidRPr="00B00305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– Rhône)</w:t>
                      </w:r>
                    </w:p>
                    <w:p w:rsidR="00497AE6" w:rsidRPr="00B00305" w:rsidRDefault="0071115E" w:rsidP="0071115E">
                      <w:pPr>
                        <w:ind w:left="2124" w:hanging="2124"/>
                        <w:rPr>
                          <w:rFonts w:ascii="Tahoma" w:hAnsi="Tahoma"/>
                          <w:sz w:val="18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Rhône </w:t>
                      </w:r>
                      <w:r w:rsidRPr="00933B5D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ab/>
                      </w:r>
                      <w:r w:rsidRPr="00B00305">
                        <w:rPr>
                          <w:rFonts w:ascii="Tahoma" w:hAnsi="Tahoma"/>
                          <w:sz w:val="18"/>
                          <w:szCs w:val="20"/>
                        </w:rPr>
                        <w:t xml:space="preserve">Consolidation d’un glissement de terrain et rénovation de chaussées </w:t>
                      </w:r>
                    </w:p>
                    <w:p w:rsidR="0071115E" w:rsidRPr="0025758A" w:rsidRDefault="0071115E" w:rsidP="0071115E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ab/>
                      </w:r>
                    </w:p>
                    <w:p w:rsidR="0071115E" w:rsidRDefault="0071115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71115E" w:rsidRDefault="0071115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71115E" w:rsidRDefault="0071115E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67496C" w:rsidRPr="00F22FF0" w:rsidRDefault="00052E4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2014</w:t>
                      </w:r>
                      <w:r w:rsidR="00F22FF0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Master Spécialisé en Management de Projet et Business Consulting</w:t>
                      </w:r>
                    </w:p>
                    <w:p w:rsidR="0067496C" w:rsidRDefault="00052E4F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Paris </w:t>
                      </w:r>
                      <w:r w:rsidR="00C9785B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France</w:t>
                      </w:r>
                      <w:r w:rsidR="0067496C" w:rsidRPr="00F22FF0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="0067496C" w:rsidRPr="00F22FF0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</w:t>
                      </w:r>
                      <w:r w:rsidRPr="00C9785B">
                        <w:rPr>
                          <w:rFonts w:ascii="Tahoma" w:hAnsi="Tahoma"/>
                          <w:sz w:val="20"/>
                        </w:rPr>
                        <w:t>ESCP EUROPE</w:t>
                      </w:r>
                    </w:p>
                    <w:p w:rsidR="0071115E" w:rsidRPr="0071115E" w:rsidRDefault="0071115E" w:rsidP="0071115E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i/>
                          <w:sz w:val="18"/>
                        </w:rPr>
                      </w:pPr>
                      <w:r>
                        <w:rPr>
                          <w:rFonts w:ascii="Tahoma" w:hAnsi="Tahoma"/>
                          <w:i/>
                          <w:sz w:val="18"/>
                        </w:rPr>
                        <w:t xml:space="preserve">                    </w:t>
                      </w:r>
                      <w:r w:rsidRPr="0071115E">
                        <w:rPr>
                          <w:rFonts w:ascii="Tahoma" w:hAnsi="Tahoma"/>
                          <w:i/>
                          <w:sz w:val="18"/>
                          <w:u w:val="single"/>
                        </w:rPr>
                        <w:t>Thèse professionnelle :</w:t>
                      </w:r>
                      <w:r w:rsidRPr="0071115E">
                        <w:rPr>
                          <w:rFonts w:ascii="Tahoma" w:hAnsi="Tahoma"/>
                          <w:i/>
                          <w:sz w:val="18"/>
                        </w:rPr>
                        <w:t xml:space="preserve"> L’évaluation des projets de développement : freins, facteurs facilitateurs et conditions de succès.</w:t>
                      </w:r>
                    </w:p>
                    <w:p w:rsidR="0067496C" w:rsidRPr="00F22FF0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:rsidR="00F22FF0" w:rsidRPr="00F22FF0" w:rsidRDefault="00C9785B" w:rsidP="00F22FF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2003   </w:t>
                      </w:r>
                      <w:r w:rsidR="00F22FF0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>Ingénieur Génie Civil et Urbanisme</w:t>
                      </w:r>
                    </w:p>
                    <w:p w:rsidR="0067496C" w:rsidRPr="00F22FF0" w:rsidRDefault="00C9785B" w:rsidP="00F22FF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Lyon – France</w:t>
                      </w:r>
                      <w:r w:rsidR="00F22FF0" w:rsidRPr="00F22FF0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</w:t>
                      </w:r>
                      <w:r w:rsidR="00F22FF0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</w:t>
                      </w:r>
                      <w:r w:rsidR="00F22FF0" w:rsidRPr="00F22FF0"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0"/>
                        </w:rPr>
                        <w:t>INSA de Lyon</w:t>
                      </w:r>
                    </w:p>
                    <w:p w:rsidR="0067496C" w:rsidRPr="00F22FF0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:rsidR="00F22FF0" w:rsidRPr="00F22FF0" w:rsidRDefault="00C9785B" w:rsidP="00F22FF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>1998</w:t>
                      </w:r>
                      <w:r w:rsidR="00F22FF0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</w:t>
                      </w:r>
                      <w:r w:rsidR="00F22FF0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Baccalauréat série scientifique (S) </w:t>
                      </w:r>
                      <w:r w:rsidRPr="00B00305">
                        <w:rPr>
                          <w:rFonts w:ascii="Tahoma" w:hAnsi="Tahoma"/>
                          <w:i/>
                          <w:sz w:val="18"/>
                        </w:rPr>
                        <w:t>(Mention Bien)</w:t>
                      </w:r>
                    </w:p>
                    <w:p w:rsidR="0067496C" w:rsidRPr="00F22FF0" w:rsidRDefault="00C9785B" w:rsidP="00F22FF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Pointe-à-Pitre –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ahoma" w:hAnsi="Tahoma"/>
                          <w:sz w:val="20"/>
                        </w:rPr>
                        <w:t xml:space="preserve">Lycée de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</w:rPr>
                        <w:t>Baimbridge</w:t>
                      </w:r>
                      <w:proofErr w:type="spellEnd"/>
                    </w:p>
                    <w:p w:rsidR="0067496C" w:rsidRDefault="00C9785B" w:rsidP="00C9785B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France</w:t>
                      </w:r>
                    </w:p>
                    <w:p w:rsidR="00C9785B" w:rsidRPr="00F22FF0" w:rsidRDefault="00C9785B" w:rsidP="00EA1018">
                      <w:pPr>
                        <w:rPr>
                          <w:rFonts w:ascii="Tahoma" w:hAnsi="Tahoma"/>
                          <w:sz w:val="16"/>
                          <w:szCs w:val="16"/>
                        </w:rPr>
                      </w:pPr>
                    </w:p>
                    <w:p w:rsidR="0067496C" w:rsidRPr="00F22FF0" w:rsidRDefault="00F22FF0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0"/>
                          <w:szCs w:val="28"/>
                        </w:rPr>
                      </w:pPr>
                      <w:r w:rsidRPr="00F22FF0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Langues</w:t>
                      </w:r>
                      <w:r w:rsidR="0067496C" w:rsidRPr="00F22FF0">
                        <w:rPr>
                          <w:rFonts w:ascii="Tahoma" w:hAnsi="Tahoma"/>
                          <w:b/>
                          <w:i/>
                          <w:color w:val="404040"/>
                          <w:sz w:val="20"/>
                        </w:rPr>
                        <w:t>:</w:t>
                      </w:r>
                      <w:r w:rsidR="0067496C" w:rsidRPr="00F22FF0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            </w:t>
                      </w:r>
                      <w:r w:rsidRPr="00F22FF0">
                        <w:rPr>
                          <w:rFonts w:ascii="Tahoma" w:hAnsi="Tahoma"/>
                          <w:b/>
                          <w:sz w:val="20"/>
                        </w:rPr>
                        <w:t>Anglais</w:t>
                      </w:r>
                      <w:r w:rsidR="001834BE"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r w:rsidR="0067496C" w:rsidRPr="00F22FF0">
                        <w:rPr>
                          <w:rFonts w:ascii="Tahoma" w:hAnsi="Tahoma"/>
                          <w:b/>
                          <w:sz w:val="20"/>
                        </w:rPr>
                        <w:t xml:space="preserve">: </w:t>
                      </w:r>
                      <w:r w:rsidR="00C9785B">
                        <w:rPr>
                          <w:rFonts w:ascii="Tahoma" w:hAnsi="Tahoma"/>
                          <w:sz w:val="20"/>
                        </w:rPr>
                        <w:t xml:space="preserve">Courant </w:t>
                      </w:r>
                      <w:r w:rsidR="00C9785B" w:rsidRPr="00B00305">
                        <w:rPr>
                          <w:rFonts w:ascii="Tahoma" w:hAnsi="Tahoma"/>
                          <w:sz w:val="18"/>
                        </w:rPr>
                        <w:t>(TOEIC : 805 points)</w:t>
                      </w:r>
                    </w:p>
                    <w:p w:rsidR="0067496C" w:rsidRPr="001834BE" w:rsidRDefault="0067496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  <w:r w:rsidRPr="00F22FF0">
                        <w:rPr>
                          <w:rFonts w:ascii="Tahoma" w:hAnsi="Tahoma"/>
                          <w:b/>
                          <w:i/>
                          <w:sz w:val="20"/>
                        </w:rPr>
                        <w:t xml:space="preserve">           </w:t>
                      </w:r>
                      <w:r w:rsidRPr="00F22FF0">
                        <w:rPr>
                          <w:rFonts w:ascii="Tahoma" w:hAnsi="Tahoma"/>
                          <w:sz w:val="20"/>
                        </w:rPr>
                        <w:tab/>
                      </w:r>
                      <w:r w:rsidRPr="00F22FF0">
                        <w:rPr>
                          <w:rFonts w:ascii="Tahoma" w:hAnsi="Tahoma"/>
                          <w:sz w:val="20"/>
                        </w:rPr>
                        <w:tab/>
                        <w:t xml:space="preserve">          </w:t>
                      </w:r>
                    </w:p>
                    <w:p w:rsidR="0071115E" w:rsidRDefault="0071115E" w:rsidP="00E53BB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  <w:p w:rsidR="00634A0D" w:rsidRDefault="00634A0D" w:rsidP="00E53BB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18"/>
                        </w:rPr>
                      </w:pPr>
                    </w:p>
                    <w:p w:rsidR="00634A0D" w:rsidRDefault="00634A0D" w:rsidP="00E53BB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18"/>
                        </w:rPr>
                      </w:pPr>
                    </w:p>
                    <w:p w:rsidR="00E53BB3" w:rsidRPr="00B00305" w:rsidRDefault="00D65FB3" w:rsidP="00E53BB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18"/>
                        </w:rPr>
                      </w:pPr>
                      <w:r w:rsidRPr="00B00305">
                        <w:rPr>
                          <w:rFonts w:ascii="Tahoma" w:hAnsi="Tahoma"/>
                          <w:sz w:val="18"/>
                        </w:rPr>
                        <w:t>Culture et traditions du Cameroun</w:t>
                      </w:r>
                    </w:p>
                    <w:p w:rsidR="00D65FB3" w:rsidRPr="00B00305" w:rsidRDefault="00D65FB3" w:rsidP="00E53BB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18"/>
                        </w:rPr>
                      </w:pPr>
                    </w:p>
                    <w:p w:rsidR="00D65FB3" w:rsidRPr="00B00305" w:rsidRDefault="00D65FB3" w:rsidP="00E53BB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18"/>
                        </w:rPr>
                      </w:pPr>
                      <w:r w:rsidRPr="00B00305">
                        <w:rPr>
                          <w:rFonts w:ascii="Tahoma" w:hAnsi="Tahoma"/>
                          <w:sz w:val="18"/>
                        </w:rPr>
                        <w:t>Participation au Tour de France à la voile 2000 en tant que compétiteur et co-responsable de la communication</w:t>
                      </w:r>
                    </w:p>
                    <w:p w:rsidR="00D377BB" w:rsidRPr="00B00305" w:rsidRDefault="00D65FB3" w:rsidP="00E53BB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18"/>
                        </w:rPr>
                      </w:pPr>
                      <w:r w:rsidRPr="00B00305">
                        <w:rPr>
                          <w:rFonts w:ascii="Tahoma" w:hAnsi="Tahoma"/>
                          <w:sz w:val="18"/>
                        </w:rPr>
                        <w:t xml:space="preserve">Participation aux championnats d’Europe et </w:t>
                      </w:r>
                      <w:r w:rsidR="00D377BB" w:rsidRPr="00B00305">
                        <w:rPr>
                          <w:rFonts w:ascii="Tahoma" w:hAnsi="Tahoma"/>
                          <w:sz w:val="18"/>
                        </w:rPr>
                        <w:t>de France de 1996 à 1998 en catamaran de sport</w:t>
                      </w:r>
                    </w:p>
                    <w:p w:rsidR="00D65FB3" w:rsidRPr="00B00305" w:rsidRDefault="00D377BB" w:rsidP="00E53BB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18"/>
                        </w:rPr>
                      </w:pPr>
                      <w:r w:rsidRPr="00B00305">
                        <w:rPr>
                          <w:rFonts w:ascii="Tahoma" w:hAnsi="Tahoma"/>
                          <w:sz w:val="18"/>
                        </w:rPr>
                        <w:t>Moniteur fédéral de voile et skipper en croisières côtières et hauturières</w:t>
                      </w:r>
                      <w:r w:rsidR="00D65FB3" w:rsidRPr="00B00305">
                        <w:rPr>
                          <w:rFonts w:ascii="Tahoma" w:hAnsi="Tahoma"/>
                          <w:sz w:val="18"/>
                        </w:rPr>
                        <w:t xml:space="preserve"> </w:t>
                      </w:r>
                    </w:p>
                    <w:p w:rsidR="00D377BB" w:rsidRPr="00B00305" w:rsidRDefault="00D377BB" w:rsidP="00E53BB3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18"/>
                        </w:rPr>
                      </w:pPr>
                      <w:r w:rsidRPr="00B00305">
                        <w:rPr>
                          <w:rFonts w:ascii="Tahoma" w:hAnsi="Tahoma"/>
                          <w:sz w:val="18"/>
                        </w:rPr>
                        <w:t>Ski alpin et nautique, plongée sous-marine, aviron, course à pied</w:t>
                      </w:r>
                      <w:r w:rsidR="00455F80">
                        <w:rPr>
                          <w:rFonts w:ascii="Tahoma" w:hAnsi="Tahoma"/>
                          <w:sz w:val="18"/>
                        </w:rPr>
                        <w:t xml:space="preserve"> – marathon de Paris 2014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3203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46F09E" wp14:editId="4F899944">
                <wp:simplePos x="0" y="0"/>
                <wp:positionH relativeFrom="column">
                  <wp:posOffset>-142875</wp:posOffset>
                </wp:positionH>
                <wp:positionV relativeFrom="paragraph">
                  <wp:posOffset>34925</wp:posOffset>
                </wp:positionV>
                <wp:extent cx="485775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F22FF0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22FF0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EXPERIENCES PROFESIONNELLES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-11.25pt;margin-top:2.75pt;width:382.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" stroked="f" strokecolor="#f06">
                <v:textbox>
                  <w:txbxContent>
                    <w:p w:rsidR="0067496C" w:rsidRPr="00D25D61" w:rsidRDefault="00F22FF0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F22FF0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EXPERIENCES PROFESIONNELLES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71115E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D90426" wp14:editId="0380FC93">
                <wp:simplePos x="0" y="0"/>
                <wp:positionH relativeFrom="column">
                  <wp:posOffset>-152400</wp:posOffset>
                </wp:positionH>
                <wp:positionV relativeFrom="paragraph">
                  <wp:posOffset>103505</wp:posOffset>
                </wp:positionV>
                <wp:extent cx="4381500" cy="0"/>
                <wp:effectExtent l="76200" t="0" r="19050" b="9525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20BD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pt,8.15pt" to="333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" strokecolor="#0020bd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34A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975073A" wp14:editId="09A30E0C">
                <wp:simplePos x="0" y="0"/>
                <wp:positionH relativeFrom="column">
                  <wp:posOffset>-152400</wp:posOffset>
                </wp:positionH>
                <wp:positionV relativeFrom="paragraph">
                  <wp:posOffset>128905</wp:posOffset>
                </wp:positionV>
                <wp:extent cx="4495800" cy="352425"/>
                <wp:effectExtent l="76200" t="0" r="19050" b="66675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352425"/>
                          <a:chOff x="0" y="0"/>
                          <a:chExt cx="4495800" cy="352425"/>
                        </a:xfrm>
                      </wpg:grpSpPr>
                      <wps:wsp>
                        <wps:cNvPr id="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5275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96C" w:rsidRPr="008B2668" w:rsidRDefault="00F22FF0" w:rsidP="00DB113D">
                              <w:pPr>
                                <w:rPr>
                                  <w:rFonts w:ascii="Tahoma" w:hAnsi="Tahom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ahoma" w:hAnsi="Tahoma"/>
                                  <w:b/>
                                  <w:bCs/>
                                  <w:sz w:val="28"/>
                                  <w:szCs w:val="28"/>
                                </w:rPr>
                                <w:t>FORMATIONS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323850"/>
                            <a:ext cx="44958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20BD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81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" o:spid="_x0000_s1031" style="position:absolute;margin-left:-12pt;margin-top:10.15pt;width:354pt;height:27.75pt;z-index:251694080" coordsize="4495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">
                <v:shape id="Text Box 70" o:spid="_x0000_s1032" type="#_x0000_t202" style="position:absolute;width:2952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5xAsUA&#10;AADaAAAADwAAAGRycy9kb3ducmV2LnhtbESPQWvCQBSE7wX/w/KEXorZ1IPUNGtQacEehBqFenzN&#10;viYh2bchu9X4711B8DjMzDdMmg2mFSfqXW1ZwWsUgyAurK65VHDYf07eQDiPrLG1TAou5CBbjJ5S&#10;TLQ9845OuS9FgLBLUEHlfZdI6YqKDLrIdsTB+7O9QR9kX0rd4znATSuncTyTBmsOCxV2tK6oaPJ/&#10;o8Bs8o/j1/rn5fe79hde7bbNcT5X6nk8LN9BeBr8I3xvb7SCKdyuhBs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PnECxQAAANoAAAAPAAAAAAAAAAAAAAAAAJgCAABkcnMv&#10;ZG93bnJldi54bWxQSwUGAAAAAAQABAD1AAAAigMAAAAA&#10;" stroked="f" strokecolor="#f06">
                  <v:textbox>
                    <w:txbxContent>
                      <w:p w:rsidR="0067496C" w:rsidRPr="008B2668" w:rsidRDefault="00F22FF0" w:rsidP="00DB113D">
                        <w:pPr>
                          <w:rPr>
                            <w:rFonts w:ascii="Tahoma" w:hAnsi="Tahom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ahoma" w:hAnsi="Tahoma"/>
                            <w:b/>
                            <w:bCs/>
                            <w:sz w:val="28"/>
                            <w:szCs w:val="28"/>
                          </w:rPr>
                          <w:t>FORMATIONS</w:t>
                        </w:r>
                      </w:p>
                    </w:txbxContent>
                  </v:textbox>
                </v:shape>
                <v:line id="Line 92" o:spid="_x0000_s1033" style="position:absolute;flip:x;visibility:visible;mso-wrap-style:square" from="0,3238" to="44958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bNIb8AAADaAAAADwAAAGRycy9kb3ducmV2LnhtbERPy4rCMBTdC/5DuIIb0VSZGaQaRURB&#10;RhjwsXF3ba5NtbkpTdT692YhzPJw3tN5Y0vxoNoXjhUMBwkI4szpgnMFx8O6PwbhA7LG0jEpeJGH&#10;+azdmmKq3ZN39NiHXMQQ9ikqMCFUqZQ+M2TRD1xFHLmLqy2GCOtc6hqfMdyWcpQkP9JiwbHBYEVL&#10;Q9ltf7cKkq9VYX5352Xv9H1x9LfOrrz1SnU7zWICIlAT/sUf90YriFvjlXgD5Ow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ybNIb8AAADaAAAADwAAAAAAAAAAAAAAAACh&#10;AgAAZHJzL2Rvd25yZXYueG1sUEsFBgAAAAAEAAQA+QAAAI0DAAAAAA==&#10;" strokecolor="#0020bd" strokeweight="2pt">
                  <v:shadow on="t" opacity=".5" offset="-6pt,6pt"/>
                </v:line>
              </v:group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34A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28592E4" wp14:editId="796101A0">
                <wp:simplePos x="0" y="0"/>
                <wp:positionH relativeFrom="column">
                  <wp:posOffset>-133350</wp:posOffset>
                </wp:positionH>
                <wp:positionV relativeFrom="paragraph">
                  <wp:posOffset>175260</wp:posOffset>
                </wp:positionV>
                <wp:extent cx="4876800" cy="352425"/>
                <wp:effectExtent l="76200" t="0" r="0" b="6667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352425"/>
                          <a:chOff x="0" y="0"/>
                          <a:chExt cx="4876800" cy="352425"/>
                        </a:xfrm>
                      </wpg:grpSpPr>
                      <wps:wsp>
                        <wps:cNvPr id="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0"/>
                            <a:ext cx="4857750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0066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FF0" w:rsidRPr="00D25D61" w:rsidRDefault="00F22FF0" w:rsidP="00F22FF0">
                              <w:pPr>
                                <w:rPr>
                                  <w:rFonts w:ascii="Tahoma" w:hAnsi="Tahom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F22FF0">
                                <w:rPr>
                                  <w:rFonts w:ascii="Tahoma" w:hAnsi="Tahoma"/>
                                  <w:b/>
                                  <w:bCs/>
                                  <w:sz w:val="28"/>
                                  <w:szCs w:val="28"/>
                                </w:rPr>
                                <w:t>CENTRES D’INTERETS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2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323850"/>
                            <a:ext cx="44958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20BD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07763" dir="81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" o:spid="_x0000_s1034" style="position:absolute;margin-left:-10.5pt;margin-top:13.8pt;width:384pt;height:27.75pt;z-index:251695104" coordsize="4876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">
                <v:shape id="_x0000_s1035" type="#_x0000_t202" style="position:absolute;left:190;width:4857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nSmsQA&#10;AADaAAAADwAAAGRycy9kb3ducmV2LnhtbESPT4vCMBTE74LfIbyFvciaugf/VKOorKAHQbuCHp/N&#10;27bYvJQmq/XbG0HwOMzMb5jJrDGluFLtCssKet0IBHFqdcGZgsPv6msIwnlkjaVlUnAnB7NpuzXB&#10;WNsb7+ma+EwECLsYFeTeV7GULs3JoOvaijh4f7Y26IOsM6lrvAW4KeV3FPWlwYLDQo4VLXNKL8m/&#10;UWDWyc9pszx2zrvC33mx315Oo5FSnx/NfAzCU+Pf4Vd7rRUM4Hkl3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J0prEAAAA2gAAAA8AAAAAAAAAAAAAAAAAmAIAAGRycy9k&#10;b3ducmV2LnhtbFBLBQYAAAAABAAEAPUAAACJAwAAAAA=&#10;" stroked="f" strokecolor="#f06">
                  <v:textbox>
                    <w:txbxContent>
                      <w:p w:rsidR="00F22FF0" w:rsidRPr="00D25D61" w:rsidRDefault="00F22FF0" w:rsidP="00F22FF0">
                        <w:pPr>
                          <w:rPr>
                            <w:rFonts w:ascii="Tahoma" w:hAnsi="Tahoma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22FF0">
                          <w:rPr>
                            <w:rFonts w:ascii="Tahoma" w:hAnsi="Tahoma"/>
                            <w:b/>
                            <w:bCs/>
                            <w:sz w:val="28"/>
                            <w:szCs w:val="28"/>
                          </w:rPr>
                          <w:t>CENTRES D’INTERETS</w:t>
                        </w:r>
                      </w:p>
                    </w:txbxContent>
                  </v:textbox>
                </v:shape>
                <v:line id="Line 92" o:spid="_x0000_s1036" style="position:absolute;flip:x;visibility:visible;mso-wrap-style:square" from="0,3238" to="44958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9JeMEAAADbAAAADwAAAGRycy9kb3ducmV2LnhtbERPS4vCMBC+C/sfwgh7EU0VFalGWURh&#10;2QXBx8Xb2IxNtZmUJqv1328Ewdt8fM+ZLRpbihvVvnCsoN9LQBBnThecKzjs190JCB+QNZaOScGD&#10;PCzmH60ZptrdeUu3XchFDGGfogITQpVK6TNDFn3PVcSRO7vaYoiwzqWu8R7DbSkHSTKWFguODQYr&#10;WhrKrrs/qyAZrgrzsz0tO8fR2dFmnV341yv12W6+piACNeEtfrm/dZzfh+cv8Q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T0l4wQAAANsAAAAPAAAAAAAAAAAAAAAA&#10;AKECAABkcnMvZG93bnJldi54bWxQSwUGAAAAAAQABAD5AAAAjwMAAAAA&#10;" strokecolor="#0020bd" strokeweight="2pt">
                  <v:shadow on="t" opacity=".5" offset="-6pt,6pt"/>
                </v:line>
              </v:group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02D" w:rsidRDefault="00B9002D" w:rsidP="0085269B">
      <w:r>
        <w:separator/>
      </w:r>
    </w:p>
  </w:endnote>
  <w:endnote w:type="continuationSeparator" w:id="0">
    <w:p w:rsidR="00B9002D" w:rsidRDefault="00B9002D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02D" w:rsidRDefault="00B9002D" w:rsidP="0085269B">
      <w:r>
        <w:separator/>
      </w:r>
    </w:p>
  </w:footnote>
  <w:footnote w:type="continuationSeparator" w:id="0">
    <w:p w:rsidR="00B9002D" w:rsidRDefault="00B9002D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75pt;height:12.75pt" o:bullet="t">
        <v:imagedata r:id="rId1" o:title="BD21304_"/>
      </v:shape>
    </w:pict>
  </w:numPicBullet>
  <w:numPicBullet w:numPicBulletId="1">
    <w:pict>
      <v:shape id="_x0000_i1031" type="#_x0000_t75" style="width:15.75pt;height:1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fr-F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22CC2"/>
    <w:rsid w:val="00027934"/>
    <w:rsid w:val="00050836"/>
    <w:rsid w:val="00052E4F"/>
    <w:rsid w:val="00071F1E"/>
    <w:rsid w:val="00073B20"/>
    <w:rsid w:val="00075C72"/>
    <w:rsid w:val="0008280D"/>
    <w:rsid w:val="000904F4"/>
    <w:rsid w:val="00091120"/>
    <w:rsid w:val="00094381"/>
    <w:rsid w:val="000E7707"/>
    <w:rsid w:val="000F2E60"/>
    <w:rsid w:val="00102A8D"/>
    <w:rsid w:val="0014471A"/>
    <w:rsid w:val="00173117"/>
    <w:rsid w:val="001834BE"/>
    <w:rsid w:val="00184687"/>
    <w:rsid w:val="00185B49"/>
    <w:rsid w:val="00190C4E"/>
    <w:rsid w:val="001A582C"/>
    <w:rsid w:val="001C0408"/>
    <w:rsid w:val="001D207B"/>
    <w:rsid w:val="001E6866"/>
    <w:rsid w:val="001F0444"/>
    <w:rsid w:val="00203F1A"/>
    <w:rsid w:val="002120A3"/>
    <w:rsid w:val="0023391C"/>
    <w:rsid w:val="002542CC"/>
    <w:rsid w:val="0025758A"/>
    <w:rsid w:val="002742AD"/>
    <w:rsid w:val="00293AE8"/>
    <w:rsid w:val="002A370E"/>
    <w:rsid w:val="002C4B0E"/>
    <w:rsid w:val="002D1ACA"/>
    <w:rsid w:val="002D1D3B"/>
    <w:rsid w:val="002E61C4"/>
    <w:rsid w:val="002F2A7B"/>
    <w:rsid w:val="003134C7"/>
    <w:rsid w:val="0031598A"/>
    <w:rsid w:val="0032465A"/>
    <w:rsid w:val="00333F86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467C3"/>
    <w:rsid w:val="0045171F"/>
    <w:rsid w:val="00455F80"/>
    <w:rsid w:val="00481C70"/>
    <w:rsid w:val="00497AE6"/>
    <w:rsid w:val="004A0DB3"/>
    <w:rsid w:val="004A4716"/>
    <w:rsid w:val="004B0ABE"/>
    <w:rsid w:val="004E0CD0"/>
    <w:rsid w:val="004F3D07"/>
    <w:rsid w:val="004F52BB"/>
    <w:rsid w:val="00505D9A"/>
    <w:rsid w:val="00510BB9"/>
    <w:rsid w:val="00515BE3"/>
    <w:rsid w:val="0053513D"/>
    <w:rsid w:val="005421F5"/>
    <w:rsid w:val="00587A67"/>
    <w:rsid w:val="00587C8C"/>
    <w:rsid w:val="005A674E"/>
    <w:rsid w:val="005E022F"/>
    <w:rsid w:val="005E3426"/>
    <w:rsid w:val="005E6B2D"/>
    <w:rsid w:val="00602065"/>
    <w:rsid w:val="006073F6"/>
    <w:rsid w:val="00617A5B"/>
    <w:rsid w:val="0063349A"/>
    <w:rsid w:val="00634A0D"/>
    <w:rsid w:val="00636A38"/>
    <w:rsid w:val="00645A24"/>
    <w:rsid w:val="006638B3"/>
    <w:rsid w:val="00665828"/>
    <w:rsid w:val="0067496C"/>
    <w:rsid w:val="00681023"/>
    <w:rsid w:val="0069106F"/>
    <w:rsid w:val="006A2DD7"/>
    <w:rsid w:val="006B1013"/>
    <w:rsid w:val="006B41A3"/>
    <w:rsid w:val="006D4928"/>
    <w:rsid w:val="006E5E48"/>
    <w:rsid w:val="00704824"/>
    <w:rsid w:val="0071115E"/>
    <w:rsid w:val="00721805"/>
    <w:rsid w:val="00732036"/>
    <w:rsid w:val="00734B48"/>
    <w:rsid w:val="00762699"/>
    <w:rsid w:val="0077269C"/>
    <w:rsid w:val="00794829"/>
    <w:rsid w:val="007A1A2C"/>
    <w:rsid w:val="007C58DC"/>
    <w:rsid w:val="007D1FE2"/>
    <w:rsid w:val="007E1346"/>
    <w:rsid w:val="007E4DFE"/>
    <w:rsid w:val="007F61DC"/>
    <w:rsid w:val="00801A4D"/>
    <w:rsid w:val="00843ACD"/>
    <w:rsid w:val="008450D9"/>
    <w:rsid w:val="0085269B"/>
    <w:rsid w:val="00856C26"/>
    <w:rsid w:val="0086788C"/>
    <w:rsid w:val="008730D2"/>
    <w:rsid w:val="00873A6D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D6B74"/>
    <w:rsid w:val="008F1C71"/>
    <w:rsid w:val="009006B0"/>
    <w:rsid w:val="00913A4F"/>
    <w:rsid w:val="00933B5D"/>
    <w:rsid w:val="00942FA9"/>
    <w:rsid w:val="0097344C"/>
    <w:rsid w:val="009739C7"/>
    <w:rsid w:val="009762A8"/>
    <w:rsid w:val="0098290C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C317D"/>
    <w:rsid w:val="00AD4572"/>
    <w:rsid w:val="00AD5C0B"/>
    <w:rsid w:val="00AD6A4F"/>
    <w:rsid w:val="00AF6869"/>
    <w:rsid w:val="00B00305"/>
    <w:rsid w:val="00B3557F"/>
    <w:rsid w:val="00B60FD2"/>
    <w:rsid w:val="00B742C0"/>
    <w:rsid w:val="00B9002D"/>
    <w:rsid w:val="00BB31EC"/>
    <w:rsid w:val="00BC73C3"/>
    <w:rsid w:val="00BF2A7A"/>
    <w:rsid w:val="00C5740F"/>
    <w:rsid w:val="00C64AE1"/>
    <w:rsid w:val="00C90D92"/>
    <w:rsid w:val="00C9785B"/>
    <w:rsid w:val="00CB1ECC"/>
    <w:rsid w:val="00CB27C4"/>
    <w:rsid w:val="00CD579D"/>
    <w:rsid w:val="00D25D61"/>
    <w:rsid w:val="00D30C64"/>
    <w:rsid w:val="00D377BB"/>
    <w:rsid w:val="00D51CA4"/>
    <w:rsid w:val="00D65FB3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3BB3"/>
    <w:rsid w:val="00E57B55"/>
    <w:rsid w:val="00E63C2B"/>
    <w:rsid w:val="00E71888"/>
    <w:rsid w:val="00E91F36"/>
    <w:rsid w:val="00EA1018"/>
    <w:rsid w:val="00EA3020"/>
    <w:rsid w:val="00EE3FFD"/>
    <w:rsid w:val="00EF0B09"/>
    <w:rsid w:val="00F035B6"/>
    <w:rsid w:val="00F22FF0"/>
    <w:rsid w:val="00F40DA2"/>
    <w:rsid w:val="00F753DF"/>
    <w:rsid w:val="00F800BA"/>
    <w:rsid w:val="00F949A8"/>
    <w:rsid w:val="00FA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46826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hyperlink" Target="mailto:sbeugnot@yahoo.f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beugnot@yahoo.fr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F1C5A-A4C7-448E-A230-EF4F43D04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BEUGNOT Stephan</cp:lastModifiedBy>
  <cp:revision>11</cp:revision>
  <cp:lastPrinted>2014-05-28T11:26:00Z</cp:lastPrinted>
  <dcterms:created xsi:type="dcterms:W3CDTF">2015-01-14T08:19:00Z</dcterms:created>
  <dcterms:modified xsi:type="dcterms:W3CDTF">2015-11-13T12:45:00Z</dcterms:modified>
</cp:coreProperties>
</file>