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2.1 milestone adjustments.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for non-authorized user 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webinar tab with webinars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Courses tab should display only courses excluding webinars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no courses or webinars for particular user hide corresponding tab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-&gt; Instructor -&gt; Courses (missed in 2nd milestone)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only courses exclude webinars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message </w:t>
      </w:r>
      <w:r>
        <w:rPr>
          <w:rFonts w:ascii="Roboto" w:hAnsi="Roboto" w:cs="Roboto" w:eastAsia="Roboto"/>
          <w:color w:val="31708F"/>
          <w:spacing w:val="0"/>
          <w:position w:val="0"/>
          <w:sz w:val="20"/>
          <w:shd w:fill="D9EDF7" w:val="clear"/>
        </w:rPr>
        <w:t xml:space="preserve">You cannot create new courses because you already have 3 courses in draft.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 &gt; and = 3  courses</w:t>
      </w:r>
    </w:p>
    <w:p>
      <w:pPr>
        <w:numPr>
          <w:ilvl w:val="0"/>
          <w:numId w:val="2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filter should work only for courses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-&gt; Instructor -&gt; Webinars (missed in 2nd milestone)</w:t>
      </w:r>
    </w:p>
    <w:p>
      <w:pPr>
        <w:numPr>
          <w:ilvl w:val="0"/>
          <w:numId w:val="7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filter should work only for webinars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-&gt; Student -&gt; Courses (missed in 2nd milestone)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Display only courses exclude webinars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only Courses</w:t>
      </w:r>
    </w:p>
    <w:p>
      <w:pPr>
        <w:numPr>
          <w:ilvl w:val="0"/>
          <w:numId w:val="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finished filter replace In Progress</w:t>
      </w:r>
    </w:p>
    <w:p>
      <w:pPr>
        <w:spacing w:before="0" w:after="0" w:line="240"/>
        <w:ind w:right="0" w:left="5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-&gt; Student -&gt; Webinars (missed in 2nd milestone)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Search only Webinars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finished filter replace In Progress</w:t>
      </w:r>
    </w:p>
    <w:p>
      <w:pPr>
        <w:numPr>
          <w:ilvl w:val="0"/>
          <w:numId w:val="11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-&gt; Student menu -&gt; Additional -&gt; My Orders </w:t>
      </w:r>
    </w:p>
    <w:p>
      <w:pPr>
        <w:numPr>
          <w:ilvl w:val="0"/>
          <w:numId w:val="1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73" w:dyaOrig="299">
          <v:rect xmlns:o="urn:schemas-microsoft-com:office:office" xmlns:v="urn:schemas-microsoft-com:vml" id="rectole0000000000" style="width:448.650000pt;height:14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Action Pay which opens Payment link if order in Pending status (function get_checkout_payment_url())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add_action( 'wp_head', 'insert_test');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function insert_test() {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$order_id = 10900;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$order = wc_get_order( $order_id );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$link = $order-&gt;get_checkout_payment_url();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       wp_die('Link ' . var_dump($link));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recover area </w:t>
      </w:r>
      <w:r>
        <w:object w:dxaOrig="5898" w:dyaOrig="1434">
          <v:rect xmlns:o="urn:schemas-microsoft-com:office:office" xmlns:v="urn:schemas-microsoft-com:vml" id="rectole0000000001" style="width:294.900000pt;height:71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-&gt; Student -&gt; Quizzes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Tabs (All Passed Failed) as drop-down filter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-&gt; Student -&gt; Assignments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Tabs (All Not Evaluated Passed Failed) as drop-down filter</w:t>
      </w:r>
    </w:p>
    <w:p>
      <w:pPr>
        <w:numPr>
          <w:ilvl w:val="0"/>
          <w:numId w:val="15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Frontend Profile Settings -&gt; General</w:t>
      </w:r>
    </w:p>
    <w:p>
      <w:pPr>
        <w:numPr>
          <w:ilvl w:val="0"/>
          <w:numId w:val="15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learnpress profile links (Major, Facebook, Twitter, Instagram, Google Plus, LinkedIn, Youtube). Now it is available only in backend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68" w:dyaOrig="3018">
          <v:rect xmlns:o="urn:schemas-microsoft-com:office:office" xmlns:v="urn:schemas-microsoft-com:vml" id="rectole0000000002" style="width:448.400000pt;height:150.9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object w:dxaOrig="6445" w:dyaOrig="3723">
          <v:rect xmlns:o="urn:schemas-microsoft-com:office:office" xmlns:v="urn:schemas-microsoft-com:vml" id="rectole0000000003" style="width:322.250000pt;height:186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3"/>
        </w:numPr>
        <w:tabs>
          <w:tab w:val="left" w:pos="720" w:leader="none"/>
        </w:tabs>
        <w:spacing w:before="0" w:after="0" w:line="240"/>
        <w:ind w:right="0" w:left="5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Profile -&gt; Instructor -&gt; Assignments  (point 14, 2nd milestone)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Second milestone created some errors with Assignments. (Not possible to add assignments to course in backend, not possible to add assignments to course/webinar in Frontend, student cannot send assignment for approval) (point 14, 2nd milestone)</w:t>
      </w:r>
    </w:p>
    <w:p>
      <w:pPr>
        <w:numPr>
          <w:ilvl w:val="0"/>
          <w:numId w:val="23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Assignments page with received assignments from students (point 14, 2nd milestone). Similar to Profile -&gt; Instructor -&gt; Gradebook</w:t>
      </w:r>
    </w:p>
    <w:p>
      <w:pPr>
        <w:keepNext w:val="true"/>
        <w:keepLines w:val="true"/>
        <w:spacing w:before="300" w:after="150" w:line="384"/>
        <w:ind w:right="0" w:left="0" w:firstLine="0"/>
        <w:jc w:val="left"/>
        <w:rPr>
          <w:rFonts w:ascii="Roboto Slab" w:hAnsi="Roboto Slab" w:cs="Roboto Slab" w:eastAsia="Roboto Slab"/>
          <w:b/>
          <w:color w:val="333333"/>
          <w:spacing w:val="0"/>
          <w:position w:val="0"/>
          <w:sz w:val="36"/>
          <w:shd w:fill="FFFFFF" w:val="clear"/>
        </w:rPr>
      </w:pPr>
      <w:r>
        <w:rPr>
          <w:rFonts w:ascii="Roboto Slab" w:hAnsi="Roboto Slab" w:cs="Roboto Slab" w:eastAsia="Roboto Slab"/>
          <w:b/>
          <w:color w:val="333333"/>
          <w:spacing w:val="0"/>
          <w:position w:val="0"/>
          <w:sz w:val="36"/>
          <w:shd w:fill="FFFFFF" w:val="clear"/>
        </w:rPr>
        <w:t xml:space="preserve">Assignments</w:t>
      </w:r>
    </w:p>
    <w:tbl>
      <w:tblPr/>
      <w:tblGrid>
        <w:gridCol w:w="6528"/>
        <w:gridCol w:w="1587"/>
        <w:gridCol w:w="1240"/>
      </w:tblGrid>
      <w:tr>
        <w:trPr>
          <w:trHeight w:val="1" w:hRule="atLeast"/>
          <w:jc w:val="left"/>
        </w:trPr>
        <w:tc>
          <w:tcPr>
            <w:tcW w:w="6528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666666"/>
                <w:spacing w:val="0"/>
                <w:position w:val="0"/>
                <w:sz w:val="23"/>
                <w:shd w:fill="auto" w:val="clear"/>
              </w:rPr>
              <w:t xml:space="preserve">Course/Webinar course</w:t>
            </w:r>
          </w:p>
        </w:tc>
        <w:tc>
          <w:tcPr>
            <w:tcW w:w="1587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666666"/>
                <w:spacing w:val="0"/>
                <w:position w:val="0"/>
                <w:sz w:val="23"/>
                <w:shd w:fill="auto" w:val="clear"/>
              </w:rPr>
              <w:t xml:space="preserve">Not evaluated</w:t>
            </w:r>
          </w:p>
        </w:tc>
        <w:tc>
          <w:tcPr>
            <w:tcW w:w="1240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666666"/>
                <w:spacing w:val="0"/>
                <w:position w:val="0"/>
                <w:sz w:val="23"/>
                <w:shd w:fill="auto" w:val="clear"/>
              </w:rPr>
              <w:t xml:space="preserve">Evaluated</w:t>
            </w:r>
          </w:p>
        </w:tc>
      </w:tr>
      <w:tr>
        <w:trPr>
          <w:trHeight w:val="1" w:hRule="atLeast"/>
          <w:jc w:val="left"/>
        </w:trPr>
        <w:tc>
          <w:tcPr>
            <w:tcW w:w="6528" w:type="dxa"/>
            <w:tcBorders>
              <w:top w:val="single" w:color="eeeeee" w:sz="2"/>
              <w:left w:val="single" w:color="eeeeee" w:sz="2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8">
              <w:r>
                <w:rPr>
                  <w:rFonts w:ascii="Calibri" w:hAnsi="Calibri" w:cs="Calibri" w:eastAsia="Calibri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Создание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онлайн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-</w:t>
              </w:r>
              <w:r>
                <w:rPr>
                  <w:rFonts w:ascii="Calibri" w:hAnsi="Calibri" w:cs="Calibri" w:eastAsia="Calibri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продукта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: </w:t>
              </w:r>
              <w:r>
                <w:rPr>
                  <w:rFonts w:ascii="Calibri" w:hAnsi="Calibri" w:cs="Calibri" w:eastAsia="Calibri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техника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"https://digitalcustdev.ru/profile/abwf8465/gradebook/course/7216"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digital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"https://digitalcustdev.ru/profile/abwf8465/gradebook/course/7216"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"https://digitalcustdev.ru/profile/abwf8465/gradebook/course/7216"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customer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"https://digitalcustdev.ru/profile/abwf8465/gradebook/course/7216"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"https://digitalcustdev.ru/profile/abwf8465/gradebook/course/7216"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development</w:t>
              </w:r>
            </w:hyperlink>
          </w:p>
        </w:tc>
        <w:tc>
          <w:tcPr>
            <w:tcW w:w="1587" w:type="dxa"/>
            <w:tcBorders>
              <w:top w:val="single" w:color="eeeeee" w:sz="2"/>
              <w:left w:val="single" w:color="eeeeee" w:sz="2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666666"/>
                <w:spacing w:val="0"/>
                <w:position w:val="0"/>
                <w:sz w:val="23"/>
                <w:shd w:fill="auto" w:val="clear"/>
              </w:rPr>
              <w:t xml:space="preserve">2</w:t>
            </w:r>
          </w:p>
        </w:tc>
        <w:tc>
          <w:tcPr>
            <w:tcW w:w="1240" w:type="dxa"/>
            <w:tcBorders>
              <w:top w:val="single" w:color="eeeeee" w:sz="2"/>
              <w:left w:val="single" w:color="eeeeee" w:sz="2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color w:val="666666"/>
                <w:spacing w:val="0"/>
                <w:position w:val="0"/>
                <w:sz w:val="23"/>
                <w:shd w:fill="auto" w:val="clear"/>
              </w:rPr>
              <w:t xml:space="preserve">10</w:t>
            </w:r>
          </w:p>
        </w:tc>
      </w:tr>
    </w:tbl>
    <w:p>
      <w:pPr>
        <w:spacing w:before="0" w:after="16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Clicking course</w:t>
      </w:r>
    </w:p>
    <w:p>
      <w:pPr>
        <w:spacing w:before="0" w:after="160" w:line="240"/>
        <w:ind w:right="0" w:left="0" w:firstLine="0"/>
        <w:jc w:val="both"/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0"/>
          <w:position w:val="0"/>
          <w:sz w:val="20"/>
          <w:shd w:fill="auto" w:val="clear"/>
        </w:rPr>
        <w:t xml:space="preserve">Pic from gradebook/courses/id</w:t>
      </w:r>
    </w:p>
    <w:tbl>
      <w:tblPr/>
      <w:tblGrid>
        <w:gridCol w:w="2613"/>
        <w:gridCol w:w="6734"/>
      </w:tblGrid>
      <w:tr>
        <w:trPr>
          <w:trHeight w:val="1" w:hRule="atLeast"/>
          <w:jc w:val="left"/>
        </w:trPr>
        <w:tc>
          <w:tcPr>
            <w:tcW w:w="2613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666666"/>
                <w:spacing w:val="0"/>
                <w:position w:val="0"/>
                <w:sz w:val="23"/>
                <w:shd w:fill="auto" w:val="clear"/>
              </w:rPr>
              <w:t xml:space="preserve">Course/Webinar course</w:t>
            </w:r>
          </w:p>
        </w:tc>
        <w:tc>
          <w:tcPr>
            <w:tcW w:w="6734" w:type="dxa"/>
            <w:tcBorders>
              <w:top w:val="single" w:color="eeeeee" w:sz="2"/>
              <w:left w:val="single" w:color="eeeeee" w:sz="2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9">
              <w:r>
                <w:rPr>
                  <w:rFonts w:ascii="Calibri" w:hAnsi="Calibri" w:cs="Calibri" w:eastAsia="Calibri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Создание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онлайн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-</w:t>
              </w:r>
              <w:r>
                <w:rPr>
                  <w:rFonts w:ascii="Calibri" w:hAnsi="Calibri" w:cs="Calibri" w:eastAsia="Calibri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продукта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: </w:t>
              </w:r>
              <w:r>
                <w:rPr>
                  <w:rFonts w:ascii="Calibri" w:hAnsi="Calibri" w:cs="Calibri" w:eastAsia="Calibri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техника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"https://digitalcustdev.ru/courses/master-digital-custdev/"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digital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"https://digitalcustdev.ru/courses/master-digital-custdev/"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"https://digitalcustdev.ru/courses/master-digital-custdev/"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customer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"https://digitalcustdev.ru/courses/master-digital-custdev/"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 HYPERLINK "https://digitalcustdev.ru/courses/master-digital-custdev/"</w:t>
              </w:r>
              <w:r>
                <w:rPr>
                  <w:rFonts w:ascii="Roboto" w:hAnsi="Roboto" w:cs="Roboto" w:eastAsia="Roboto"/>
                  <w:color w:val="337AB7"/>
                  <w:spacing w:val="0"/>
                  <w:position w:val="0"/>
                  <w:sz w:val="23"/>
                  <w:u w:val="single"/>
                  <w:shd w:fill="auto" w:val="clear"/>
                </w:rPr>
                <w:t xml:space="preserve">development</w:t>
              </w:r>
            </w:hyperlink>
          </w:p>
        </w:tc>
      </w:tr>
      <w:tr>
        <w:trPr>
          <w:trHeight w:val="1" w:hRule="atLeast"/>
          <w:jc w:val="left"/>
        </w:trPr>
        <w:tc>
          <w:tcPr>
            <w:tcW w:w="2613" w:type="dxa"/>
            <w:tcBorders>
              <w:top w:val="single" w:color="eeeeee" w:sz="6"/>
              <w:left w:val="single" w:color="eeeeee" w:sz="6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Roboto" w:hAnsi="Roboto" w:cs="Roboto" w:eastAsia="Roboto"/>
                <w:b/>
                <w:color w:val="666666"/>
                <w:spacing w:val="0"/>
                <w:position w:val="0"/>
                <w:sz w:val="23"/>
                <w:shd w:fill="auto" w:val="clear"/>
              </w:rPr>
              <w:t xml:space="preserve">Instructor</w:t>
            </w:r>
          </w:p>
        </w:tc>
        <w:tc>
          <w:tcPr>
            <w:tcW w:w="6734" w:type="dxa"/>
            <w:tcBorders>
              <w:top w:val="single" w:color="eeeeee" w:sz="2"/>
              <w:left w:val="single" w:color="eeeeee" w:sz="2"/>
              <w:bottom w:val="single" w:color="eeeeee" w:sz="6"/>
              <w:right w:val="single" w:color="eeeeee" w:sz="6"/>
            </w:tcBorders>
            <w:shd w:color="auto" w:fill="ffffff" w:val="clear"/>
            <w:tcMar>
              <w:left w:w="90" w:type="dxa"/>
              <w:right w:w="90" w:type="dxa"/>
            </w:tcMar>
            <w:vAlign w:val="center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666666"/>
                <w:spacing w:val="0"/>
                <w:position w:val="0"/>
                <w:sz w:val="23"/>
                <w:shd w:fill="auto" w:val="clear"/>
              </w:rPr>
              <w:t xml:space="preserve">Система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3"/>
          <w:shd w:fill="FFFFFF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3"/>
          <w:shd w:fill="FFFFFF" w:val="clear"/>
        </w:rPr>
        <w:t xml:space="preserve"> </w:t>
      </w:r>
      <w:r>
        <w:rPr>
          <w:rFonts w:ascii="Calibri" w:hAnsi="Calibri" w:cs="Calibri" w:eastAsia="Calibri"/>
          <w:color w:val="666666"/>
          <w:spacing w:val="0"/>
          <w:position w:val="0"/>
          <w:sz w:val="23"/>
          <w:shd w:fill="FFFFFF" w:val="clear"/>
        </w:rPr>
        <w:t xml:space="preserve">ФИЛЬТР</w:t>
      </w:r>
    </w:p>
    <w:p>
      <w:pPr>
        <w:spacing w:before="0" w:after="160" w:line="259"/>
        <w:ind w:right="0" w:left="0" w:firstLine="0"/>
        <w:jc w:val="left"/>
        <w:rPr>
          <w:rFonts w:ascii="Roboto" w:hAnsi="Roboto" w:cs="Roboto" w:eastAsia="Roboto"/>
          <w:color w:val="666666"/>
          <w:spacing w:val="0"/>
          <w:position w:val="0"/>
          <w:sz w:val="23"/>
          <w:shd w:fill="FFFFFF" w:val="clear"/>
        </w:rPr>
      </w:pPr>
      <w:r>
        <w:rPr>
          <w:rFonts w:ascii="Roboto" w:hAnsi="Roboto" w:cs="Roboto" w:eastAsia="Roboto"/>
          <w:color w:val="666666"/>
          <w:spacing w:val="0"/>
          <w:position w:val="0"/>
          <w:sz w:val="23"/>
          <w:shd w:fill="FFFFFF" w:val="clear"/>
        </w:rPr>
        <w:t xml:space="preserve">Pic from backend Assignments</w:t>
      </w:r>
    </w:p>
    <w:tbl>
      <w:tblPr/>
      <w:tblGrid>
        <w:gridCol w:w="1528"/>
        <w:gridCol w:w="1843"/>
        <w:gridCol w:w="1343"/>
        <w:gridCol w:w="2878"/>
        <w:gridCol w:w="1747"/>
      </w:tblGrid>
      <w:tr>
        <w:trPr>
          <w:trHeight w:val="1" w:hRule="atLeast"/>
          <w:jc w:val="left"/>
        </w:trPr>
        <w:tc>
          <w:tcPr>
            <w:tcW w:w="1528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32373C"/>
                <w:spacing w:val="0"/>
                <w:position w:val="0"/>
                <w:sz w:val="21"/>
                <w:shd w:fill="auto" w:val="clear"/>
              </w:rPr>
              <w:t xml:space="preserve">Student</w:t>
            </w:r>
          </w:p>
        </w:tc>
        <w:tc>
          <w:tcPr>
            <w:tcW w:w="1843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0">
              <w:r>
                <w:rPr>
                  <w:rFonts w:ascii="Segoe UI" w:hAnsi="Segoe UI" w:cs="Segoe UI" w:eastAsia="Segoe UI"/>
                  <w:color w:val="0073AA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Status</w:t>
              </w:r>
            </w:hyperlink>
          </w:p>
        </w:tc>
        <w:tc>
          <w:tcPr>
            <w:tcW w:w="1343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32373C"/>
                <w:spacing w:val="0"/>
                <w:position w:val="0"/>
                <w:sz w:val="21"/>
                <w:shd w:fill="auto" w:val="clear"/>
              </w:rPr>
              <w:t xml:space="preserve">Mark</w:t>
            </w:r>
          </w:p>
        </w:tc>
        <w:tc>
          <w:tcPr>
            <w:tcW w:w="2878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1">
              <w:r>
                <w:rPr>
                  <w:rFonts w:ascii="Segoe UI" w:hAnsi="Segoe UI" w:cs="Segoe UI" w:eastAsia="Segoe UI"/>
                  <w:color w:val="0073AA"/>
                  <w:spacing w:val="0"/>
                  <w:position w:val="0"/>
                  <w:sz w:val="21"/>
                  <w:u w:val="single"/>
                  <w:shd w:fill="auto" w:val="clear"/>
                </w:rPr>
                <w:t xml:space="preserve">Result</w:t>
              </w:r>
            </w:hyperlink>
          </w:p>
        </w:tc>
        <w:tc>
          <w:tcPr>
            <w:tcW w:w="1747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fffff" w:val="clear"/>
            <w:tcMar>
              <w:left w:w="150" w:type="dxa"/>
              <w:right w:w="150" w:type="dxa"/>
            </w:tcMar>
            <w:vAlign w:val="center"/>
          </w:tcPr>
          <w:p>
            <w:pPr>
              <w:spacing w:before="0" w:after="160" w:line="33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egoe UI" w:hAnsi="Segoe UI" w:cs="Segoe UI" w:eastAsia="Segoe UI"/>
                <w:color w:val="32373C"/>
                <w:spacing w:val="0"/>
                <w:position w:val="0"/>
                <w:sz w:val="21"/>
                <w:shd w:fill="auto" w:val="clear"/>
              </w:rPr>
              <w:t xml:space="preserve">Actions</w:t>
            </w:r>
          </w:p>
        </w:tc>
      </w:tr>
      <w:tr>
        <w:trPr>
          <w:trHeight w:val="599" w:hRule="auto"/>
          <w:jc w:val="left"/>
        </w:trPr>
        <w:tc>
          <w:tcPr>
            <w:tcW w:w="1528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9f9f9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555555"/>
                <w:spacing w:val="0"/>
                <w:position w:val="0"/>
                <w:sz w:val="20"/>
                <w:shd w:fill="auto" w:val="clear"/>
              </w:rPr>
              <w:t xml:space="preserve">test1</w:t>
            </w:r>
          </w:p>
        </w:tc>
        <w:tc>
          <w:tcPr>
            <w:tcW w:w="1843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9f9f9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2">
              <w:r>
                <w:rPr>
                  <w:rFonts w:ascii="Calibri" w:hAnsi="Calibri" w:cs="Calibri" w:eastAsia="Calibri"/>
                  <w:color w:val="0073AA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С</w:t>
              </w:r>
              <w:r>
                <w:rPr>
                  <w:rFonts w:ascii="inherit" w:hAnsi="inherit" w:cs="inherit" w:eastAsia="inherit"/>
                  <w:color w:val="0073AA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</w:t>
              </w:r>
              <w:r>
                <w:rPr>
                  <w:rFonts w:ascii="Calibri" w:hAnsi="Calibri" w:cs="Calibri" w:eastAsia="Calibri"/>
                  <w:color w:val="0073AA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 HYPERLINK "https://digitalcustdev.ru/wp-admin/admin.php?page=assignment-student&amp;assignment_id=10725&amp;assignment-nonce=385e0a98a8&amp;filter_status=evaluated&amp;filter_result=failed"</w:t>
              </w:r>
              <w:r>
                <w:rPr>
                  <w:rFonts w:ascii="Calibri" w:hAnsi="Calibri" w:cs="Calibri" w:eastAsia="Calibri"/>
                  <w:color w:val="0073AA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оценкой</w:t>
              </w:r>
            </w:hyperlink>
          </w:p>
        </w:tc>
        <w:tc>
          <w:tcPr>
            <w:tcW w:w="1343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9f9f9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inherit" w:hAnsi="inherit" w:cs="inherit" w:eastAsia="inherit"/>
                <w:color w:val="555555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878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9f9f9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3">
              <w:r>
                <w:rPr>
                  <w:rFonts w:ascii="Calibri" w:hAnsi="Calibri" w:cs="Calibri" w:eastAsia="Calibri"/>
                  <w:color w:val="0073AA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Непройденные</w:t>
              </w:r>
            </w:hyperlink>
          </w:p>
        </w:tc>
        <w:tc>
          <w:tcPr>
            <w:tcW w:w="1747" w:type="dxa"/>
            <w:tcBorders>
              <w:top w:val="single" w:color="ccd0d4" w:sz="6"/>
              <w:left w:val="single" w:color="ccd0d4" w:sz="6"/>
              <w:bottom w:val="single" w:color="ccd0d4" w:sz="6"/>
              <w:right w:val="single" w:color="ccd0d4" w:sz="6"/>
            </w:tcBorders>
            <w:shd w:color="auto" w:fill="f9f9f9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870" w:dyaOrig="485">
                <v:rect xmlns:o="urn:schemas-microsoft-com:office:office" xmlns:v="urn:schemas-microsoft-com:vml" id="rectole0000000004" style="width:43.500000pt;height:24.250000pt" o:preferrelative="t" o:ole="">
                  <o:lock v:ext="edit"/>
                  <v:imagedata xmlns:r="http://schemas.openxmlformats.org/officeDocument/2006/relationships" r:id="docRId15" o:title=""/>
                </v:rect>
                <o:OLEObject xmlns:r="http://schemas.openxmlformats.org/officeDocument/2006/relationships" xmlns:o="urn:schemas-microsoft-com:office:office" Type="Embed" ProgID="PBrush" DrawAspect="Content" ObjectID="0000000004" ShapeID="rectole0000000004" r:id="docRId14"/>
              </w:object>
            </w:r>
          </w:p>
        </w:tc>
      </w:tr>
    </w:tbl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tabs>
          <w:tab w:val="left" w:pos="144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34" w:dyaOrig="2534">
          <v:rect xmlns:o="urn:schemas-microsoft-com:office:office" xmlns:v="urn:schemas-microsoft-com:vml" id="rectole0000000005" style="width:416.700000pt;height:126.7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6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bubble counter notification for received not evaluated assignments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Mobile menu for Profile Page</w:t>
      </w:r>
    </w:p>
    <w:p>
      <w:pPr>
        <w:numPr>
          <w:ilvl w:val="0"/>
          <w:numId w:val="50"/>
        </w:numPr>
        <w:tabs>
          <w:tab w:val="left" w:pos="1440" w:leader="none"/>
        </w:tabs>
        <w:spacing w:before="0" w:after="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mobile menu for Profile Page for Instructor/Student view </w:t>
      </w: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139" w:dyaOrig="5690">
          <v:rect xmlns:o="urn:schemas-microsoft-com:office:office" xmlns:v="urn:schemas-microsoft-com:vml" id="rectole0000000006" style="width:156.950000pt;height:284.5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8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7">
    <w:abstractNumId w:val="36"/>
  </w:num>
  <w:num w:numId="9">
    <w:abstractNumId w:val="30"/>
  </w:num>
  <w:num w:numId="11">
    <w:abstractNumId w:val="24"/>
  </w:num>
  <w:num w:numId="15">
    <w:abstractNumId w:val="18"/>
  </w:num>
  <w:num w:numId="23">
    <w:abstractNumId w:val="12"/>
  </w:num>
  <w:num w:numId="48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5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4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Mode="External" Target="https://digitalcustdev.ru/wp-admin/admin.php?page=assignment-student&amp;assignment_id=10725&amp;0&amp;assignment-nonce=385e0a98a8" Id="docRId11" Type="http://schemas.openxmlformats.org/officeDocument/2006/relationships/hyperlink" /><Relationship Target="media/image4.wmf" Id="docRId15" Type="http://schemas.openxmlformats.org/officeDocument/2006/relationships/image" /><Relationship Target="media/image6.wmf" Id="docRId19" Type="http://schemas.openxmlformats.org/officeDocument/2006/relationships/image" /><Relationship Target="media/image2.wmf" Id="docRId5" Type="http://schemas.openxmlformats.org/officeDocument/2006/relationships/image" /><Relationship TargetMode="External" Target="https://digitalcustdev.ru/courses/master-digital-custdev/" Id="docRId9" Type="http://schemas.openxmlformats.org/officeDocument/2006/relationships/hyperlink" /><Relationship Target="embeddings/oleObject0.bin" Id="docRId0" Type="http://schemas.openxmlformats.org/officeDocument/2006/relationships/oleObject" /><Relationship TargetMode="External" Target="https://digitalcustdev.ru/wp-admin/admin.php?page=assignment-student&amp;assignment_id=10725&amp;assignment-nonce=385e0a98a8&amp;filter_status=evaluated&amp;filter_result=failed" Id="docRId12" Type="http://schemas.openxmlformats.org/officeDocument/2006/relationships/hyperlink" /><Relationship Target="embeddings/oleObject5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s://digitalcustdev.ru/profile/abwf8465/gradebook/course/7216" Id="docRId8" Type="http://schemas.openxmlformats.org/officeDocument/2006/relationships/hyperlink" /><Relationship TargetMode="External" Target="https://digitalcustdev.ru/wp-admin/admin.php?page=assignment-student&amp;assignment_id=10725&amp;assignment-nonce=385e0a98a8&amp;filter_status=evaluated&amp;filter_result=failed" Id="docRId13" Type="http://schemas.openxmlformats.org/officeDocument/2006/relationships/hyperlink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Mode="External" Target="https://digitalcustdev.ru/wp-admin/admin.php?page=assignment-student&amp;assignment_id=10725&amp;0&amp;assignment-nonce=385e0a98a8" Id="docRId10" Type="http://schemas.openxmlformats.org/officeDocument/2006/relationships/hyperlink" /><Relationship Target="embeddings/oleObject6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