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572A" w14:textId="77777777" w:rsidR="00F0026A" w:rsidRPr="00F0026A" w:rsidRDefault="00F0026A" w:rsidP="00F0026A">
      <w:r w:rsidRPr="00F0026A">
        <w:t>Technical Specification – Version 1.0.0</w:t>
      </w:r>
    </w:p>
    <w:p w14:paraId="0AAFC69F" w14:textId="77777777" w:rsidR="00F0026A" w:rsidRPr="00F0026A" w:rsidRDefault="00F0026A" w:rsidP="00F0026A">
      <w:r w:rsidRPr="00F0026A">
        <w:t>Status: Approved for Development</w:t>
      </w:r>
    </w:p>
    <w:p w14:paraId="14636581" w14:textId="77777777" w:rsidR="00F0026A" w:rsidRPr="00F0026A" w:rsidRDefault="00F0026A" w:rsidP="00F0026A">
      <w:r w:rsidRPr="00F0026A">
        <w:t>Jurisdiction: Florida, USA</w:t>
      </w:r>
    </w:p>
    <w:p w14:paraId="4439D1FE" w14:textId="77777777" w:rsidR="00F0026A" w:rsidRPr="00F0026A" w:rsidRDefault="00F0026A" w:rsidP="00F0026A">
      <w:pPr>
        <w:rPr>
          <w:b/>
          <w:bCs/>
        </w:rPr>
      </w:pPr>
      <w:r w:rsidRPr="00F0026A">
        <w:rPr>
          <w:b/>
          <w:bCs/>
        </w:rPr>
        <w:t>Purpose</w:t>
      </w:r>
    </w:p>
    <w:p w14:paraId="7939C5BA" w14:textId="77777777" w:rsidR="00F0026A" w:rsidRPr="00F0026A" w:rsidRDefault="00F0026A" w:rsidP="00F0026A">
      <w:r w:rsidRPr="00F0026A">
        <w:t xml:space="preserve">This document defines the complete technical specification of </w:t>
      </w:r>
      <w:proofErr w:type="spellStart"/>
      <w:r w:rsidRPr="00F0026A">
        <w:t>AccountExpress</w:t>
      </w:r>
      <w:proofErr w:type="spellEnd"/>
      <w:r w:rsidRPr="00F0026A">
        <w:t xml:space="preserve"> Next-Gen, an</w:t>
      </w:r>
    </w:p>
    <w:p w14:paraId="38636336" w14:textId="77777777" w:rsidR="00F0026A" w:rsidRPr="00F0026A" w:rsidRDefault="00F0026A" w:rsidP="00F0026A">
      <w:r w:rsidRPr="00F0026A">
        <w:t>offline-first, local-first ERP accounting system with immutable audit and AI-assisted analysis.</w:t>
      </w:r>
    </w:p>
    <w:p w14:paraId="57E1E529" w14:textId="77777777" w:rsidR="00F0026A" w:rsidRPr="00F0026A" w:rsidRDefault="00F0026A" w:rsidP="00F0026A">
      <w:pPr>
        <w:rPr>
          <w:b/>
          <w:bCs/>
        </w:rPr>
      </w:pPr>
      <w:r w:rsidRPr="00F0026A">
        <w:rPr>
          <w:b/>
          <w:bCs/>
        </w:rPr>
        <w:t>Core Principles</w:t>
      </w:r>
    </w:p>
    <w:p w14:paraId="102127DF" w14:textId="77777777" w:rsidR="00F0026A" w:rsidRPr="00F0026A" w:rsidRDefault="00F0026A" w:rsidP="00F0026A">
      <w:r w:rsidRPr="00F0026A">
        <w:t>Offline operation, encrypted local storage, double-entry accounting enforcement, Florida tax</w:t>
      </w:r>
    </w:p>
    <w:p w14:paraId="63033E8C" w14:textId="77777777" w:rsidR="00F0026A" w:rsidRPr="00F0026A" w:rsidRDefault="00F0026A" w:rsidP="00F0026A">
      <w:r w:rsidRPr="00F0026A">
        <w:t>compliance, immutable audit chain, and read-only artificial intelligence.</w:t>
      </w:r>
    </w:p>
    <w:p w14:paraId="0E8364F8" w14:textId="77777777" w:rsidR="00F0026A" w:rsidRPr="00F0026A" w:rsidRDefault="00F0026A" w:rsidP="00F0026A">
      <w:pPr>
        <w:rPr>
          <w:b/>
          <w:bCs/>
        </w:rPr>
      </w:pPr>
      <w:r w:rsidRPr="00F0026A">
        <w:rPr>
          <w:b/>
          <w:bCs/>
        </w:rPr>
        <w:t>Architecture Overview</w:t>
      </w:r>
    </w:p>
    <w:p w14:paraId="61C524FB" w14:textId="77777777" w:rsidR="00F0026A" w:rsidRPr="00F0026A" w:rsidRDefault="00F0026A" w:rsidP="00F0026A">
      <w:r w:rsidRPr="00F0026A">
        <w:t>The system is composed of Presentation, Business Logic, Persistence, Security, Audit, Backup, and AI</w:t>
      </w:r>
    </w:p>
    <w:p w14:paraId="63289570" w14:textId="77777777" w:rsidR="00F0026A" w:rsidRPr="00F0026A" w:rsidRDefault="00F0026A" w:rsidP="00F0026A">
      <w:r w:rsidRPr="00F0026A">
        <w:t>layers, fully decoupled and strictly controlled.</w:t>
      </w:r>
    </w:p>
    <w:p w14:paraId="26F9C4E1" w14:textId="77777777" w:rsidR="00F0026A" w:rsidRPr="00F0026A" w:rsidRDefault="00F0026A" w:rsidP="00F0026A">
      <w:pPr>
        <w:rPr>
          <w:b/>
          <w:bCs/>
        </w:rPr>
      </w:pPr>
      <w:r w:rsidRPr="00F0026A">
        <w:rPr>
          <w:b/>
          <w:bCs/>
        </w:rPr>
        <w:t>Signature</w:t>
      </w:r>
    </w:p>
    <w:p w14:paraId="5702A163" w14:textId="77777777" w:rsidR="00F0026A" w:rsidRPr="00F0026A" w:rsidRDefault="00F0026A" w:rsidP="00F0026A">
      <w:r w:rsidRPr="00F0026A">
        <w:t>_________________________</w:t>
      </w:r>
    </w:p>
    <w:p w14:paraId="2DC3E9EB" w14:textId="1AF62EE8" w:rsidR="008F4A5C" w:rsidRDefault="00F0026A" w:rsidP="00F0026A">
      <w:r w:rsidRPr="00F0026A">
        <w:t>Technical Authority</w:t>
      </w:r>
    </w:p>
    <w:sectPr w:rsidR="008F4A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5C"/>
    <w:rsid w:val="006B32EE"/>
    <w:rsid w:val="008F4A5C"/>
    <w:rsid w:val="00F0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F5B2F12-B648-4C54-86A6-E0E04527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A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A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A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A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A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dcterms:created xsi:type="dcterms:W3CDTF">2025-12-23T15:16:00Z</dcterms:created>
  <dcterms:modified xsi:type="dcterms:W3CDTF">2025-12-23T15:16:00Z</dcterms:modified>
</cp:coreProperties>
</file>