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C87" w:rsidRPr="00623E12" w:rsidRDefault="00712C87" w:rsidP="00623E12">
      <w:pPr>
        <w:pStyle w:val="Heading1"/>
        <w:bidi w:val="0"/>
        <w:jc w:val="center"/>
        <w:rPr>
          <w:b/>
          <w:bCs/>
          <w:color w:val="auto"/>
          <w:sz w:val="56"/>
          <w:szCs w:val="56"/>
        </w:rPr>
      </w:pPr>
      <w:r w:rsidRPr="00623E12">
        <w:rPr>
          <w:b/>
          <w:bCs/>
          <w:color w:val="auto"/>
          <w:sz w:val="56"/>
          <w:szCs w:val="56"/>
        </w:rPr>
        <w:t>TMG Sales and Performance Report</w:t>
      </w:r>
    </w:p>
    <w:p w:rsidR="00712C87" w:rsidRDefault="00712C87" w:rsidP="00712C87">
      <w:pPr>
        <w:pStyle w:val="NormalWeb"/>
      </w:pPr>
      <w:r>
        <w:rPr>
          <w:rStyle w:val="Strong"/>
          <w:rFonts w:eastAsiaTheme="majorEastAsia"/>
        </w:rPr>
        <w:t>Prepared for:</w:t>
      </w:r>
      <w:r>
        <w:t xml:space="preserve"> CEO of TMG</w:t>
      </w:r>
      <w:r>
        <w:br/>
      </w:r>
      <w:r>
        <w:rPr>
          <w:rStyle w:val="Strong"/>
          <w:rFonts w:eastAsiaTheme="majorEastAsia"/>
        </w:rPr>
        <w:t>Date:</w:t>
      </w:r>
      <w:r>
        <w:t xml:space="preserve"> 8/10/2024</w:t>
      </w:r>
      <w:r>
        <w:br/>
      </w:r>
      <w:r>
        <w:rPr>
          <w:rStyle w:val="Strong"/>
          <w:rFonts w:eastAsiaTheme="majorEastAsia"/>
        </w:rPr>
        <w:t>Prepared by:</w:t>
      </w:r>
      <w:r>
        <w:t xml:space="preserve"> Omar Mohamed junior data analyst </w:t>
      </w:r>
    </w:p>
    <w:p w:rsidR="00712C87" w:rsidRDefault="0046350A" w:rsidP="00712C87">
      <w:pPr>
        <w:bidi w:val="0"/>
      </w:pPr>
      <w:r>
        <w:pict>
          <v:rect id="_x0000_i1025" style="width:0;height:1.5pt" o:hralign="center" o:hrstd="t" o:hr="t" fillcolor="#a0a0a0" stroked="f"/>
        </w:pict>
      </w:r>
    </w:p>
    <w:p w:rsidR="0046350A" w:rsidRDefault="0046350A" w:rsidP="0046350A">
      <w:pPr>
        <w:pStyle w:val="Heading2"/>
        <w:bidi w:val="0"/>
      </w:pPr>
      <w:r>
        <w:t>Executive Summary</w:t>
      </w:r>
    </w:p>
    <w:p w:rsidR="0046350A" w:rsidRDefault="0046350A" w:rsidP="0046350A">
      <w:pPr>
        <w:pStyle w:val="NormalWeb"/>
      </w:pPr>
      <w:r>
        <w:t>This report provides an analysis of TMG's sales performance based on the dataset from December 2023 and November 2023. The analysis focuses on total sales revenue, product performance, manager efficiency, sales channels, and geographic distribution of sales. Insights derived from this data will help inform strategic decisions to enhance revenue and operational effectiveness.</w:t>
      </w:r>
    </w:p>
    <w:p w:rsidR="0046350A" w:rsidRDefault="0046350A" w:rsidP="0046350A">
      <w:pPr>
        <w:bidi w:val="0"/>
      </w:pPr>
      <w:r>
        <w:pict>
          <v:rect id="_x0000_i1040" style="width:0;height:1.5pt" o:hralign="center" o:hrstd="t" o:hr="t" fillcolor="#a0a0a0" stroked="f"/>
        </w:pict>
      </w:r>
    </w:p>
    <w:p w:rsidR="0046350A" w:rsidRDefault="0046350A" w:rsidP="0046350A">
      <w:pPr>
        <w:pStyle w:val="Heading2"/>
        <w:bidi w:val="0"/>
      </w:pPr>
      <w:r>
        <w:t>Key Findings</w:t>
      </w:r>
    </w:p>
    <w:p w:rsidR="0046350A" w:rsidRDefault="0046350A" w:rsidP="0046350A">
      <w:pPr>
        <w:pStyle w:val="Heading3"/>
      </w:pPr>
      <w:r>
        <w:t>1. Overall Sales Performance</w:t>
      </w:r>
    </w:p>
    <w:p w:rsidR="0046350A" w:rsidRDefault="0046350A" w:rsidP="0046350A">
      <w:pPr>
        <w:numPr>
          <w:ilvl w:val="0"/>
          <w:numId w:val="41"/>
        </w:numPr>
        <w:bidi w:val="0"/>
        <w:spacing w:before="100" w:beforeAutospacing="1" w:after="100" w:afterAutospacing="1" w:line="240" w:lineRule="auto"/>
      </w:pPr>
      <w:r>
        <w:rPr>
          <w:rStyle w:val="Strong"/>
        </w:rPr>
        <w:t>Total Revenue:</w:t>
      </w:r>
      <w:r>
        <w:t xml:space="preserve"> The total sales revenue for the analyzed period is approximately </w:t>
      </w:r>
      <w:r>
        <w:rPr>
          <w:rStyle w:val="Strong"/>
        </w:rPr>
        <w:t>$820,146.64</w:t>
      </w:r>
      <w:r>
        <w:t>.</w:t>
      </w:r>
    </w:p>
    <w:p w:rsidR="0046350A" w:rsidRDefault="0046350A" w:rsidP="0046350A">
      <w:pPr>
        <w:numPr>
          <w:ilvl w:val="0"/>
          <w:numId w:val="41"/>
        </w:numPr>
        <w:bidi w:val="0"/>
        <w:spacing w:before="100" w:beforeAutospacing="1" w:after="100" w:afterAutospacing="1" w:line="240" w:lineRule="auto"/>
      </w:pPr>
      <w:r>
        <w:rPr>
          <w:rStyle w:val="Strong"/>
        </w:rPr>
        <w:t>Average Sale Value:</w:t>
      </w:r>
      <w:r>
        <w:t xml:space="preserve"> The average sales per order is around </w:t>
      </w:r>
      <w:r>
        <w:rPr>
          <w:rStyle w:val="Strong"/>
        </w:rPr>
        <w:t>$3,130.33</w:t>
      </w:r>
      <w:r>
        <w:t>.</w:t>
      </w:r>
    </w:p>
    <w:p w:rsidR="0046350A" w:rsidRDefault="0046350A" w:rsidP="0046350A">
      <w:pPr>
        <w:numPr>
          <w:ilvl w:val="0"/>
          <w:numId w:val="41"/>
        </w:numPr>
        <w:bidi w:val="0"/>
        <w:spacing w:before="100" w:beforeAutospacing="1" w:after="100" w:afterAutospacing="1" w:line="240" w:lineRule="auto"/>
      </w:pPr>
      <w:r>
        <w:rPr>
          <w:rStyle w:val="Strong"/>
        </w:rPr>
        <w:t>Total Orders:</w:t>
      </w:r>
      <w:r>
        <w:t xml:space="preserve"> There were </w:t>
      </w:r>
      <w:r>
        <w:rPr>
          <w:rStyle w:val="Strong"/>
        </w:rPr>
        <w:t>262</w:t>
      </w:r>
      <w:r>
        <w:t xml:space="preserve"> orders processed during this period.</w:t>
      </w:r>
    </w:p>
    <w:p w:rsidR="0046350A" w:rsidRDefault="0046350A" w:rsidP="0046350A">
      <w:pPr>
        <w:pStyle w:val="Heading3"/>
      </w:pPr>
      <w:r>
        <w:t>2. Time Series Analysis</w:t>
      </w:r>
    </w:p>
    <w:p w:rsidR="0046350A" w:rsidRDefault="0046350A" w:rsidP="0046350A">
      <w:pPr>
        <w:numPr>
          <w:ilvl w:val="0"/>
          <w:numId w:val="42"/>
        </w:numPr>
        <w:bidi w:val="0"/>
        <w:spacing w:before="100" w:beforeAutospacing="1" w:after="100" w:afterAutospacing="1" w:line="240" w:lineRule="auto"/>
      </w:pPr>
      <w:r>
        <w:rPr>
          <w:rStyle w:val="Strong"/>
        </w:rPr>
        <w:t>Monthly Performance:</w:t>
      </w:r>
      <w:r>
        <w:t xml:space="preserve"> </w:t>
      </w:r>
    </w:p>
    <w:p w:rsidR="0046350A" w:rsidRDefault="0046350A" w:rsidP="0046350A">
      <w:pPr>
        <w:numPr>
          <w:ilvl w:val="1"/>
          <w:numId w:val="42"/>
        </w:numPr>
        <w:bidi w:val="0"/>
        <w:spacing w:before="100" w:beforeAutospacing="1" w:after="100" w:afterAutospacing="1" w:line="240" w:lineRule="auto"/>
      </w:pPr>
      <w:r>
        <w:t xml:space="preserve">December 2023 generated </w:t>
      </w:r>
      <w:r>
        <w:rPr>
          <w:rStyle w:val="Strong"/>
        </w:rPr>
        <w:t>$437,284.32</w:t>
      </w:r>
      <w:r>
        <w:t>.</w:t>
      </w:r>
    </w:p>
    <w:p w:rsidR="0046350A" w:rsidRDefault="0046350A" w:rsidP="0046350A">
      <w:pPr>
        <w:numPr>
          <w:ilvl w:val="1"/>
          <w:numId w:val="42"/>
        </w:numPr>
        <w:bidi w:val="0"/>
        <w:spacing w:before="100" w:beforeAutospacing="1" w:after="100" w:afterAutospacing="1" w:line="240" w:lineRule="auto"/>
      </w:pPr>
      <w:r>
        <w:t xml:space="preserve">November 2023 generated </w:t>
      </w:r>
      <w:r>
        <w:rPr>
          <w:rStyle w:val="Strong"/>
        </w:rPr>
        <w:t>$382,862.32</w:t>
      </w:r>
      <w:r>
        <w:t>.</w:t>
      </w:r>
    </w:p>
    <w:p w:rsidR="0046350A" w:rsidRDefault="0046350A" w:rsidP="0046350A">
      <w:pPr>
        <w:numPr>
          <w:ilvl w:val="0"/>
          <w:numId w:val="42"/>
        </w:numPr>
        <w:bidi w:val="0"/>
        <w:spacing w:before="100" w:beforeAutospacing="1" w:after="100" w:afterAutospacing="1" w:line="240" w:lineRule="auto"/>
      </w:pPr>
      <w:r>
        <w:rPr>
          <w:rStyle w:val="Strong"/>
        </w:rPr>
        <w:t>Peak Sales Days in December:</w:t>
      </w:r>
      <w:r>
        <w:t xml:space="preserve"> </w:t>
      </w:r>
    </w:p>
    <w:p w:rsidR="0046350A" w:rsidRDefault="0046350A" w:rsidP="0046350A">
      <w:pPr>
        <w:numPr>
          <w:ilvl w:val="1"/>
          <w:numId w:val="42"/>
        </w:numPr>
        <w:bidi w:val="0"/>
        <w:spacing w:before="100" w:beforeAutospacing="1" w:after="100" w:afterAutospacing="1" w:line="240" w:lineRule="auto"/>
      </w:pPr>
      <w:r>
        <w:t xml:space="preserve">The highest recorded sales day was </w:t>
      </w:r>
      <w:r>
        <w:rPr>
          <w:rStyle w:val="Strong"/>
        </w:rPr>
        <w:t>December 28</w:t>
      </w:r>
      <w:r>
        <w:t xml:space="preserve">, with sales of </w:t>
      </w:r>
      <w:r>
        <w:rPr>
          <w:rStyle w:val="Strong"/>
        </w:rPr>
        <w:t>$17,606.46</w:t>
      </w:r>
      <w:r>
        <w:t>.</w:t>
      </w:r>
    </w:p>
    <w:p w:rsidR="0046350A" w:rsidRDefault="0046350A" w:rsidP="0046350A">
      <w:pPr>
        <w:numPr>
          <w:ilvl w:val="0"/>
          <w:numId w:val="42"/>
        </w:numPr>
        <w:bidi w:val="0"/>
        <w:spacing w:before="100" w:beforeAutospacing="1" w:after="100" w:afterAutospacing="1" w:line="240" w:lineRule="auto"/>
      </w:pPr>
      <w:r>
        <w:rPr>
          <w:rStyle w:val="Strong"/>
        </w:rPr>
        <w:t>Sales Trends:</w:t>
      </w:r>
      <w:r>
        <w:t xml:space="preserve"> Sales generally trend upwards towards the end of the month, </w:t>
      </w:r>
      <w:proofErr w:type="gramStart"/>
      <w:r>
        <w:t>indicating</w:t>
      </w:r>
      <w:proofErr w:type="gramEnd"/>
      <w:r>
        <w:t xml:space="preserve"> potential seasonal patterns.</w:t>
      </w:r>
    </w:p>
    <w:p w:rsidR="0046350A" w:rsidRDefault="0046350A" w:rsidP="0046350A">
      <w:pPr>
        <w:pStyle w:val="Heading3"/>
      </w:pPr>
      <w:r>
        <w:t>3. Product Performance</w:t>
      </w:r>
    </w:p>
    <w:p w:rsidR="0046350A" w:rsidRDefault="0046350A" w:rsidP="0046350A">
      <w:pPr>
        <w:numPr>
          <w:ilvl w:val="0"/>
          <w:numId w:val="43"/>
        </w:numPr>
        <w:bidi w:val="0"/>
        <w:spacing w:before="100" w:beforeAutospacing="1" w:after="100" w:afterAutospacing="1" w:line="240" w:lineRule="auto"/>
      </w:pPr>
      <w:r>
        <w:rPr>
          <w:rStyle w:val="Strong"/>
        </w:rPr>
        <w:t>Top Products by Revenue:</w:t>
      </w:r>
      <w:r>
        <w:t xml:space="preserve"> </w:t>
      </w:r>
    </w:p>
    <w:p w:rsidR="0046350A" w:rsidRDefault="0046350A" w:rsidP="0046350A">
      <w:pPr>
        <w:numPr>
          <w:ilvl w:val="1"/>
          <w:numId w:val="43"/>
        </w:numPr>
        <w:bidi w:val="0"/>
        <w:spacing w:before="100" w:beforeAutospacing="1" w:after="100" w:afterAutospacing="1" w:line="240" w:lineRule="auto"/>
      </w:pPr>
      <w:r>
        <w:rPr>
          <w:rStyle w:val="Strong"/>
        </w:rPr>
        <w:t>Burgers:</w:t>
      </w:r>
      <w:r>
        <w:t xml:space="preserve"> $391,582.59</w:t>
      </w:r>
    </w:p>
    <w:p w:rsidR="0046350A" w:rsidRDefault="0046350A" w:rsidP="0046350A">
      <w:pPr>
        <w:numPr>
          <w:ilvl w:val="1"/>
          <w:numId w:val="43"/>
        </w:numPr>
        <w:bidi w:val="0"/>
        <w:spacing w:before="100" w:beforeAutospacing="1" w:after="100" w:afterAutospacing="1" w:line="240" w:lineRule="auto"/>
      </w:pPr>
      <w:r>
        <w:rPr>
          <w:rStyle w:val="Strong"/>
        </w:rPr>
        <w:t>Beverages:</w:t>
      </w:r>
      <w:r>
        <w:t xml:space="preserve"> $129,938.56</w:t>
      </w:r>
    </w:p>
    <w:p w:rsidR="0046350A" w:rsidRDefault="0046350A" w:rsidP="0046350A">
      <w:pPr>
        <w:numPr>
          <w:ilvl w:val="1"/>
          <w:numId w:val="43"/>
        </w:numPr>
        <w:bidi w:val="0"/>
        <w:spacing w:before="100" w:beforeAutospacing="1" w:after="100" w:afterAutospacing="1" w:line="240" w:lineRule="auto"/>
      </w:pPr>
      <w:r>
        <w:rPr>
          <w:rStyle w:val="Strong"/>
        </w:rPr>
        <w:t>Fries:</w:t>
      </w:r>
      <w:r>
        <w:t xml:space="preserve"> $129,825.04</w:t>
      </w:r>
    </w:p>
    <w:p w:rsidR="0046350A" w:rsidRDefault="0046350A" w:rsidP="0046350A">
      <w:pPr>
        <w:numPr>
          <w:ilvl w:val="1"/>
          <w:numId w:val="43"/>
        </w:numPr>
        <w:bidi w:val="0"/>
        <w:spacing w:before="100" w:beforeAutospacing="1" w:after="100" w:afterAutospacing="1" w:line="240" w:lineRule="auto"/>
      </w:pPr>
      <w:r>
        <w:rPr>
          <w:rStyle w:val="Strong"/>
        </w:rPr>
        <w:t>Chicken Sandwiches:</w:t>
      </w:r>
      <w:r>
        <w:t xml:space="preserve"> $114,612.45</w:t>
      </w:r>
    </w:p>
    <w:p w:rsidR="0046350A" w:rsidRDefault="0046350A" w:rsidP="0046350A">
      <w:pPr>
        <w:numPr>
          <w:ilvl w:val="1"/>
          <w:numId w:val="43"/>
        </w:numPr>
        <w:bidi w:val="0"/>
        <w:spacing w:before="100" w:beforeAutospacing="1" w:after="100" w:afterAutospacing="1" w:line="240" w:lineRule="auto"/>
      </w:pPr>
      <w:r>
        <w:rPr>
          <w:rStyle w:val="Strong"/>
        </w:rPr>
        <w:t>Sides &amp; Other:</w:t>
      </w:r>
      <w:r>
        <w:t xml:space="preserve"> $54,188.00</w:t>
      </w:r>
    </w:p>
    <w:p w:rsidR="0046350A" w:rsidRDefault="0046350A" w:rsidP="0046350A">
      <w:pPr>
        <w:numPr>
          <w:ilvl w:val="0"/>
          <w:numId w:val="43"/>
        </w:numPr>
        <w:bidi w:val="0"/>
        <w:spacing w:before="100" w:beforeAutospacing="1" w:after="100" w:afterAutospacing="1" w:line="240" w:lineRule="auto"/>
      </w:pPr>
      <w:r>
        <w:rPr>
          <w:rStyle w:val="Strong"/>
        </w:rPr>
        <w:t>Average Price and Quantity Sold:</w:t>
      </w:r>
      <w:r>
        <w:t xml:space="preserve"> </w:t>
      </w:r>
    </w:p>
    <w:p w:rsidR="0046350A" w:rsidRDefault="0046350A" w:rsidP="0046350A">
      <w:pPr>
        <w:numPr>
          <w:ilvl w:val="1"/>
          <w:numId w:val="43"/>
        </w:numPr>
        <w:bidi w:val="0"/>
        <w:spacing w:before="100" w:beforeAutospacing="1" w:after="100" w:afterAutospacing="1" w:line="240" w:lineRule="auto"/>
      </w:pPr>
      <w:r>
        <w:t xml:space="preserve">Average price for burgers is </w:t>
      </w:r>
      <w:r>
        <w:rPr>
          <w:rStyle w:val="Strong"/>
        </w:rPr>
        <w:t>$13.27</w:t>
      </w:r>
      <w:r>
        <w:t xml:space="preserve">, with an average quantity sold of </w:t>
      </w:r>
      <w:r>
        <w:rPr>
          <w:rStyle w:val="Strong"/>
        </w:rPr>
        <w:t>557</w:t>
      </w:r>
      <w:r>
        <w:t>.</w:t>
      </w:r>
    </w:p>
    <w:p w:rsidR="0046350A" w:rsidRDefault="0046350A" w:rsidP="0046350A">
      <w:pPr>
        <w:numPr>
          <w:ilvl w:val="1"/>
          <w:numId w:val="43"/>
        </w:numPr>
        <w:bidi w:val="0"/>
        <w:spacing w:before="100" w:beforeAutospacing="1" w:after="100" w:afterAutospacing="1" w:line="240" w:lineRule="auto"/>
      </w:pPr>
      <w:r>
        <w:lastRenderedPageBreak/>
        <w:t>Notably, when prices increased, the quantity sold decreased, particularly evident in November.</w:t>
      </w:r>
    </w:p>
    <w:p w:rsidR="0046350A" w:rsidRDefault="0046350A" w:rsidP="0046350A">
      <w:pPr>
        <w:pStyle w:val="Heading3"/>
      </w:pPr>
      <w:r>
        <w:t>4. Manager Performance</w:t>
      </w:r>
    </w:p>
    <w:p w:rsidR="0046350A" w:rsidRDefault="0046350A" w:rsidP="0046350A">
      <w:pPr>
        <w:numPr>
          <w:ilvl w:val="0"/>
          <w:numId w:val="44"/>
        </w:numPr>
        <w:bidi w:val="0"/>
        <w:spacing w:before="100" w:beforeAutospacing="1" w:after="100" w:afterAutospacing="1" w:line="240" w:lineRule="auto"/>
      </w:pPr>
      <w:r>
        <w:rPr>
          <w:rStyle w:val="Strong"/>
        </w:rPr>
        <w:t>Top Performing Managers:</w:t>
      </w:r>
      <w:r>
        <w:t xml:space="preserve"> </w:t>
      </w:r>
    </w:p>
    <w:p w:rsidR="0046350A" w:rsidRDefault="0046350A" w:rsidP="0046350A">
      <w:pPr>
        <w:numPr>
          <w:ilvl w:val="1"/>
          <w:numId w:val="44"/>
        </w:numPr>
        <w:bidi w:val="0"/>
        <w:spacing w:before="100" w:beforeAutospacing="1" w:after="100" w:afterAutospacing="1" w:line="240" w:lineRule="auto"/>
      </w:pPr>
      <w:r>
        <w:rPr>
          <w:rStyle w:val="Strong"/>
        </w:rPr>
        <w:t>Mohamed Hafez:</w:t>
      </w:r>
      <w:r>
        <w:t xml:space="preserve"> $275,504.35 in sales</w:t>
      </w:r>
    </w:p>
    <w:p w:rsidR="0046350A" w:rsidRDefault="0046350A" w:rsidP="0046350A">
      <w:pPr>
        <w:numPr>
          <w:ilvl w:val="1"/>
          <w:numId w:val="44"/>
        </w:numPr>
        <w:bidi w:val="0"/>
        <w:spacing w:before="100" w:beforeAutospacing="1" w:after="100" w:afterAutospacing="1" w:line="240" w:lineRule="auto"/>
      </w:pPr>
      <w:r>
        <w:rPr>
          <w:rStyle w:val="Strong"/>
        </w:rPr>
        <w:t>Ahmed Hafez:</w:t>
      </w:r>
      <w:r>
        <w:t xml:space="preserve"> $203,746.42 in sales</w:t>
      </w:r>
    </w:p>
    <w:p w:rsidR="0046350A" w:rsidRDefault="0046350A" w:rsidP="0046350A">
      <w:pPr>
        <w:numPr>
          <w:ilvl w:val="0"/>
          <w:numId w:val="44"/>
        </w:numPr>
        <w:bidi w:val="0"/>
        <w:spacing w:before="100" w:beforeAutospacing="1" w:after="100" w:afterAutospacing="1" w:line="240" w:lineRule="auto"/>
      </w:pPr>
      <w:r>
        <w:rPr>
          <w:rStyle w:val="Strong"/>
        </w:rPr>
        <w:t>Average Sales per Manager:</w:t>
      </w:r>
      <w:r>
        <w:t xml:space="preserve"> The average sales across all managers is </w:t>
      </w:r>
      <w:r>
        <w:rPr>
          <w:rStyle w:val="Strong"/>
        </w:rPr>
        <w:t>$3,130.33</w:t>
      </w:r>
      <w:r>
        <w:t>.</w:t>
      </w:r>
    </w:p>
    <w:p w:rsidR="0046350A" w:rsidRDefault="0046350A" w:rsidP="0046350A">
      <w:pPr>
        <w:pStyle w:val="Heading3"/>
      </w:pPr>
      <w:r>
        <w:t>5. Sales Channel Analysis</w:t>
      </w:r>
    </w:p>
    <w:p w:rsidR="0046350A" w:rsidRDefault="0046350A" w:rsidP="0046350A">
      <w:pPr>
        <w:numPr>
          <w:ilvl w:val="0"/>
          <w:numId w:val="45"/>
        </w:numPr>
        <w:bidi w:val="0"/>
        <w:spacing w:before="100" w:beforeAutospacing="1" w:after="100" w:afterAutospacing="1" w:line="240" w:lineRule="auto"/>
      </w:pPr>
      <w:r>
        <w:rPr>
          <w:rStyle w:val="Strong"/>
        </w:rPr>
        <w:t>Sales Distribution:</w:t>
      </w:r>
      <w:r>
        <w:t xml:space="preserve"> </w:t>
      </w:r>
    </w:p>
    <w:p w:rsidR="0046350A" w:rsidRDefault="0046350A" w:rsidP="0046350A">
      <w:pPr>
        <w:numPr>
          <w:ilvl w:val="1"/>
          <w:numId w:val="45"/>
        </w:numPr>
        <w:bidi w:val="0"/>
        <w:spacing w:before="100" w:beforeAutospacing="1" w:after="100" w:afterAutospacing="1" w:line="240" w:lineRule="auto"/>
      </w:pPr>
      <w:r>
        <w:rPr>
          <w:rStyle w:val="Strong"/>
        </w:rPr>
        <w:t>In-store:</w:t>
      </w:r>
      <w:r>
        <w:t xml:space="preserve"> $331,053.04</w:t>
      </w:r>
    </w:p>
    <w:p w:rsidR="0046350A" w:rsidRDefault="0046350A" w:rsidP="0046350A">
      <w:pPr>
        <w:numPr>
          <w:ilvl w:val="1"/>
          <w:numId w:val="45"/>
        </w:numPr>
        <w:bidi w:val="0"/>
        <w:spacing w:before="100" w:beforeAutospacing="1" w:after="100" w:afterAutospacing="1" w:line="240" w:lineRule="auto"/>
      </w:pPr>
      <w:r>
        <w:rPr>
          <w:rStyle w:val="Strong"/>
        </w:rPr>
        <w:t>Online:</w:t>
      </w:r>
      <w:r>
        <w:t xml:space="preserve"> $305,133.34</w:t>
      </w:r>
    </w:p>
    <w:p w:rsidR="0046350A" w:rsidRDefault="0046350A" w:rsidP="0046350A">
      <w:pPr>
        <w:numPr>
          <w:ilvl w:val="1"/>
          <w:numId w:val="45"/>
        </w:numPr>
        <w:bidi w:val="0"/>
        <w:spacing w:before="100" w:beforeAutospacing="1" w:after="100" w:afterAutospacing="1" w:line="240" w:lineRule="auto"/>
      </w:pPr>
      <w:r>
        <w:rPr>
          <w:rStyle w:val="Strong"/>
        </w:rPr>
        <w:t>Drive-thru:</w:t>
      </w:r>
      <w:r>
        <w:t xml:space="preserve"> $183,960.26</w:t>
      </w:r>
    </w:p>
    <w:p w:rsidR="0046350A" w:rsidRDefault="0046350A" w:rsidP="0046350A">
      <w:pPr>
        <w:numPr>
          <w:ilvl w:val="0"/>
          <w:numId w:val="45"/>
        </w:numPr>
        <w:bidi w:val="0"/>
        <w:spacing w:before="100" w:beforeAutospacing="1" w:after="100" w:afterAutospacing="1" w:line="240" w:lineRule="auto"/>
      </w:pPr>
      <w:r>
        <w:rPr>
          <w:rStyle w:val="Strong"/>
        </w:rPr>
        <w:t>Payment Methods:</w:t>
      </w:r>
      <w:r>
        <w:t xml:space="preserve"> </w:t>
      </w:r>
    </w:p>
    <w:p w:rsidR="0046350A" w:rsidRDefault="0046350A" w:rsidP="0046350A">
      <w:pPr>
        <w:numPr>
          <w:ilvl w:val="1"/>
          <w:numId w:val="45"/>
        </w:numPr>
        <w:bidi w:val="0"/>
        <w:spacing w:before="100" w:beforeAutospacing="1" w:after="100" w:afterAutospacing="1" w:line="240" w:lineRule="auto"/>
      </w:pPr>
      <w:r>
        <w:t xml:space="preserve">The predominant payment method is </w:t>
      </w:r>
      <w:r>
        <w:rPr>
          <w:rStyle w:val="Strong"/>
        </w:rPr>
        <w:t>Credit Card</w:t>
      </w:r>
      <w:r>
        <w:t>, contributing significantly to sales across all channels.</w:t>
      </w:r>
    </w:p>
    <w:p w:rsidR="0046350A" w:rsidRDefault="0046350A" w:rsidP="0046350A">
      <w:pPr>
        <w:pStyle w:val="Heading3"/>
      </w:pPr>
      <w:r>
        <w:t>6. Geographic Analysis</w:t>
      </w:r>
    </w:p>
    <w:p w:rsidR="0046350A" w:rsidRDefault="0046350A" w:rsidP="0046350A">
      <w:pPr>
        <w:numPr>
          <w:ilvl w:val="0"/>
          <w:numId w:val="46"/>
        </w:numPr>
        <w:bidi w:val="0"/>
        <w:spacing w:before="100" w:beforeAutospacing="1" w:after="100" w:afterAutospacing="1" w:line="240" w:lineRule="auto"/>
      </w:pPr>
      <w:r>
        <w:rPr>
          <w:rStyle w:val="Strong"/>
        </w:rPr>
        <w:t>Top Performing Cities:</w:t>
      </w:r>
      <w:r>
        <w:t xml:space="preserve"> </w:t>
      </w:r>
    </w:p>
    <w:p w:rsidR="0046350A" w:rsidRDefault="0046350A" w:rsidP="0046350A">
      <w:pPr>
        <w:numPr>
          <w:ilvl w:val="1"/>
          <w:numId w:val="46"/>
        </w:numPr>
        <w:bidi w:val="0"/>
        <w:spacing w:before="100" w:beforeAutospacing="1" w:after="100" w:afterAutospacing="1" w:line="240" w:lineRule="auto"/>
      </w:pPr>
      <w:r>
        <w:rPr>
          <w:rStyle w:val="Strong"/>
        </w:rPr>
        <w:t>Giza:</w:t>
      </w:r>
      <w:r>
        <w:t xml:space="preserve"> $283,085.42</w:t>
      </w:r>
    </w:p>
    <w:p w:rsidR="0046350A" w:rsidRDefault="0046350A" w:rsidP="0046350A">
      <w:pPr>
        <w:numPr>
          <w:ilvl w:val="1"/>
          <w:numId w:val="46"/>
        </w:numPr>
        <w:bidi w:val="0"/>
        <w:spacing w:before="100" w:beforeAutospacing="1" w:after="100" w:afterAutospacing="1" w:line="240" w:lineRule="auto"/>
      </w:pPr>
      <w:r>
        <w:rPr>
          <w:rStyle w:val="Strong"/>
        </w:rPr>
        <w:t>Alexandria:</w:t>
      </w:r>
      <w:r>
        <w:t xml:space="preserve"> $211,160.04</w:t>
      </w:r>
    </w:p>
    <w:p w:rsidR="0046350A" w:rsidRDefault="0046350A" w:rsidP="0046350A">
      <w:pPr>
        <w:numPr>
          <w:ilvl w:val="0"/>
          <w:numId w:val="46"/>
        </w:numPr>
        <w:bidi w:val="0"/>
        <w:spacing w:before="100" w:beforeAutospacing="1" w:after="100" w:afterAutospacing="1" w:line="240" w:lineRule="auto"/>
      </w:pPr>
      <w:r>
        <w:rPr>
          <w:rStyle w:val="Strong"/>
        </w:rPr>
        <w:t>Sales Quantity:</w:t>
      </w:r>
      <w:r>
        <w:t xml:space="preserve"> Giza also had the highest quantity sold at </w:t>
      </w:r>
      <w:r>
        <w:rPr>
          <w:rStyle w:val="Strong"/>
        </w:rPr>
        <w:t>37,144</w:t>
      </w:r>
      <w:r>
        <w:t xml:space="preserve"> units.</w:t>
      </w:r>
    </w:p>
    <w:p w:rsidR="0046350A" w:rsidRDefault="0046350A" w:rsidP="0046350A">
      <w:pPr>
        <w:pStyle w:val="Heading3"/>
      </w:pPr>
      <w:r>
        <w:t>7. Customer Insights</w:t>
      </w:r>
    </w:p>
    <w:p w:rsidR="0046350A" w:rsidRDefault="0046350A" w:rsidP="0046350A">
      <w:pPr>
        <w:numPr>
          <w:ilvl w:val="0"/>
          <w:numId w:val="47"/>
        </w:numPr>
        <w:bidi w:val="0"/>
        <w:spacing w:before="100" w:beforeAutospacing="1" w:after="100" w:afterAutospacing="1" w:line="240" w:lineRule="auto"/>
      </w:pPr>
      <w:r>
        <w:rPr>
          <w:rStyle w:val="Strong"/>
        </w:rPr>
        <w:t>Average Order Value:</w:t>
      </w:r>
      <w:r>
        <w:t xml:space="preserve"> The average order value is </w:t>
      </w:r>
      <w:r>
        <w:rPr>
          <w:rStyle w:val="Strong"/>
        </w:rPr>
        <w:t>$11,681.30</w:t>
      </w:r>
      <w:r>
        <w:t>, suggesting a healthy spending behavior among customers.</w:t>
      </w:r>
    </w:p>
    <w:p w:rsidR="0046350A" w:rsidRDefault="0046350A" w:rsidP="0046350A">
      <w:pPr>
        <w:numPr>
          <w:ilvl w:val="0"/>
          <w:numId w:val="47"/>
        </w:numPr>
        <w:bidi w:val="0"/>
        <w:spacing w:before="100" w:beforeAutospacing="1" w:after="100" w:afterAutospacing="1" w:line="240" w:lineRule="auto"/>
      </w:pPr>
      <w:r>
        <w:rPr>
          <w:rStyle w:val="Strong"/>
        </w:rPr>
        <w:t>Correlation Insights:</w:t>
      </w:r>
      <w:r>
        <w:t xml:space="preserve"> There is a negative correlation between price and quantity sold, indicating that higher prices may deter customers, affecting overall revenue.</w:t>
      </w:r>
    </w:p>
    <w:p w:rsidR="0046350A" w:rsidRDefault="0046350A" w:rsidP="0046350A">
      <w:pPr>
        <w:bidi w:val="0"/>
        <w:spacing w:after="0"/>
      </w:pPr>
      <w:r>
        <w:pict>
          <v:rect id="_x0000_i1041" style="width:0;height:1.5pt" o:hralign="center" o:hrstd="t" o:hr="t" fillcolor="#a0a0a0" stroked="f"/>
        </w:pict>
      </w:r>
    </w:p>
    <w:p w:rsidR="0046350A" w:rsidRDefault="0046350A" w:rsidP="0046350A">
      <w:pPr>
        <w:pStyle w:val="Heading2"/>
        <w:bidi w:val="0"/>
      </w:pPr>
      <w:r>
        <w:t>Recommendations</w:t>
      </w:r>
    </w:p>
    <w:p w:rsidR="0046350A" w:rsidRDefault="0046350A" w:rsidP="0046350A">
      <w:pPr>
        <w:pStyle w:val="NormalWeb"/>
        <w:numPr>
          <w:ilvl w:val="0"/>
          <w:numId w:val="48"/>
        </w:numPr>
      </w:pPr>
      <w:r>
        <w:rPr>
          <w:rStyle w:val="Strong"/>
        </w:rPr>
        <w:t>Optimize Pricing Strategy:</w:t>
      </w:r>
      <w:r>
        <w:t xml:space="preserve"> Consider conducting price sensitivity analyses to identify optimal pricing that maximizes revenue while maintaining sales volume.</w:t>
      </w:r>
    </w:p>
    <w:p w:rsidR="0046350A" w:rsidRDefault="0046350A" w:rsidP="0046350A">
      <w:pPr>
        <w:pStyle w:val="NormalWeb"/>
        <w:numPr>
          <w:ilvl w:val="0"/>
          <w:numId w:val="48"/>
        </w:numPr>
      </w:pPr>
      <w:r>
        <w:rPr>
          <w:rStyle w:val="Strong"/>
        </w:rPr>
        <w:t>Enhance Online Presence:</w:t>
      </w:r>
      <w:r>
        <w:t xml:space="preserve"> Given the robust performance in online sales, investing further in digital marketing and online order capabilities may yield additional revenue.</w:t>
      </w:r>
    </w:p>
    <w:p w:rsidR="0046350A" w:rsidRDefault="0046350A" w:rsidP="0046350A">
      <w:pPr>
        <w:pStyle w:val="NormalWeb"/>
        <w:numPr>
          <w:ilvl w:val="0"/>
          <w:numId w:val="48"/>
        </w:numPr>
      </w:pPr>
      <w:r>
        <w:rPr>
          <w:rStyle w:val="Strong"/>
        </w:rPr>
        <w:t>Manager Training:</w:t>
      </w:r>
      <w:r>
        <w:t xml:space="preserve"> Focus on training and development for lower-performing managers based on sales data to enhance their effectiveness.</w:t>
      </w:r>
    </w:p>
    <w:p w:rsidR="0046350A" w:rsidRDefault="0046350A" w:rsidP="0046350A">
      <w:pPr>
        <w:pStyle w:val="NormalWeb"/>
        <w:numPr>
          <w:ilvl w:val="0"/>
          <w:numId w:val="48"/>
        </w:numPr>
      </w:pPr>
      <w:r>
        <w:rPr>
          <w:rStyle w:val="Strong"/>
        </w:rPr>
        <w:t>Targeted Promotions:</w:t>
      </w:r>
      <w:r>
        <w:t xml:space="preserve"> Implementing promotions during peak sales periods can help drive additional sales, particularly online and in-store.</w:t>
      </w:r>
    </w:p>
    <w:p w:rsidR="0046350A" w:rsidRDefault="0046350A" w:rsidP="0046350A">
      <w:pPr>
        <w:pStyle w:val="NormalWeb"/>
        <w:numPr>
          <w:ilvl w:val="0"/>
          <w:numId w:val="48"/>
        </w:numPr>
      </w:pPr>
      <w:r>
        <w:rPr>
          <w:rStyle w:val="Strong"/>
        </w:rPr>
        <w:t>Geographic Expansion:</w:t>
      </w:r>
      <w:r>
        <w:t xml:space="preserve"> Consider targeted marketing efforts in high-performing cities like Giza and Alexandria to further capitalize on established demand.</w:t>
      </w:r>
    </w:p>
    <w:p w:rsidR="0046350A" w:rsidRDefault="0046350A" w:rsidP="0046350A">
      <w:pPr>
        <w:bidi w:val="0"/>
      </w:pPr>
      <w:r>
        <w:lastRenderedPageBreak/>
        <w:pict>
          <v:rect id="_x0000_i1042" style="width:0;height:1.5pt" o:hralign="center" o:hrstd="t" o:hr="t" fillcolor="#a0a0a0" stroked="f"/>
        </w:pict>
      </w:r>
    </w:p>
    <w:p w:rsidR="0046350A" w:rsidRDefault="0046350A" w:rsidP="0046350A">
      <w:pPr>
        <w:pStyle w:val="Heading2"/>
        <w:bidi w:val="0"/>
      </w:pPr>
      <w:r>
        <w:t>Conclusion</w:t>
      </w:r>
    </w:p>
    <w:p w:rsidR="0046350A" w:rsidRDefault="0046350A" w:rsidP="0046350A">
      <w:pPr>
        <w:pStyle w:val="NormalWeb"/>
      </w:pPr>
      <w:r>
        <w:t>The analysis of TMG's sales data reveals significant insights into overall performance, product success, and operational efficiencies. By leveraging these insights, TMG can strategically enhance its sales processes, improve customer satisfaction, and ultimately increase revenue.</w:t>
      </w:r>
    </w:p>
    <w:p w:rsidR="008075E2" w:rsidRPr="0046350A" w:rsidRDefault="008075E2" w:rsidP="00712C87">
      <w:bookmarkStart w:id="0" w:name="_GoBack"/>
      <w:bookmarkEnd w:id="0"/>
    </w:p>
    <w:sectPr w:rsidR="008075E2" w:rsidRPr="0046350A" w:rsidSect="00CF0BF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670A"/>
    <w:multiLevelType w:val="multilevel"/>
    <w:tmpl w:val="888C0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B7724"/>
    <w:multiLevelType w:val="multilevel"/>
    <w:tmpl w:val="084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7342B"/>
    <w:multiLevelType w:val="hybridMultilevel"/>
    <w:tmpl w:val="4EDE00F4"/>
    <w:lvl w:ilvl="0" w:tplc="B906B8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85318"/>
    <w:multiLevelType w:val="multilevel"/>
    <w:tmpl w:val="E97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7B5D"/>
    <w:multiLevelType w:val="multilevel"/>
    <w:tmpl w:val="06F42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9071C"/>
    <w:multiLevelType w:val="multilevel"/>
    <w:tmpl w:val="DDDE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D040A"/>
    <w:multiLevelType w:val="multilevel"/>
    <w:tmpl w:val="649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93F40"/>
    <w:multiLevelType w:val="multilevel"/>
    <w:tmpl w:val="8D2E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A13A9"/>
    <w:multiLevelType w:val="multilevel"/>
    <w:tmpl w:val="E692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3219C"/>
    <w:multiLevelType w:val="multilevel"/>
    <w:tmpl w:val="2492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D128A"/>
    <w:multiLevelType w:val="multilevel"/>
    <w:tmpl w:val="CEA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3159F"/>
    <w:multiLevelType w:val="multilevel"/>
    <w:tmpl w:val="688A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77A74"/>
    <w:multiLevelType w:val="multilevel"/>
    <w:tmpl w:val="080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C038F"/>
    <w:multiLevelType w:val="multilevel"/>
    <w:tmpl w:val="48FA0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C3C6E"/>
    <w:multiLevelType w:val="multilevel"/>
    <w:tmpl w:val="F640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E481E"/>
    <w:multiLevelType w:val="multilevel"/>
    <w:tmpl w:val="C6043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8295F"/>
    <w:multiLevelType w:val="multilevel"/>
    <w:tmpl w:val="C4A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0757D"/>
    <w:multiLevelType w:val="multilevel"/>
    <w:tmpl w:val="141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E50A7"/>
    <w:multiLevelType w:val="multilevel"/>
    <w:tmpl w:val="DE4C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750A2"/>
    <w:multiLevelType w:val="multilevel"/>
    <w:tmpl w:val="3B8E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F3D09"/>
    <w:multiLevelType w:val="multilevel"/>
    <w:tmpl w:val="72C6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21D83"/>
    <w:multiLevelType w:val="multilevel"/>
    <w:tmpl w:val="A34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07CF5"/>
    <w:multiLevelType w:val="multilevel"/>
    <w:tmpl w:val="38BAC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CF57DD"/>
    <w:multiLevelType w:val="multilevel"/>
    <w:tmpl w:val="1034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D6290"/>
    <w:multiLevelType w:val="multilevel"/>
    <w:tmpl w:val="0ECC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4102A"/>
    <w:multiLevelType w:val="multilevel"/>
    <w:tmpl w:val="B92AF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A6A98"/>
    <w:multiLevelType w:val="multilevel"/>
    <w:tmpl w:val="2C0AF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C21DA"/>
    <w:multiLevelType w:val="multilevel"/>
    <w:tmpl w:val="A6C08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F82788"/>
    <w:multiLevelType w:val="multilevel"/>
    <w:tmpl w:val="6D8C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766E5D"/>
    <w:multiLevelType w:val="multilevel"/>
    <w:tmpl w:val="51CA2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55C9F"/>
    <w:multiLevelType w:val="multilevel"/>
    <w:tmpl w:val="2C04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A0BA6"/>
    <w:multiLevelType w:val="hybridMultilevel"/>
    <w:tmpl w:val="FF38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D52CCA"/>
    <w:multiLevelType w:val="multilevel"/>
    <w:tmpl w:val="0BF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902ED1"/>
    <w:multiLevelType w:val="multilevel"/>
    <w:tmpl w:val="73ECA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77E2B"/>
    <w:multiLevelType w:val="multilevel"/>
    <w:tmpl w:val="258E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E7527"/>
    <w:multiLevelType w:val="multilevel"/>
    <w:tmpl w:val="5C94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461E9"/>
    <w:multiLevelType w:val="multilevel"/>
    <w:tmpl w:val="DD8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D5EDD"/>
    <w:multiLevelType w:val="multilevel"/>
    <w:tmpl w:val="1786C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D0569D"/>
    <w:multiLevelType w:val="multilevel"/>
    <w:tmpl w:val="209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178DA"/>
    <w:multiLevelType w:val="multilevel"/>
    <w:tmpl w:val="2C7E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3B17D0"/>
    <w:multiLevelType w:val="multilevel"/>
    <w:tmpl w:val="6B9A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C4F64"/>
    <w:multiLevelType w:val="multilevel"/>
    <w:tmpl w:val="CECC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6103F"/>
    <w:multiLevelType w:val="hybridMultilevel"/>
    <w:tmpl w:val="DA34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92761A"/>
    <w:multiLevelType w:val="hybridMultilevel"/>
    <w:tmpl w:val="43A2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A541CA"/>
    <w:multiLevelType w:val="hybridMultilevel"/>
    <w:tmpl w:val="315CDE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15:restartNumberingAfterBreak="0">
    <w:nsid w:val="76C41679"/>
    <w:multiLevelType w:val="multilevel"/>
    <w:tmpl w:val="98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50E9B"/>
    <w:multiLevelType w:val="multilevel"/>
    <w:tmpl w:val="2B0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D51A12"/>
    <w:multiLevelType w:val="multilevel"/>
    <w:tmpl w:val="B3B4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2"/>
  </w:num>
  <w:num w:numId="3">
    <w:abstractNumId w:val="43"/>
  </w:num>
  <w:num w:numId="4">
    <w:abstractNumId w:val="44"/>
  </w:num>
  <w:num w:numId="5">
    <w:abstractNumId w:val="36"/>
  </w:num>
  <w:num w:numId="6">
    <w:abstractNumId w:val="40"/>
  </w:num>
  <w:num w:numId="7">
    <w:abstractNumId w:val="10"/>
  </w:num>
  <w:num w:numId="8">
    <w:abstractNumId w:val="21"/>
  </w:num>
  <w:num w:numId="9">
    <w:abstractNumId w:val="17"/>
  </w:num>
  <w:num w:numId="10">
    <w:abstractNumId w:val="32"/>
  </w:num>
  <w:num w:numId="11">
    <w:abstractNumId w:val="45"/>
  </w:num>
  <w:num w:numId="12">
    <w:abstractNumId w:val="27"/>
  </w:num>
  <w:num w:numId="13">
    <w:abstractNumId w:val="1"/>
  </w:num>
  <w:num w:numId="14">
    <w:abstractNumId w:val="46"/>
  </w:num>
  <w:num w:numId="15">
    <w:abstractNumId w:val="35"/>
  </w:num>
  <w:num w:numId="16">
    <w:abstractNumId w:val="41"/>
  </w:num>
  <w:num w:numId="17">
    <w:abstractNumId w:val="39"/>
  </w:num>
  <w:num w:numId="18">
    <w:abstractNumId w:val="37"/>
  </w:num>
  <w:num w:numId="19">
    <w:abstractNumId w:val="15"/>
  </w:num>
  <w:num w:numId="20">
    <w:abstractNumId w:val="47"/>
  </w:num>
  <w:num w:numId="21">
    <w:abstractNumId w:val="33"/>
  </w:num>
  <w:num w:numId="22">
    <w:abstractNumId w:val="25"/>
  </w:num>
  <w:num w:numId="23">
    <w:abstractNumId w:val="34"/>
  </w:num>
  <w:num w:numId="24">
    <w:abstractNumId w:val="4"/>
  </w:num>
  <w:num w:numId="25">
    <w:abstractNumId w:val="23"/>
  </w:num>
  <w:num w:numId="26">
    <w:abstractNumId w:val="6"/>
  </w:num>
  <w:num w:numId="27">
    <w:abstractNumId w:val="20"/>
  </w:num>
  <w:num w:numId="28">
    <w:abstractNumId w:val="14"/>
  </w:num>
  <w:num w:numId="29">
    <w:abstractNumId w:val="38"/>
  </w:num>
  <w:num w:numId="30">
    <w:abstractNumId w:val="11"/>
  </w:num>
  <w:num w:numId="31">
    <w:abstractNumId w:val="16"/>
  </w:num>
  <w:num w:numId="32">
    <w:abstractNumId w:val="19"/>
  </w:num>
  <w:num w:numId="33">
    <w:abstractNumId w:val="24"/>
  </w:num>
  <w:num w:numId="34">
    <w:abstractNumId w:val="18"/>
  </w:num>
  <w:num w:numId="35">
    <w:abstractNumId w:val="8"/>
  </w:num>
  <w:num w:numId="36">
    <w:abstractNumId w:val="3"/>
  </w:num>
  <w:num w:numId="37">
    <w:abstractNumId w:val="30"/>
  </w:num>
  <w:num w:numId="38">
    <w:abstractNumId w:val="12"/>
  </w:num>
  <w:num w:numId="39">
    <w:abstractNumId w:val="5"/>
  </w:num>
  <w:num w:numId="40">
    <w:abstractNumId w:val="2"/>
  </w:num>
  <w:num w:numId="41">
    <w:abstractNumId w:val="7"/>
  </w:num>
  <w:num w:numId="42">
    <w:abstractNumId w:val="29"/>
  </w:num>
  <w:num w:numId="43">
    <w:abstractNumId w:val="26"/>
  </w:num>
  <w:num w:numId="44">
    <w:abstractNumId w:val="9"/>
  </w:num>
  <w:num w:numId="45">
    <w:abstractNumId w:val="13"/>
  </w:num>
  <w:num w:numId="46">
    <w:abstractNumId w:val="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21"/>
    <w:rsid w:val="00051B1E"/>
    <w:rsid w:val="00063821"/>
    <w:rsid w:val="001243C4"/>
    <w:rsid w:val="0015305C"/>
    <w:rsid w:val="00176CAC"/>
    <w:rsid w:val="0046350A"/>
    <w:rsid w:val="004A6221"/>
    <w:rsid w:val="0055467A"/>
    <w:rsid w:val="005E659A"/>
    <w:rsid w:val="00623E12"/>
    <w:rsid w:val="00631B13"/>
    <w:rsid w:val="00712C87"/>
    <w:rsid w:val="0071744A"/>
    <w:rsid w:val="00780F3B"/>
    <w:rsid w:val="007E3A8B"/>
    <w:rsid w:val="008075E2"/>
    <w:rsid w:val="00866CF8"/>
    <w:rsid w:val="008837E4"/>
    <w:rsid w:val="00890CBE"/>
    <w:rsid w:val="008D3258"/>
    <w:rsid w:val="00940A14"/>
    <w:rsid w:val="009C08EE"/>
    <w:rsid w:val="00CA1C4C"/>
    <w:rsid w:val="00CB6A6E"/>
    <w:rsid w:val="00CF0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7AA81-ACDC-4AFC-BDC9-2EB1D58F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B6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6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0F3B"/>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0F3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6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B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A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65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659A"/>
    <w:pPr>
      <w:ind w:left="720"/>
      <w:contextualSpacing/>
    </w:pPr>
  </w:style>
  <w:style w:type="character" w:customStyle="1" w:styleId="Heading3Char">
    <w:name w:val="Heading 3 Char"/>
    <w:basedOn w:val="DefaultParagraphFont"/>
    <w:link w:val="Heading3"/>
    <w:uiPriority w:val="9"/>
    <w:rsid w:val="00780F3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0F3B"/>
    <w:rPr>
      <w:rFonts w:ascii="Times New Roman" w:eastAsia="Times New Roman" w:hAnsi="Times New Roman" w:cs="Times New Roman"/>
      <w:b/>
      <w:bCs/>
      <w:sz w:val="24"/>
      <w:szCs w:val="24"/>
    </w:rPr>
  </w:style>
  <w:style w:type="character" w:styleId="Strong">
    <w:name w:val="Strong"/>
    <w:basedOn w:val="DefaultParagraphFont"/>
    <w:uiPriority w:val="22"/>
    <w:qFormat/>
    <w:rsid w:val="00780F3B"/>
    <w:rPr>
      <w:b/>
      <w:bCs/>
    </w:rPr>
  </w:style>
  <w:style w:type="paragraph" w:styleId="NormalWeb">
    <w:name w:val="Normal (Web)"/>
    <w:basedOn w:val="Normal"/>
    <w:uiPriority w:val="99"/>
    <w:semiHidden/>
    <w:unhideWhenUsed/>
    <w:rsid w:val="00780F3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3801">
      <w:bodyDiv w:val="1"/>
      <w:marLeft w:val="0"/>
      <w:marRight w:val="0"/>
      <w:marTop w:val="0"/>
      <w:marBottom w:val="0"/>
      <w:divBdr>
        <w:top w:val="none" w:sz="0" w:space="0" w:color="auto"/>
        <w:left w:val="none" w:sz="0" w:space="0" w:color="auto"/>
        <w:bottom w:val="none" w:sz="0" w:space="0" w:color="auto"/>
        <w:right w:val="none" w:sz="0" w:space="0" w:color="auto"/>
      </w:divBdr>
    </w:div>
    <w:div w:id="234632309">
      <w:bodyDiv w:val="1"/>
      <w:marLeft w:val="0"/>
      <w:marRight w:val="0"/>
      <w:marTop w:val="0"/>
      <w:marBottom w:val="0"/>
      <w:divBdr>
        <w:top w:val="none" w:sz="0" w:space="0" w:color="auto"/>
        <w:left w:val="none" w:sz="0" w:space="0" w:color="auto"/>
        <w:bottom w:val="none" w:sz="0" w:space="0" w:color="auto"/>
        <w:right w:val="none" w:sz="0" w:space="0" w:color="auto"/>
      </w:divBdr>
    </w:div>
    <w:div w:id="289672506">
      <w:bodyDiv w:val="1"/>
      <w:marLeft w:val="0"/>
      <w:marRight w:val="0"/>
      <w:marTop w:val="0"/>
      <w:marBottom w:val="0"/>
      <w:divBdr>
        <w:top w:val="none" w:sz="0" w:space="0" w:color="auto"/>
        <w:left w:val="none" w:sz="0" w:space="0" w:color="auto"/>
        <w:bottom w:val="none" w:sz="0" w:space="0" w:color="auto"/>
        <w:right w:val="none" w:sz="0" w:space="0" w:color="auto"/>
      </w:divBdr>
    </w:div>
    <w:div w:id="403184041">
      <w:bodyDiv w:val="1"/>
      <w:marLeft w:val="0"/>
      <w:marRight w:val="0"/>
      <w:marTop w:val="0"/>
      <w:marBottom w:val="0"/>
      <w:divBdr>
        <w:top w:val="none" w:sz="0" w:space="0" w:color="auto"/>
        <w:left w:val="none" w:sz="0" w:space="0" w:color="auto"/>
        <w:bottom w:val="none" w:sz="0" w:space="0" w:color="auto"/>
        <w:right w:val="none" w:sz="0" w:space="0" w:color="auto"/>
      </w:divBdr>
    </w:div>
    <w:div w:id="610359308">
      <w:bodyDiv w:val="1"/>
      <w:marLeft w:val="0"/>
      <w:marRight w:val="0"/>
      <w:marTop w:val="0"/>
      <w:marBottom w:val="0"/>
      <w:divBdr>
        <w:top w:val="none" w:sz="0" w:space="0" w:color="auto"/>
        <w:left w:val="none" w:sz="0" w:space="0" w:color="auto"/>
        <w:bottom w:val="none" w:sz="0" w:space="0" w:color="auto"/>
        <w:right w:val="none" w:sz="0" w:space="0" w:color="auto"/>
      </w:divBdr>
    </w:div>
    <w:div w:id="750930069">
      <w:bodyDiv w:val="1"/>
      <w:marLeft w:val="0"/>
      <w:marRight w:val="0"/>
      <w:marTop w:val="0"/>
      <w:marBottom w:val="0"/>
      <w:divBdr>
        <w:top w:val="none" w:sz="0" w:space="0" w:color="auto"/>
        <w:left w:val="none" w:sz="0" w:space="0" w:color="auto"/>
        <w:bottom w:val="none" w:sz="0" w:space="0" w:color="auto"/>
        <w:right w:val="none" w:sz="0" w:space="0" w:color="auto"/>
      </w:divBdr>
    </w:div>
    <w:div w:id="1400059491">
      <w:bodyDiv w:val="1"/>
      <w:marLeft w:val="0"/>
      <w:marRight w:val="0"/>
      <w:marTop w:val="0"/>
      <w:marBottom w:val="0"/>
      <w:divBdr>
        <w:top w:val="none" w:sz="0" w:space="0" w:color="auto"/>
        <w:left w:val="none" w:sz="0" w:space="0" w:color="auto"/>
        <w:bottom w:val="none" w:sz="0" w:space="0" w:color="auto"/>
        <w:right w:val="none" w:sz="0" w:space="0" w:color="auto"/>
      </w:divBdr>
    </w:div>
    <w:div w:id="1553423551">
      <w:bodyDiv w:val="1"/>
      <w:marLeft w:val="0"/>
      <w:marRight w:val="0"/>
      <w:marTop w:val="0"/>
      <w:marBottom w:val="0"/>
      <w:divBdr>
        <w:top w:val="none" w:sz="0" w:space="0" w:color="auto"/>
        <w:left w:val="none" w:sz="0" w:space="0" w:color="auto"/>
        <w:bottom w:val="none" w:sz="0" w:space="0" w:color="auto"/>
        <w:right w:val="none" w:sz="0" w:space="0" w:color="auto"/>
      </w:divBdr>
    </w:div>
    <w:div w:id="2075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15</cp:revision>
  <dcterms:created xsi:type="dcterms:W3CDTF">2024-08-12T11:56:00Z</dcterms:created>
  <dcterms:modified xsi:type="dcterms:W3CDTF">2024-10-08T19:18:00Z</dcterms:modified>
</cp:coreProperties>
</file>