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B80" w:rsidRPr="005B3B80" w:rsidRDefault="005B3B80" w:rsidP="005B3B80">
      <w:pPr>
        <w:pStyle w:val="Heading1"/>
        <w:bidi w:val="0"/>
        <w:jc w:val="center"/>
        <w:rPr>
          <w:b/>
          <w:bCs/>
          <w:color w:val="auto"/>
          <w:sz w:val="40"/>
          <w:szCs w:val="40"/>
        </w:rPr>
      </w:pPr>
      <w:r w:rsidRPr="005B3B80">
        <w:rPr>
          <w:b/>
          <w:bCs/>
          <w:color w:val="auto"/>
          <w:sz w:val="40"/>
          <w:szCs w:val="40"/>
        </w:rPr>
        <w:t>Sales and Performance Report for Toshiba El-Arab</w:t>
      </w:r>
    </w:p>
    <w:p w:rsidR="005B3B80" w:rsidRDefault="005B3B80" w:rsidP="005B3B80">
      <w:pPr>
        <w:pStyle w:val="NormalWeb"/>
      </w:pPr>
      <w:r>
        <w:rPr>
          <w:rStyle w:val="Strong"/>
          <w:rFonts w:eastAsiaTheme="majorEastAsia"/>
        </w:rPr>
        <w:t>Prepared for:</w:t>
      </w:r>
      <w:r>
        <w:t xml:space="preserve"> CEO of Toshiba El-Arab</w:t>
      </w:r>
      <w:r>
        <w:br/>
      </w:r>
      <w:r>
        <w:rPr>
          <w:rStyle w:val="Strong"/>
          <w:rFonts w:eastAsiaTheme="majorEastAsia"/>
        </w:rPr>
        <w:t>Date:</w:t>
      </w:r>
      <w:r>
        <w:t xml:space="preserve"> </w:t>
      </w:r>
      <w:r>
        <w:t>16/10/2024</w:t>
      </w:r>
      <w:r>
        <w:br/>
      </w:r>
      <w:r>
        <w:rPr>
          <w:rStyle w:val="Strong"/>
          <w:rFonts w:eastAsiaTheme="majorEastAsia"/>
        </w:rPr>
        <w:t>Prepared by:</w:t>
      </w:r>
      <w:r>
        <w:t xml:space="preserve"> </w:t>
      </w:r>
      <w:r>
        <w:t xml:space="preserve">Omar Mohamed </w:t>
      </w:r>
    </w:p>
    <w:p w:rsidR="005B3B80" w:rsidRDefault="005B3B80" w:rsidP="005B3B80">
      <w:pPr>
        <w:bidi w:val="0"/>
      </w:pPr>
      <w:r>
        <w:pict>
          <v:rect id="_x0000_i1025" style="width:0;height:1.5pt" o:hralign="center" o:hrstd="t" o:hr="t" fillcolor="#a0a0a0" stroked="f"/>
        </w:pict>
      </w:r>
    </w:p>
    <w:p w:rsidR="005B3B80" w:rsidRDefault="005B3B80" w:rsidP="005B3B80">
      <w:pPr>
        <w:pStyle w:val="Heading2"/>
        <w:bidi w:val="0"/>
      </w:pPr>
      <w:r>
        <w:t>Executive Summary</w:t>
      </w:r>
    </w:p>
    <w:p w:rsidR="005B3B80" w:rsidRDefault="005B3B80" w:rsidP="005B3B80">
      <w:pPr>
        <w:pStyle w:val="NormalWeb"/>
      </w:pPr>
      <w:r>
        <w:t>This report provides a comprehensive analysis of sales and performance metrics derived from the dataset "Toshiba sales_2.xlsx." The analysis covers various aspects of sales performance, including average prices, revenue generation, categorical insights, color and variation impacts, source analysis, and correlation metrics among numerical attributes.</w:t>
      </w:r>
    </w:p>
    <w:p w:rsidR="005B3B80" w:rsidRDefault="005B3B80" w:rsidP="005B3B80">
      <w:pPr>
        <w:bidi w:val="0"/>
      </w:pPr>
      <w:r>
        <w:pict>
          <v:rect id="_x0000_i1026" style="width:0;height:1.5pt" o:hralign="center" o:hrstd="t" o:hr="t" fillcolor="#a0a0a0" stroked="f"/>
        </w:pict>
      </w:r>
    </w:p>
    <w:p w:rsidR="005B3B80" w:rsidRDefault="005B3B80" w:rsidP="005B3B80">
      <w:pPr>
        <w:pStyle w:val="Heading2"/>
        <w:bidi w:val="0"/>
      </w:pPr>
      <w:r>
        <w:t>1. Key Metrics Overview</w:t>
      </w:r>
    </w:p>
    <w:p w:rsidR="005B3B80" w:rsidRDefault="005B3B80" w:rsidP="005B3B80">
      <w:pPr>
        <w:numPr>
          <w:ilvl w:val="0"/>
          <w:numId w:val="21"/>
        </w:numPr>
        <w:bidi w:val="0"/>
        <w:spacing w:before="100" w:beforeAutospacing="1" w:after="100" w:afterAutospacing="1" w:line="240" w:lineRule="auto"/>
      </w:pPr>
      <w:r>
        <w:rPr>
          <w:rStyle w:val="Strong"/>
        </w:rPr>
        <w:t>Average Selling Price:</w:t>
      </w:r>
      <w:r>
        <w:t xml:space="preserve"> 4011.30</w:t>
      </w:r>
    </w:p>
    <w:p w:rsidR="005B3B80" w:rsidRDefault="005B3B80" w:rsidP="005B3B80">
      <w:pPr>
        <w:numPr>
          <w:ilvl w:val="0"/>
          <w:numId w:val="21"/>
        </w:numPr>
        <w:bidi w:val="0"/>
        <w:spacing w:before="100" w:beforeAutospacing="1" w:after="100" w:afterAutospacing="1" w:line="240" w:lineRule="auto"/>
      </w:pPr>
      <w:r>
        <w:rPr>
          <w:rStyle w:val="Strong"/>
        </w:rPr>
        <w:t>Average Buying Price:</w:t>
      </w:r>
      <w:r>
        <w:t xml:space="preserve"> 11550.65</w:t>
      </w:r>
    </w:p>
    <w:p w:rsidR="005B3B80" w:rsidRDefault="005B3B80" w:rsidP="005B3B80">
      <w:pPr>
        <w:numPr>
          <w:ilvl w:val="0"/>
          <w:numId w:val="21"/>
        </w:numPr>
        <w:bidi w:val="0"/>
        <w:spacing w:before="100" w:beforeAutospacing="1" w:after="100" w:afterAutospacing="1" w:line="240" w:lineRule="auto"/>
      </w:pPr>
      <w:r>
        <w:rPr>
          <w:rStyle w:val="Strong"/>
        </w:rPr>
        <w:t>Average Cost:</w:t>
      </w:r>
      <w:r>
        <w:t xml:space="preserve"> 3.26</w:t>
      </w:r>
    </w:p>
    <w:p w:rsidR="005B3B80" w:rsidRDefault="005B3B80" w:rsidP="005B3B80">
      <w:pPr>
        <w:numPr>
          <w:ilvl w:val="0"/>
          <w:numId w:val="21"/>
        </w:numPr>
        <w:bidi w:val="0"/>
        <w:spacing w:before="100" w:beforeAutospacing="1" w:after="100" w:afterAutospacing="1" w:line="240" w:lineRule="auto"/>
      </w:pPr>
      <w:r>
        <w:rPr>
          <w:rStyle w:val="Strong"/>
        </w:rPr>
        <w:t>Total Number of Products:</w:t>
      </w:r>
      <w:r>
        <w:t xml:space="preserve"> 532</w:t>
      </w:r>
    </w:p>
    <w:p w:rsidR="005B3B80" w:rsidRDefault="005B3B80" w:rsidP="005B3B80">
      <w:pPr>
        <w:numPr>
          <w:ilvl w:val="0"/>
          <w:numId w:val="21"/>
        </w:numPr>
        <w:bidi w:val="0"/>
        <w:spacing w:before="100" w:beforeAutospacing="1" w:after="100" w:afterAutospacing="1" w:line="240" w:lineRule="auto"/>
      </w:pPr>
      <w:r>
        <w:rPr>
          <w:rStyle w:val="Strong"/>
        </w:rPr>
        <w:t>Total Revenue:</w:t>
      </w:r>
      <w:r>
        <w:t xml:space="preserve"> 13,137,014</w:t>
      </w:r>
    </w:p>
    <w:p w:rsidR="005B3B80" w:rsidRDefault="005B3B80" w:rsidP="005B3B80">
      <w:pPr>
        <w:numPr>
          <w:ilvl w:val="0"/>
          <w:numId w:val="21"/>
        </w:numPr>
        <w:bidi w:val="0"/>
        <w:spacing w:before="100" w:beforeAutospacing="1" w:after="100" w:afterAutospacing="1" w:line="240" w:lineRule="auto"/>
      </w:pPr>
      <w:r>
        <w:rPr>
          <w:rStyle w:val="Strong"/>
        </w:rPr>
        <w:t>Total Profit:</w:t>
      </w:r>
      <w:r>
        <w:t xml:space="preserve"> 13,129,708</w:t>
      </w:r>
    </w:p>
    <w:p w:rsidR="005B3B80" w:rsidRDefault="005B3B80" w:rsidP="005B3B80">
      <w:pPr>
        <w:bidi w:val="0"/>
        <w:spacing w:after="0"/>
      </w:pPr>
      <w:r>
        <w:pict>
          <v:rect id="_x0000_i1027" style="width:0;height:1.5pt" o:hralign="center" o:hrstd="t" o:hr="t" fillcolor="#a0a0a0" stroked="f"/>
        </w:pict>
      </w:r>
    </w:p>
    <w:p w:rsidR="005B3B80" w:rsidRDefault="005B3B80" w:rsidP="005B3B80">
      <w:pPr>
        <w:pStyle w:val="Heading2"/>
        <w:bidi w:val="0"/>
      </w:pPr>
      <w:r>
        <w:t>2. Categorical Analysis</w:t>
      </w:r>
    </w:p>
    <w:p w:rsidR="005B3B80" w:rsidRDefault="005B3B80" w:rsidP="005B3B80">
      <w:pPr>
        <w:pStyle w:val="Heading3"/>
      </w:pPr>
      <w:r>
        <w:t>2.1 Frequency Counts</w:t>
      </w:r>
    </w:p>
    <w:p w:rsidR="005B3B80" w:rsidRDefault="005B3B80" w:rsidP="005B3B80">
      <w:pPr>
        <w:numPr>
          <w:ilvl w:val="0"/>
          <w:numId w:val="22"/>
        </w:numPr>
        <w:bidi w:val="0"/>
        <w:spacing w:before="100" w:beforeAutospacing="1" w:after="100" w:afterAutospacing="1" w:line="240" w:lineRule="auto"/>
      </w:pPr>
      <w:r>
        <w:rPr>
          <w:rStyle w:val="Strong"/>
        </w:rPr>
        <w:t>Distinct Count of Variations:</w:t>
      </w:r>
      <w:r>
        <w:t xml:space="preserve"> 259</w:t>
      </w:r>
    </w:p>
    <w:p w:rsidR="005B3B80" w:rsidRDefault="005B3B80" w:rsidP="005B3B80">
      <w:pPr>
        <w:numPr>
          <w:ilvl w:val="0"/>
          <w:numId w:val="22"/>
        </w:numPr>
        <w:bidi w:val="0"/>
        <w:spacing w:before="100" w:beforeAutospacing="1" w:after="100" w:afterAutospacing="1" w:line="240" w:lineRule="auto"/>
      </w:pPr>
      <w:r>
        <w:rPr>
          <w:rStyle w:val="Strong"/>
        </w:rPr>
        <w:t>Distinct Count of Colors:</w:t>
      </w:r>
      <w:r>
        <w:t xml:space="preserve"> </w:t>
      </w:r>
    </w:p>
    <w:p w:rsidR="005B3B80" w:rsidRDefault="005B3B80" w:rsidP="005B3B80">
      <w:pPr>
        <w:numPr>
          <w:ilvl w:val="1"/>
          <w:numId w:val="22"/>
        </w:numPr>
        <w:bidi w:val="0"/>
        <w:spacing w:before="100" w:beforeAutospacing="1" w:after="100" w:afterAutospacing="1" w:line="240" w:lineRule="auto"/>
      </w:pPr>
      <w:r>
        <w:t>Color 1: 16</w:t>
      </w:r>
    </w:p>
    <w:p w:rsidR="005B3B80" w:rsidRDefault="005B3B80" w:rsidP="005B3B80">
      <w:pPr>
        <w:numPr>
          <w:ilvl w:val="1"/>
          <w:numId w:val="22"/>
        </w:numPr>
        <w:bidi w:val="0"/>
        <w:spacing w:before="100" w:beforeAutospacing="1" w:after="100" w:afterAutospacing="1" w:line="240" w:lineRule="auto"/>
      </w:pPr>
      <w:r>
        <w:t>Color 2: 15</w:t>
      </w:r>
    </w:p>
    <w:p w:rsidR="005B3B80" w:rsidRDefault="005B3B80" w:rsidP="005B3B80">
      <w:pPr>
        <w:numPr>
          <w:ilvl w:val="0"/>
          <w:numId w:val="22"/>
        </w:numPr>
        <w:bidi w:val="0"/>
        <w:spacing w:before="100" w:beforeAutospacing="1" w:after="100" w:afterAutospacing="1" w:line="240" w:lineRule="auto"/>
      </w:pPr>
      <w:r>
        <w:rPr>
          <w:rStyle w:val="Strong"/>
        </w:rPr>
        <w:t>Distinct Count of Sources:</w:t>
      </w:r>
      <w:r>
        <w:t xml:space="preserve"> 13</w:t>
      </w:r>
    </w:p>
    <w:p w:rsidR="005B3B80" w:rsidRDefault="005B3B80" w:rsidP="005B3B80">
      <w:pPr>
        <w:numPr>
          <w:ilvl w:val="0"/>
          <w:numId w:val="22"/>
        </w:numPr>
        <w:bidi w:val="0"/>
        <w:spacing w:before="100" w:beforeAutospacing="1" w:after="100" w:afterAutospacing="1" w:line="240" w:lineRule="auto"/>
      </w:pPr>
      <w:r>
        <w:rPr>
          <w:rStyle w:val="Strong"/>
        </w:rPr>
        <w:t>Distinct Count of Versions:</w:t>
      </w:r>
      <w:r>
        <w:t xml:space="preserve"> 4</w:t>
      </w:r>
    </w:p>
    <w:p w:rsidR="005B3B80" w:rsidRDefault="005B3B80" w:rsidP="005B3B80">
      <w:pPr>
        <w:numPr>
          <w:ilvl w:val="0"/>
          <w:numId w:val="22"/>
        </w:numPr>
        <w:bidi w:val="0"/>
        <w:spacing w:before="100" w:beforeAutospacing="1" w:after="100" w:afterAutospacing="1" w:line="240" w:lineRule="auto"/>
      </w:pPr>
      <w:r>
        <w:rPr>
          <w:rStyle w:val="Strong"/>
        </w:rPr>
        <w:t>Distinct Count of Patterns:</w:t>
      </w:r>
      <w:r>
        <w:t xml:space="preserve"> 132</w:t>
      </w:r>
    </w:p>
    <w:p w:rsidR="005B3B80" w:rsidRDefault="005B3B80" w:rsidP="005B3B80">
      <w:pPr>
        <w:numPr>
          <w:ilvl w:val="0"/>
          <w:numId w:val="22"/>
        </w:numPr>
        <w:bidi w:val="0"/>
        <w:spacing w:before="100" w:beforeAutospacing="1" w:after="100" w:afterAutospacing="1" w:line="240" w:lineRule="auto"/>
      </w:pPr>
      <w:r>
        <w:rPr>
          <w:rStyle w:val="Strong"/>
        </w:rPr>
        <w:t>Distinct Count of Pattern Titles:</w:t>
      </w:r>
      <w:r>
        <w:t xml:space="preserve"> 40</w:t>
      </w:r>
    </w:p>
    <w:p w:rsidR="005B3B80" w:rsidRDefault="005B3B80" w:rsidP="005B3B80">
      <w:pPr>
        <w:bidi w:val="0"/>
        <w:spacing w:after="0"/>
      </w:pPr>
      <w:r>
        <w:pict>
          <v:rect id="_x0000_i1028" style="width:0;height:1.5pt" o:hralign="center" o:hrstd="t" o:hr="t" fillcolor="#a0a0a0" stroked="f"/>
        </w:pict>
      </w:r>
    </w:p>
    <w:p w:rsidR="005B3B80" w:rsidRDefault="005B3B80" w:rsidP="005B3B80">
      <w:pPr>
        <w:pStyle w:val="Heading2"/>
        <w:bidi w:val="0"/>
      </w:pPr>
      <w:r>
        <w:t>3. Price Analysis</w:t>
      </w:r>
    </w:p>
    <w:p w:rsidR="005B3B80" w:rsidRDefault="005B3B80" w:rsidP="005B3B80">
      <w:pPr>
        <w:pStyle w:val="Heading3"/>
      </w:pPr>
      <w:r>
        <w:t>3.1 Most Expensive Items</w:t>
      </w:r>
    </w:p>
    <w:p w:rsidR="005B3B80" w:rsidRDefault="005B3B80" w:rsidP="005B3B80">
      <w:pPr>
        <w:pStyle w:val="NormalWeb"/>
      </w:pPr>
      <w:r>
        <w:t>The analysis identifies the top 10 most expensive items based on total revenue:</w:t>
      </w:r>
    </w:p>
    <w:p w:rsidR="005B3B80" w:rsidRDefault="005B3B80" w:rsidP="005B3B80">
      <w:pPr>
        <w:numPr>
          <w:ilvl w:val="0"/>
          <w:numId w:val="23"/>
        </w:numPr>
        <w:bidi w:val="0"/>
        <w:spacing w:before="100" w:beforeAutospacing="1" w:after="100" w:afterAutospacing="1" w:line="240" w:lineRule="auto"/>
      </w:pPr>
      <w:r>
        <w:rPr>
          <w:rStyle w:val="Strong"/>
        </w:rPr>
        <w:lastRenderedPageBreak/>
        <w:t>Robot Hero</w:t>
      </w:r>
      <w:r>
        <w:t>: Total Revenue - 2,000,000</w:t>
      </w:r>
    </w:p>
    <w:p w:rsidR="005B3B80" w:rsidRDefault="005B3B80" w:rsidP="005B3B80">
      <w:pPr>
        <w:numPr>
          <w:ilvl w:val="0"/>
          <w:numId w:val="23"/>
        </w:numPr>
        <w:bidi w:val="0"/>
        <w:spacing w:before="100" w:beforeAutospacing="1" w:after="100" w:afterAutospacing="1" w:line="240" w:lineRule="auto"/>
      </w:pPr>
      <w:r>
        <w:rPr>
          <w:rStyle w:val="Strong"/>
        </w:rPr>
        <w:t>Electric Guitar</w:t>
      </w:r>
      <w:r>
        <w:t>: Total Revenue - 994,000</w:t>
      </w:r>
    </w:p>
    <w:p w:rsidR="005B3B80" w:rsidRDefault="005B3B80" w:rsidP="005B3B80">
      <w:pPr>
        <w:numPr>
          <w:ilvl w:val="0"/>
          <w:numId w:val="23"/>
        </w:numPr>
        <w:bidi w:val="0"/>
        <w:spacing w:before="100" w:beforeAutospacing="1" w:after="100" w:afterAutospacing="1" w:line="240" w:lineRule="auto"/>
      </w:pPr>
      <w:r>
        <w:rPr>
          <w:rStyle w:val="Strong"/>
        </w:rPr>
        <w:t>Kitchen Island</w:t>
      </w:r>
      <w:r>
        <w:t>: Total Revenue - 1,190,000</w:t>
      </w:r>
    </w:p>
    <w:p w:rsidR="005B3B80" w:rsidRDefault="005B3B80" w:rsidP="005B3B80">
      <w:pPr>
        <w:numPr>
          <w:ilvl w:val="0"/>
          <w:numId w:val="23"/>
        </w:numPr>
        <w:bidi w:val="0"/>
        <w:spacing w:before="100" w:beforeAutospacing="1" w:after="100" w:afterAutospacing="1" w:line="240" w:lineRule="auto"/>
      </w:pPr>
      <w:r>
        <w:rPr>
          <w:rStyle w:val="Strong"/>
        </w:rPr>
        <w:t>Elaborate Kimono Stand</w:t>
      </w:r>
      <w:r>
        <w:t>: Total Revenue - 1,100,000</w:t>
      </w:r>
    </w:p>
    <w:p w:rsidR="005B3B80" w:rsidRDefault="005B3B80" w:rsidP="005B3B80">
      <w:pPr>
        <w:numPr>
          <w:ilvl w:val="0"/>
          <w:numId w:val="23"/>
        </w:numPr>
        <w:bidi w:val="0"/>
        <w:spacing w:before="100" w:beforeAutospacing="1" w:after="100" w:afterAutospacing="1" w:line="240" w:lineRule="auto"/>
      </w:pPr>
      <w:r>
        <w:rPr>
          <w:rStyle w:val="Strong"/>
        </w:rPr>
        <w:t>System Kitchen</w:t>
      </w:r>
      <w:r>
        <w:t>: Total Revenue - 1,040,000</w:t>
      </w:r>
    </w:p>
    <w:p w:rsidR="005B3B80" w:rsidRDefault="005B3B80" w:rsidP="005B3B80">
      <w:pPr>
        <w:numPr>
          <w:ilvl w:val="0"/>
          <w:numId w:val="23"/>
        </w:numPr>
        <w:bidi w:val="0"/>
        <w:spacing w:before="100" w:beforeAutospacing="1" w:after="100" w:afterAutospacing="1" w:line="240" w:lineRule="auto"/>
      </w:pPr>
      <w:r>
        <w:rPr>
          <w:rStyle w:val="Strong"/>
        </w:rPr>
        <w:t>Grand Piano</w:t>
      </w:r>
      <w:r>
        <w:t>: Total Revenue - 1,040,000</w:t>
      </w:r>
    </w:p>
    <w:p w:rsidR="005B3B80" w:rsidRDefault="005B3B80" w:rsidP="005B3B80">
      <w:pPr>
        <w:numPr>
          <w:ilvl w:val="0"/>
          <w:numId w:val="23"/>
        </w:numPr>
        <w:bidi w:val="0"/>
        <w:spacing w:before="100" w:beforeAutospacing="1" w:after="100" w:afterAutospacing="1" w:line="240" w:lineRule="auto"/>
      </w:pPr>
      <w:r>
        <w:rPr>
          <w:rStyle w:val="Strong"/>
        </w:rPr>
        <w:t>Frozen Bed</w:t>
      </w:r>
      <w:r>
        <w:t>: Total Revenue - 252,000</w:t>
      </w:r>
    </w:p>
    <w:p w:rsidR="005B3B80" w:rsidRDefault="005B3B80" w:rsidP="005B3B80">
      <w:pPr>
        <w:numPr>
          <w:ilvl w:val="0"/>
          <w:numId w:val="23"/>
        </w:numPr>
        <w:bidi w:val="0"/>
        <w:spacing w:before="100" w:beforeAutospacing="1" w:after="100" w:afterAutospacing="1" w:line="240" w:lineRule="auto"/>
      </w:pPr>
      <w:r>
        <w:rPr>
          <w:rStyle w:val="Strong"/>
        </w:rPr>
        <w:t>Drink Machine</w:t>
      </w:r>
      <w:r>
        <w:t>: Total Revenue - 240,000</w:t>
      </w:r>
    </w:p>
    <w:p w:rsidR="005B3B80" w:rsidRDefault="005B3B80" w:rsidP="005B3B80">
      <w:pPr>
        <w:numPr>
          <w:ilvl w:val="0"/>
          <w:numId w:val="23"/>
        </w:numPr>
        <w:bidi w:val="0"/>
        <w:spacing w:before="100" w:beforeAutospacing="1" w:after="100" w:afterAutospacing="1" w:line="240" w:lineRule="auto"/>
      </w:pPr>
      <w:r>
        <w:rPr>
          <w:rStyle w:val="Strong"/>
        </w:rPr>
        <w:t>Screen</w:t>
      </w:r>
      <w:r>
        <w:t>: Total Revenue - 700,000</w:t>
      </w:r>
    </w:p>
    <w:p w:rsidR="005B3B80" w:rsidRDefault="005B3B80" w:rsidP="005B3B80">
      <w:pPr>
        <w:numPr>
          <w:ilvl w:val="0"/>
          <w:numId w:val="23"/>
        </w:numPr>
        <w:bidi w:val="0"/>
        <w:spacing w:before="100" w:beforeAutospacing="1" w:after="100" w:afterAutospacing="1" w:line="240" w:lineRule="auto"/>
      </w:pPr>
      <w:r>
        <w:rPr>
          <w:rStyle w:val="Strong"/>
        </w:rPr>
        <w:t>Electric Bass</w:t>
      </w:r>
      <w:r>
        <w:t>: Total Revenue - 656,000</w:t>
      </w:r>
    </w:p>
    <w:p w:rsidR="005B3B80" w:rsidRDefault="005B3B80" w:rsidP="005B3B80">
      <w:pPr>
        <w:pStyle w:val="Heading3"/>
      </w:pPr>
      <w:r>
        <w:t>3.2 Least Expensive Items</w:t>
      </w:r>
    </w:p>
    <w:p w:rsidR="005B3B80" w:rsidRDefault="005B3B80" w:rsidP="005B3B80">
      <w:pPr>
        <w:pStyle w:val="NormalWeb"/>
      </w:pPr>
      <w:r>
        <w:t>The analysis highlights the 10 least expensive items:</w:t>
      </w:r>
    </w:p>
    <w:p w:rsidR="005B3B80" w:rsidRDefault="005B3B80" w:rsidP="005B3B80">
      <w:pPr>
        <w:numPr>
          <w:ilvl w:val="0"/>
          <w:numId w:val="24"/>
        </w:numPr>
        <w:bidi w:val="0"/>
        <w:spacing w:before="100" w:beforeAutospacing="1" w:after="100" w:afterAutospacing="1" w:line="240" w:lineRule="auto"/>
      </w:pPr>
      <w:r>
        <w:rPr>
          <w:rStyle w:val="Strong"/>
        </w:rPr>
        <w:t>Campfire</w:t>
      </w:r>
      <w:r>
        <w:t>: Total Revenue - 30</w:t>
      </w:r>
    </w:p>
    <w:p w:rsidR="005B3B80" w:rsidRDefault="005B3B80" w:rsidP="005B3B80">
      <w:pPr>
        <w:numPr>
          <w:ilvl w:val="0"/>
          <w:numId w:val="24"/>
        </w:numPr>
        <w:bidi w:val="0"/>
        <w:spacing w:before="100" w:beforeAutospacing="1" w:after="100" w:afterAutospacing="1" w:line="240" w:lineRule="auto"/>
      </w:pPr>
      <w:r>
        <w:rPr>
          <w:rStyle w:val="Strong"/>
        </w:rPr>
        <w:t>Cardboard Chair</w:t>
      </w:r>
      <w:r>
        <w:t>: Total Revenue - 120</w:t>
      </w:r>
    </w:p>
    <w:p w:rsidR="005B3B80" w:rsidRDefault="005B3B80" w:rsidP="005B3B80">
      <w:pPr>
        <w:numPr>
          <w:ilvl w:val="0"/>
          <w:numId w:val="24"/>
        </w:numPr>
        <w:bidi w:val="0"/>
        <w:spacing w:before="100" w:beforeAutospacing="1" w:after="100" w:afterAutospacing="1" w:line="240" w:lineRule="auto"/>
      </w:pPr>
      <w:r>
        <w:rPr>
          <w:rStyle w:val="Strong"/>
        </w:rPr>
        <w:t>Tire Toy</w:t>
      </w:r>
      <w:r>
        <w:t>: Total Revenue - 120</w:t>
      </w:r>
    </w:p>
    <w:p w:rsidR="005B3B80" w:rsidRDefault="005B3B80" w:rsidP="005B3B80">
      <w:pPr>
        <w:numPr>
          <w:ilvl w:val="0"/>
          <w:numId w:val="24"/>
        </w:numPr>
        <w:bidi w:val="0"/>
        <w:spacing w:before="100" w:beforeAutospacing="1" w:after="100" w:afterAutospacing="1" w:line="240" w:lineRule="auto"/>
      </w:pPr>
      <w:r>
        <w:rPr>
          <w:rStyle w:val="Strong"/>
        </w:rPr>
        <w:t>Small Cardboard Boxes</w:t>
      </w:r>
      <w:r>
        <w:t>: Total Revenue - 120</w:t>
      </w:r>
    </w:p>
    <w:p w:rsidR="005B3B80" w:rsidRDefault="005B3B80" w:rsidP="005B3B80">
      <w:pPr>
        <w:numPr>
          <w:ilvl w:val="0"/>
          <w:numId w:val="24"/>
        </w:numPr>
        <w:bidi w:val="0"/>
        <w:spacing w:before="100" w:beforeAutospacing="1" w:after="100" w:afterAutospacing="1" w:line="240" w:lineRule="auto"/>
      </w:pPr>
      <w:r>
        <w:rPr>
          <w:rStyle w:val="Strong"/>
        </w:rPr>
        <w:t>Scarecrow</w:t>
      </w:r>
      <w:r>
        <w:t>: Total Revenue - 130</w:t>
      </w:r>
    </w:p>
    <w:p w:rsidR="005B3B80" w:rsidRDefault="005B3B80" w:rsidP="005B3B80">
      <w:pPr>
        <w:numPr>
          <w:ilvl w:val="0"/>
          <w:numId w:val="24"/>
        </w:numPr>
        <w:bidi w:val="0"/>
        <w:spacing w:before="100" w:beforeAutospacing="1" w:after="100" w:afterAutospacing="1" w:line="240" w:lineRule="auto"/>
      </w:pPr>
      <w:r>
        <w:rPr>
          <w:rStyle w:val="Strong"/>
        </w:rPr>
        <w:t>Campfire Cookware</w:t>
      </w:r>
      <w:r>
        <w:t>: Total Revenue - 900</w:t>
      </w:r>
    </w:p>
    <w:p w:rsidR="005B3B80" w:rsidRDefault="005B3B80" w:rsidP="005B3B80">
      <w:pPr>
        <w:numPr>
          <w:ilvl w:val="0"/>
          <w:numId w:val="24"/>
        </w:numPr>
        <w:bidi w:val="0"/>
        <w:spacing w:before="100" w:beforeAutospacing="1" w:after="100" w:afterAutospacing="1" w:line="240" w:lineRule="auto"/>
      </w:pPr>
      <w:r>
        <w:rPr>
          <w:rStyle w:val="Strong"/>
        </w:rPr>
        <w:t>Garbage Can</w:t>
      </w:r>
      <w:r>
        <w:t>: Total Revenue - 960</w:t>
      </w:r>
    </w:p>
    <w:p w:rsidR="005B3B80" w:rsidRDefault="005B3B80" w:rsidP="005B3B80">
      <w:pPr>
        <w:numPr>
          <w:ilvl w:val="0"/>
          <w:numId w:val="24"/>
        </w:numPr>
        <w:bidi w:val="0"/>
        <w:spacing w:before="100" w:beforeAutospacing="1" w:after="100" w:afterAutospacing="1" w:line="240" w:lineRule="auto"/>
      </w:pPr>
      <w:r>
        <w:rPr>
          <w:rStyle w:val="Strong"/>
        </w:rPr>
        <w:t>Tire Stack</w:t>
      </w:r>
      <w:r>
        <w:t>: Total Revenue - 240</w:t>
      </w:r>
    </w:p>
    <w:p w:rsidR="005B3B80" w:rsidRDefault="005B3B80" w:rsidP="005B3B80">
      <w:pPr>
        <w:numPr>
          <w:ilvl w:val="0"/>
          <w:numId w:val="24"/>
        </w:numPr>
        <w:bidi w:val="0"/>
        <w:spacing w:before="100" w:beforeAutospacing="1" w:after="100" w:afterAutospacing="1" w:line="240" w:lineRule="auto"/>
      </w:pPr>
      <w:r>
        <w:rPr>
          <w:rStyle w:val="Strong"/>
        </w:rPr>
        <w:t>Medium Cardboard Boxes</w:t>
      </w:r>
      <w:r>
        <w:t>: Total Revenue - 240</w:t>
      </w:r>
    </w:p>
    <w:p w:rsidR="005B3B80" w:rsidRDefault="005B3B80" w:rsidP="005B3B80">
      <w:pPr>
        <w:numPr>
          <w:ilvl w:val="0"/>
          <w:numId w:val="24"/>
        </w:numPr>
        <w:bidi w:val="0"/>
        <w:spacing w:before="100" w:beforeAutospacing="1" w:after="100" w:afterAutospacing="1" w:line="240" w:lineRule="auto"/>
      </w:pPr>
      <w:r>
        <w:rPr>
          <w:rStyle w:val="Strong"/>
        </w:rPr>
        <w:t>Cardboard Sofa</w:t>
      </w:r>
      <w:r>
        <w:t>: Total Revenue - 240</w:t>
      </w:r>
    </w:p>
    <w:p w:rsidR="005B3B80" w:rsidRDefault="005B3B80" w:rsidP="005B3B80">
      <w:pPr>
        <w:bidi w:val="0"/>
        <w:spacing w:after="0"/>
      </w:pPr>
      <w:r>
        <w:pict>
          <v:rect id="_x0000_i1029" style="width:0;height:1.5pt" o:hralign="center" o:hrstd="t" o:hr="t" fillcolor="#a0a0a0" stroked="f"/>
        </w:pict>
      </w:r>
    </w:p>
    <w:p w:rsidR="005B3B80" w:rsidRDefault="005B3B80" w:rsidP="005B3B80">
      <w:pPr>
        <w:pStyle w:val="Heading2"/>
        <w:bidi w:val="0"/>
      </w:pPr>
      <w:r>
        <w:t>4. Color and Variation Analysis</w:t>
      </w:r>
    </w:p>
    <w:p w:rsidR="005B3B80" w:rsidRDefault="005B3B80" w:rsidP="005B3B80">
      <w:pPr>
        <w:pStyle w:val="NormalWeb"/>
      </w:pPr>
      <w:r>
        <w:t>The analysis of color sales shows that certain colors significantly impact total revenue:</w:t>
      </w:r>
    </w:p>
    <w:p w:rsidR="005B3B80" w:rsidRDefault="005B3B80" w:rsidP="005B3B80">
      <w:pPr>
        <w:numPr>
          <w:ilvl w:val="0"/>
          <w:numId w:val="25"/>
        </w:numPr>
        <w:bidi w:val="0"/>
        <w:spacing w:before="100" w:beforeAutospacing="1" w:after="100" w:afterAutospacing="1" w:line="240" w:lineRule="auto"/>
      </w:pPr>
      <w:r>
        <w:rPr>
          <w:rStyle w:val="Strong"/>
        </w:rPr>
        <w:t>Black:</w:t>
      </w:r>
      <w:r>
        <w:t xml:space="preserve"> Total Revenue - 1,206,576</w:t>
      </w:r>
    </w:p>
    <w:p w:rsidR="005B3B80" w:rsidRDefault="005B3B80" w:rsidP="005B3B80">
      <w:pPr>
        <w:numPr>
          <w:ilvl w:val="0"/>
          <w:numId w:val="25"/>
        </w:numPr>
        <w:bidi w:val="0"/>
        <w:spacing w:before="100" w:beforeAutospacing="1" w:after="100" w:afterAutospacing="1" w:line="240" w:lineRule="auto"/>
      </w:pPr>
      <w:r>
        <w:rPr>
          <w:rStyle w:val="Strong"/>
        </w:rPr>
        <w:t>White:</w:t>
      </w:r>
      <w:r>
        <w:t xml:space="preserve"> Total Revenue - 1,168,265</w:t>
      </w:r>
    </w:p>
    <w:p w:rsidR="005B3B80" w:rsidRDefault="005B3B80" w:rsidP="005B3B80">
      <w:pPr>
        <w:numPr>
          <w:ilvl w:val="0"/>
          <w:numId w:val="25"/>
        </w:numPr>
        <w:bidi w:val="0"/>
        <w:spacing w:before="100" w:beforeAutospacing="1" w:after="100" w:afterAutospacing="1" w:line="240" w:lineRule="auto"/>
      </w:pPr>
      <w:r>
        <w:rPr>
          <w:rStyle w:val="Strong"/>
        </w:rPr>
        <w:t>NA:</w:t>
      </w:r>
      <w:r>
        <w:t xml:space="preserve"> Total Revenue - 966,692</w:t>
      </w:r>
    </w:p>
    <w:p w:rsidR="005B3B80" w:rsidRDefault="005B3B80" w:rsidP="005B3B80">
      <w:pPr>
        <w:numPr>
          <w:ilvl w:val="0"/>
          <w:numId w:val="25"/>
        </w:numPr>
        <w:bidi w:val="0"/>
        <w:spacing w:before="100" w:beforeAutospacing="1" w:after="100" w:afterAutospacing="1" w:line="240" w:lineRule="auto"/>
      </w:pPr>
      <w:r>
        <w:rPr>
          <w:rStyle w:val="Strong"/>
        </w:rPr>
        <w:t>Blue:</w:t>
      </w:r>
      <w:r>
        <w:t xml:space="preserve"> Total Revenue - 880,856</w:t>
      </w:r>
    </w:p>
    <w:p w:rsidR="005B3B80" w:rsidRDefault="005B3B80" w:rsidP="005B3B80">
      <w:pPr>
        <w:numPr>
          <w:ilvl w:val="0"/>
          <w:numId w:val="25"/>
        </w:numPr>
        <w:bidi w:val="0"/>
        <w:spacing w:before="100" w:beforeAutospacing="1" w:after="100" w:afterAutospacing="1" w:line="240" w:lineRule="auto"/>
      </w:pPr>
      <w:r>
        <w:rPr>
          <w:rStyle w:val="Strong"/>
        </w:rPr>
        <w:t>Red:</w:t>
      </w:r>
      <w:r>
        <w:t xml:space="preserve"> Total Revenue - 818,836</w:t>
      </w:r>
    </w:p>
    <w:p w:rsidR="005B3B80" w:rsidRDefault="005B3B80" w:rsidP="005B3B80">
      <w:pPr>
        <w:numPr>
          <w:ilvl w:val="0"/>
          <w:numId w:val="25"/>
        </w:numPr>
        <w:bidi w:val="0"/>
        <w:spacing w:before="100" w:beforeAutospacing="1" w:after="100" w:afterAutospacing="1" w:line="240" w:lineRule="auto"/>
      </w:pPr>
      <w:r>
        <w:rPr>
          <w:rStyle w:val="Strong"/>
        </w:rPr>
        <w:t>Pink:</w:t>
      </w:r>
      <w:r>
        <w:t xml:space="preserve"> Total Revenue - 589,295</w:t>
      </w:r>
    </w:p>
    <w:p w:rsidR="005B3B80" w:rsidRDefault="005B3B80" w:rsidP="005B3B80">
      <w:pPr>
        <w:pStyle w:val="NormalWeb"/>
      </w:pPr>
      <w:r>
        <w:t>These metrics indicate that specific colors are more popular and lead to higher sales.</w:t>
      </w:r>
    </w:p>
    <w:p w:rsidR="005B3B80" w:rsidRDefault="005B3B80" w:rsidP="005B3B80">
      <w:pPr>
        <w:bidi w:val="0"/>
      </w:pPr>
      <w:r>
        <w:pict>
          <v:rect id="_x0000_i1030" style="width:0;height:1.5pt" o:hralign="center" o:hrstd="t" o:hr="t" fillcolor="#a0a0a0" stroked="f"/>
        </w:pict>
      </w:r>
    </w:p>
    <w:p w:rsidR="005B3B80" w:rsidRDefault="005B3B80" w:rsidP="005B3B80">
      <w:pPr>
        <w:pStyle w:val="Heading2"/>
        <w:bidi w:val="0"/>
      </w:pPr>
      <w:r>
        <w:t>5. Source Impact Analysis</w:t>
      </w:r>
    </w:p>
    <w:p w:rsidR="005B3B80" w:rsidRDefault="005B3B80" w:rsidP="005B3B80">
      <w:pPr>
        <w:pStyle w:val="NormalWeb"/>
      </w:pPr>
      <w:r>
        <w:t>This section assesses the performance impact of various sources:</w:t>
      </w:r>
    </w:p>
    <w:p w:rsidR="005B3B80" w:rsidRDefault="005B3B80" w:rsidP="005B3B80">
      <w:pPr>
        <w:numPr>
          <w:ilvl w:val="0"/>
          <w:numId w:val="26"/>
        </w:numPr>
        <w:bidi w:val="0"/>
        <w:spacing w:before="100" w:beforeAutospacing="1" w:after="100" w:afterAutospacing="1" w:line="240" w:lineRule="auto"/>
      </w:pPr>
      <w:r>
        <w:rPr>
          <w:rStyle w:val="Strong"/>
        </w:rPr>
        <w:t>Crafting:</w:t>
      </w:r>
      <w:r>
        <w:t xml:space="preserve"> Total Revenue - 6,100,075</w:t>
      </w:r>
    </w:p>
    <w:p w:rsidR="005B3B80" w:rsidRDefault="005B3B80" w:rsidP="005B3B80">
      <w:pPr>
        <w:numPr>
          <w:ilvl w:val="0"/>
          <w:numId w:val="26"/>
        </w:numPr>
        <w:bidi w:val="0"/>
        <w:spacing w:before="100" w:beforeAutospacing="1" w:after="100" w:afterAutospacing="1" w:line="240" w:lineRule="auto"/>
      </w:pPr>
      <w:r>
        <w:rPr>
          <w:rStyle w:val="Strong"/>
        </w:rPr>
        <w:t>Nook's Cranny:</w:t>
      </w:r>
      <w:r>
        <w:t xml:space="preserve"> Total Revenue - 5,364,594</w:t>
      </w:r>
    </w:p>
    <w:p w:rsidR="005B3B80" w:rsidRDefault="005B3B80" w:rsidP="005B3B80">
      <w:pPr>
        <w:numPr>
          <w:ilvl w:val="0"/>
          <w:numId w:val="26"/>
        </w:numPr>
        <w:bidi w:val="0"/>
        <w:spacing w:before="100" w:beforeAutospacing="1" w:after="100" w:afterAutospacing="1" w:line="240" w:lineRule="auto"/>
      </w:pPr>
      <w:r>
        <w:lastRenderedPageBreak/>
        <w:t>Other sources contributed significantly less, highlighting the dominance of these key channels in revenue generation.</w:t>
      </w:r>
    </w:p>
    <w:p w:rsidR="005B3B80" w:rsidRDefault="005B3B80" w:rsidP="005B3B80">
      <w:pPr>
        <w:bidi w:val="0"/>
        <w:spacing w:after="0"/>
      </w:pPr>
      <w:r>
        <w:pict>
          <v:rect id="_x0000_i1031" style="width:0;height:1.5pt" o:hralign="center" o:hrstd="t" o:hr="t" fillcolor="#a0a0a0" stroked="f"/>
        </w:pict>
      </w:r>
    </w:p>
    <w:p w:rsidR="005B3B80" w:rsidRDefault="005B3B80" w:rsidP="005B3B80">
      <w:pPr>
        <w:pStyle w:val="Heading2"/>
        <w:bidi w:val="0"/>
      </w:pPr>
      <w:r>
        <w:t>6. Custom Attributes Impact</w:t>
      </w:r>
    </w:p>
    <w:p w:rsidR="005B3B80" w:rsidRDefault="005B3B80" w:rsidP="005B3B80">
      <w:pPr>
        <w:pStyle w:val="NormalWeb"/>
      </w:pPr>
      <w:r>
        <w:t>The performance of products with DIY attributes shows mixed results:</w:t>
      </w:r>
    </w:p>
    <w:p w:rsidR="005B3B80" w:rsidRDefault="005B3B80" w:rsidP="005B3B80">
      <w:pPr>
        <w:numPr>
          <w:ilvl w:val="0"/>
          <w:numId w:val="27"/>
        </w:numPr>
        <w:bidi w:val="0"/>
        <w:spacing w:before="100" w:beforeAutospacing="1" w:after="100" w:afterAutospacing="1" w:line="240" w:lineRule="auto"/>
      </w:pPr>
      <w:r>
        <w:rPr>
          <w:rStyle w:val="Strong"/>
        </w:rPr>
        <w:t>No DIY:</w:t>
      </w:r>
      <w:r>
        <w:t xml:space="preserve"> Total Revenue - 7,007,259</w:t>
      </w:r>
    </w:p>
    <w:p w:rsidR="005B3B80" w:rsidRDefault="005B3B80" w:rsidP="005B3B80">
      <w:pPr>
        <w:numPr>
          <w:ilvl w:val="0"/>
          <w:numId w:val="27"/>
        </w:numPr>
        <w:bidi w:val="0"/>
        <w:spacing w:before="100" w:beforeAutospacing="1" w:after="100" w:afterAutospacing="1" w:line="240" w:lineRule="auto"/>
      </w:pPr>
      <w:r>
        <w:rPr>
          <w:rStyle w:val="Strong"/>
        </w:rPr>
        <w:t>Yes DIY:</w:t>
      </w:r>
      <w:r>
        <w:t xml:space="preserve"> Total Revenue - 6,123,605</w:t>
      </w:r>
    </w:p>
    <w:p w:rsidR="005B3B80" w:rsidRDefault="005B3B80" w:rsidP="005B3B80">
      <w:pPr>
        <w:pStyle w:val="NormalWeb"/>
      </w:pPr>
      <w:r>
        <w:t>This suggests that products without a DIY attribute generate more revenue.</w:t>
      </w:r>
    </w:p>
    <w:p w:rsidR="005B3B80" w:rsidRDefault="005B3B80" w:rsidP="005B3B80">
      <w:pPr>
        <w:bidi w:val="0"/>
      </w:pPr>
      <w:r>
        <w:pict>
          <v:rect id="_x0000_i1032" style="width:0;height:1.5pt" o:hralign="center" o:hrstd="t" o:hr="t" fillcolor="#a0a0a0" stroked="f"/>
        </w:pict>
      </w:r>
    </w:p>
    <w:p w:rsidR="005B3B80" w:rsidRDefault="005B3B80" w:rsidP="005B3B80">
      <w:pPr>
        <w:pStyle w:val="Heading2"/>
        <w:bidi w:val="0"/>
      </w:pPr>
      <w:r>
        <w:t>7. Correlation Analysis</w:t>
      </w:r>
    </w:p>
    <w:p w:rsidR="005B3B80" w:rsidRDefault="005B3B80" w:rsidP="005B3B80">
      <w:pPr>
        <w:pStyle w:val="NormalWeb"/>
      </w:pPr>
      <w:r>
        <w:t>The correlation analysis indicates a positive relationship between kit costs and selling prices. As the kit cost increases, the selling price also tends to increase, suggesting effective pricing strategies that align with product costs.</w:t>
      </w:r>
    </w:p>
    <w:p w:rsidR="005B3B80" w:rsidRDefault="005B3B80" w:rsidP="005B3B80">
      <w:pPr>
        <w:bidi w:val="0"/>
      </w:pPr>
      <w:r>
        <w:pict>
          <v:rect id="_x0000_i1033" style="width:0;height:1.5pt" o:hralign="center" o:hrstd="t" o:hr="t" fillcolor="#a0a0a0" stroked="f"/>
        </w:pict>
      </w:r>
    </w:p>
    <w:p w:rsidR="005B3B80" w:rsidRDefault="005B3B80" w:rsidP="005B3B80">
      <w:pPr>
        <w:pStyle w:val="Heading2"/>
        <w:bidi w:val="0"/>
      </w:pPr>
      <w:r>
        <w:t>Conclusion</w:t>
      </w:r>
    </w:p>
    <w:p w:rsidR="005B3B80" w:rsidRDefault="005B3B80" w:rsidP="005B3B80">
      <w:pPr>
        <w:pStyle w:val="NormalWeb"/>
      </w:pPr>
      <w:r>
        <w:t>The dataset provides valuable insights into Toshiba El-Arab's sales performance, revealing critical areas for focus, including pricing strategies, color preferences, and the effectiveness of sales channels. By leveraging these insights, the company can enhance its sales strategies and optimize product offerings to maximize revenue.</w:t>
      </w:r>
    </w:p>
    <w:p w:rsidR="005B3B80" w:rsidRDefault="005B3B80" w:rsidP="005B3B80">
      <w:pPr>
        <w:bidi w:val="0"/>
      </w:pPr>
      <w:r>
        <w:pict>
          <v:rect id="_x0000_i1034" style="width:0;height:1.5pt" o:hralign="center" o:hrstd="t" o:hr="t" fillcolor="#a0a0a0" stroked="f"/>
        </w:pict>
      </w:r>
    </w:p>
    <w:p w:rsidR="005B3B80" w:rsidRPr="005B3B80" w:rsidRDefault="005B3B80" w:rsidP="005B3B80">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5B3B80">
        <w:rPr>
          <w:rFonts w:ascii="Times New Roman" w:eastAsia="Times New Roman" w:hAnsi="Times New Roman" w:cs="Times New Roman"/>
          <w:b/>
          <w:bCs/>
          <w:sz w:val="27"/>
          <w:szCs w:val="27"/>
        </w:rPr>
        <w:t>A. Key Findings</w:t>
      </w:r>
    </w:p>
    <w:p w:rsidR="005B3B80" w:rsidRPr="005B3B80" w:rsidRDefault="005B3B80" w:rsidP="005B3B80">
      <w:pPr>
        <w:numPr>
          <w:ilvl w:val="0"/>
          <w:numId w:val="30"/>
        </w:numPr>
        <w:bidi w:val="0"/>
        <w:spacing w:before="100" w:beforeAutospacing="1" w:after="100" w:afterAutospacing="1" w:line="240" w:lineRule="auto"/>
        <w:rPr>
          <w:rFonts w:ascii="Times New Roman" w:eastAsia="Times New Roman" w:hAnsi="Times New Roman" w:cs="Times New Roman"/>
          <w:sz w:val="24"/>
          <w:szCs w:val="24"/>
        </w:rPr>
      </w:pPr>
      <w:r w:rsidRPr="005B3B80">
        <w:rPr>
          <w:rFonts w:ascii="Times New Roman" w:eastAsia="Times New Roman" w:hAnsi="Times New Roman" w:cs="Times New Roman"/>
          <w:sz w:val="24"/>
          <w:szCs w:val="24"/>
        </w:rPr>
        <w:t>The company demonstrates strong profitability with significant revenue generation.</w:t>
      </w:r>
    </w:p>
    <w:p w:rsidR="005B3B80" w:rsidRPr="005B3B80" w:rsidRDefault="005B3B80" w:rsidP="005B3B80">
      <w:pPr>
        <w:numPr>
          <w:ilvl w:val="0"/>
          <w:numId w:val="30"/>
        </w:numPr>
        <w:bidi w:val="0"/>
        <w:spacing w:before="100" w:beforeAutospacing="1" w:after="100" w:afterAutospacing="1" w:line="240" w:lineRule="auto"/>
        <w:rPr>
          <w:rFonts w:ascii="Times New Roman" w:eastAsia="Times New Roman" w:hAnsi="Times New Roman" w:cs="Times New Roman"/>
          <w:sz w:val="24"/>
          <w:szCs w:val="24"/>
        </w:rPr>
      </w:pPr>
      <w:r w:rsidRPr="005B3B80">
        <w:rPr>
          <w:rFonts w:ascii="Times New Roman" w:eastAsia="Times New Roman" w:hAnsi="Times New Roman" w:cs="Times New Roman"/>
          <w:sz w:val="24"/>
          <w:szCs w:val="24"/>
        </w:rPr>
        <w:t>Product diversity in variations and colors allows for catering to varied customer preferences.</w:t>
      </w:r>
    </w:p>
    <w:p w:rsidR="005B3B80" w:rsidRPr="005B3B80" w:rsidRDefault="005B3B80" w:rsidP="005B3B80">
      <w:pPr>
        <w:numPr>
          <w:ilvl w:val="0"/>
          <w:numId w:val="30"/>
        </w:numPr>
        <w:bidi w:val="0"/>
        <w:spacing w:before="100" w:beforeAutospacing="1" w:after="100" w:afterAutospacing="1" w:line="240" w:lineRule="auto"/>
        <w:rPr>
          <w:rFonts w:ascii="Times New Roman" w:eastAsia="Times New Roman" w:hAnsi="Times New Roman" w:cs="Times New Roman"/>
          <w:sz w:val="24"/>
          <w:szCs w:val="24"/>
        </w:rPr>
      </w:pPr>
      <w:r w:rsidRPr="005B3B80">
        <w:rPr>
          <w:rFonts w:ascii="Times New Roman" w:eastAsia="Times New Roman" w:hAnsi="Times New Roman" w:cs="Times New Roman"/>
          <w:sz w:val="24"/>
          <w:szCs w:val="24"/>
        </w:rPr>
        <w:t>Certain high-value items contribute notably to overall revenue.</w:t>
      </w:r>
    </w:p>
    <w:p w:rsidR="005B3B80" w:rsidRPr="005B3B80" w:rsidRDefault="005B3B80" w:rsidP="005B3B80">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5B3B80">
        <w:rPr>
          <w:rFonts w:ascii="Times New Roman" w:eastAsia="Times New Roman" w:hAnsi="Times New Roman" w:cs="Times New Roman"/>
          <w:b/>
          <w:bCs/>
          <w:sz w:val="27"/>
          <w:szCs w:val="27"/>
        </w:rPr>
        <w:t>B. Strategic Recommendations</w:t>
      </w:r>
    </w:p>
    <w:p w:rsidR="005B3B80" w:rsidRPr="005B3B80" w:rsidRDefault="005B3B80" w:rsidP="005B3B80">
      <w:pPr>
        <w:numPr>
          <w:ilvl w:val="0"/>
          <w:numId w:val="31"/>
        </w:numPr>
        <w:bidi w:val="0"/>
        <w:spacing w:before="100" w:beforeAutospacing="1" w:after="100" w:afterAutospacing="1" w:line="240" w:lineRule="auto"/>
        <w:rPr>
          <w:rFonts w:ascii="Times New Roman" w:eastAsia="Times New Roman" w:hAnsi="Times New Roman" w:cs="Times New Roman"/>
          <w:sz w:val="24"/>
          <w:szCs w:val="24"/>
        </w:rPr>
      </w:pPr>
      <w:r w:rsidRPr="005B3B80">
        <w:rPr>
          <w:rFonts w:ascii="Times New Roman" w:eastAsia="Times New Roman" w:hAnsi="Times New Roman" w:cs="Times New Roman"/>
          <w:b/>
          <w:bCs/>
          <w:sz w:val="24"/>
          <w:szCs w:val="24"/>
        </w:rPr>
        <w:t>Focus on High-Value Products:</w:t>
      </w:r>
      <w:r w:rsidRPr="005B3B80">
        <w:rPr>
          <w:rFonts w:ascii="Times New Roman" w:eastAsia="Times New Roman" w:hAnsi="Times New Roman" w:cs="Times New Roman"/>
          <w:sz w:val="24"/>
          <w:szCs w:val="24"/>
        </w:rPr>
        <w:t xml:space="preserve"> Enhance marketing efforts for high-revenue items, particularly in the electric guitar and robot hero categories.</w:t>
      </w:r>
    </w:p>
    <w:p w:rsidR="005B3B80" w:rsidRPr="005B3B80" w:rsidRDefault="005B3B80" w:rsidP="005B3B80">
      <w:pPr>
        <w:numPr>
          <w:ilvl w:val="0"/>
          <w:numId w:val="31"/>
        </w:numPr>
        <w:bidi w:val="0"/>
        <w:spacing w:before="100" w:beforeAutospacing="1" w:after="100" w:afterAutospacing="1" w:line="240" w:lineRule="auto"/>
        <w:rPr>
          <w:rFonts w:ascii="Times New Roman" w:eastAsia="Times New Roman" w:hAnsi="Times New Roman" w:cs="Times New Roman"/>
          <w:sz w:val="24"/>
          <w:szCs w:val="24"/>
        </w:rPr>
      </w:pPr>
      <w:r w:rsidRPr="005B3B80">
        <w:rPr>
          <w:rFonts w:ascii="Times New Roman" w:eastAsia="Times New Roman" w:hAnsi="Times New Roman" w:cs="Times New Roman"/>
          <w:b/>
          <w:bCs/>
          <w:sz w:val="24"/>
          <w:szCs w:val="24"/>
        </w:rPr>
        <w:t>Optimize Pricing Strategy:</w:t>
      </w:r>
      <w:r w:rsidRPr="005B3B80">
        <w:rPr>
          <w:rFonts w:ascii="Times New Roman" w:eastAsia="Times New Roman" w:hAnsi="Times New Roman" w:cs="Times New Roman"/>
          <w:sz w:val="24"/>
          <w:szCs w:val="24"/>
        </w:rPr>
        <w:t xml:space="preserve"> Evaluate the pricing of less expensive items to determine if adjustments could enhance profitability.</w:t>
      </w:r>
    </w:p>
    <w:p w:rsidR="005B3B80" w:rsidRPr="005B3B80" w:rsidRDefault="005B3B80" w:rsidP="005B3B80">
      <w:pPr>
        <w:numPr>
          <w:ilvl w:val="0"/>
          <w:numId w:val="31"/>
        </w:numPr>
        <w:bidi w:val="0"/>
        <w:spacing w:before="100" w:beforeAutospacing="1" w:after="100" w:afterAutospacing="1" w:line="240" w:lineRule="auto"/>
        <w:rPr>
          <w:rFonts w:ascii="Times New Roman" w:eastAsia="Times New Roman" w:hAnsi="Times New Roman" w:cs="Times New Roman"/>
          <w:sz w:val="24"/>
          <w:szCs w:val="24"/>
        </w:rPr>
      </w:pPr>
      <w:r w:rsidRPr="005B3B80">
        <w:rPr>
          <w:rFonts w:ascii="Times New Roman" w:eastAsia="Times New Roman" w:hAnsi="Times New Roman" w:cs="Times New Roman"/>
          <w:b/>
          <w:bCs/>
          <w:sz w:val="24"/>
          <w:szCs w:val="24"/>
        </w:rPr>
        <w:t>Leverage Popular Colors:</w:t>
      </w:r>
      <w:r w:rsidRPr="005B3B80">
        <w:rPr>
          <w:rFonts w:ascii="Times New Roman" w:eastAsia="Times New Roman" w:hAnsi="Times New Roman" w:cs="Times New Roman"/>
          <w:sz w:val="24"/>
          <w:szCs w:val="24"/>
        </w:rPr>
        <w:t xml:space="preserve"> Consider expanding inventory in popular colors like black and white, as they show strong sales performance.</w:t>
      </w:r>
    </w:p>
    <w:p w:rsidR="005B3B80" w:rsidRPr="005B3B80" w:rsidRDefault="005B3B80" w:rsidP="005B3B80">
      <w:pPr>
        <w:numPr>
          <w:ilvl w:val="0"/>
          <w:numId w:val="31"/>
        </w:numPr>
        <w:bidi w:val="0"/>
        <w:spacing w:before="100" w:beforeAutospacing="1" w:after="100" w:afterAutospacing="1" w:line="240" w:lineRule="auto"/>
        <w:rPr>
          <w:rFonts w:ascii="Times New Roman" w:eastAsia="Times New Roman" w:hAnsi="Times New Roman" w:cs="Times New Roman"/>
          <w:sz w:val="24"/>
          <w:szCs w:val="24"/>
        </w:rPr>
      </w:pPr>
      <w:r w:rsidRPr="005B3B80">
        <w:rPr>
          <w:rFonts w:ascii="Times New Roman" w:eastAsia="Times New Roman" w:hAnsi="Times New Roman" w:cs="Times New Roman"/>
          <w:b/>
          <w:bCs/>
          <w:sz w:val="24"/>
          <w:szCs w:val="24"/>
        </w:rPr>
        <w:t>Enhance Crafting Offerings:</w:t>
      </w:r>
      <w:r w:rsidRPr="005B3B80">
        <w:rPr>
          <w:rFonts w:ascii="Times New Roman" w:eastAsia="Times New Roman" w:hAnsi="Times New Roman" w:cs="Times New Roman"/>
          <w:sz w:val="24"/>
          <w:szCs w:val="24"/>
        </w:rPr>
        <w:t xml:space="preserve"> Given the strong sales from crafting sources, consider developing new DIY products to capture this market segment further.</w:t>
      </w:r>
    </w:p>
    <w:p w:rsidR="005B3B80" w:rsidRDefault="005B3B80" w:rsidP="005B3B80">
      <w:pPr>
        <w:pStyle w:val="NormalWeb"/>
      </w:pPr>
      <w:bookmarkStart w:id="0" w:name="_GoBack"/>
      <w:bookmarkEnd w:id="0"/>
      <w:r>
        <w:rPr>
          <w:rStyle w:val="Strong"/>
          <w:rFonts w:eastAsiaTheme="majorEastAsia"/>
        </w:rPr>
        <w:lastRenderedPageBreak/>
        <w:t>Next Steps:</w:t>
      </w:r>
    </w:p>
    <w:p w:rsidR="005B3B80" w:rsidRDefault="005B3B80" w:rsidP="005B3B80">
      <w:pPr>
        <w:numPr>
          <w:ilvl w:val="0"/>
          <w:numId w:val="29"/>
        </w:numPr>
        <w:bidi w:val="0"/>
        <w:spacing w:before="100" w:beforeAutospacing="1" w:after="100" w:afterAutospacing="1" w:line="240" w:lineRule="auto"/>
      </w:pPr>
      <w:r>
        <w:t>Implement targeted marketing campaigns based on color and source analysis.</w:t>
      </w:r>
    </w:p>
    <w:p w:rsidR="005B3B80" w:rsidRDefault="005B3B80" w:rsidP="005B3B80">
      <w:pPr>
        <w:numPr>
          <w:ilvl w:val="0"/>
          <w:numId w:val="29"/>
        </w:numPr>
        <w:bidi w:val="0"/>
        <w:spacing w:before="100" w:beforeAutospacing="1" w:after="100" w:afterAutospacing="1" w:line="240" w:lineRule="auto"/>
      </w:pPr>
      <w:r>
        <w:t>Consider adjustments in pricing strategies for high-demand items.</w:t>
      </w:r>
    </w:p>
    <w:p w:rsidR="005B3B80" w:rsidRDefault="005B3B80" w:rsidP="005B3B80">
      <w:pPr>
        <w:bidi w:val="0"/>
        <w:spacing w:after="0"/>
      </w:pPr>
      <w:r>
        <w:pict>
          <v:rect id="_x0000_i1035" style="width:0;height:1.5pt" o:hralign="center" o:hrstd="t" o:hr="t" fillcolor="#a0a0a0" stroked="f"/>
        </w:pict>
      </w:r>
    </w:p>
    <w:p w:rsidR="008075E2" w:rsidRPr="005B3B80" w:rsidRDefault="008075E2" w:rsidP="005B3B80">
      <w:pPr>
        <w:rPr>
          <w:rFonts w:hint="cs"/>
          <w:rtl/>
        </w:rPr>
      </w:pPr>
    </w:p>
    <w:sectPr w:rsidR="008075E2" w:rsidRPr="005B3B80" w:rsidSect="00CF0BF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B7724"/>
    <w:multiLevelType w:val="multilevel"/>
    <w:tmpl w:val="0848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3735B"/>
    <w:multiLevelType w:val="multilevel"/>
    <w:tmpl w:val="6B621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E361E"/>
    <w:multiLevelType w:val="multilevel"/>
    <w:tmpl w:val="96D4C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D128A"/>
    <w:multiLevelType w:val="multilevel"/>
    <w:tmpl w:val="CEA6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67300"/>
    <w:multiLevelType w:val="multilevel"/>
    <w:tmpl w:val="4832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E481E"/>
    <w:multiLevelType w:val="multilevel"/>
    <w:tmpl w:val="C6043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A163B"/>
    <w:multiLevelType w:val="multilevel"/>
    <w:tmpl w:val="25DA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0757D"/>
    <w:multiLevelType w:val="multilevel"/>
    <w:tmpl w:val="1410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57EB8"/>
    <w:multiLevelType w:val="multilevel"/>
    <w:tmpl w:val="6526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521D83"/>
    <w:multiLevelType w:val="multilevel"/>
    <w:tmpl w:val="A342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CA1E5A"/>
    <w:multiLevelType w:val="multilevel"/>
    <w:tmpl w:val="4A70F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CD3A02"/>
    <w:multiLevelType w:val="multilevel"/>
    <w:tmpl w:val="2584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4C21DA"/>
    <w:multiLevelType w:val="multilevel"/>
    <w:tmpl w:val="A6C08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4A0BA6"/>
    <w:multiLevelType w:val="hybridMultilevel"/>
    <w:tmpl w:val="FF389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D52CCA"/>
    <w:multiLevelType w:val="multilevel"/>
    <w:tmpl w:val="0BF4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C773F3"/>
    <w:multiLevelType w:val="multilevel"/>
    <w:tmpl w:val="DF80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CE7527"/>
    <w:multiLevelType w:val="multilevel"/>
    <w:tmpl w:val="5C94E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3461E9"/>
    <w:multiLevelType w:val="multilevel"/>
    <w:tmpl w:val="DD8A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4D5EDD"/>
    <w:multiLevelType w:val="multilevel"/>
    <w:tmpl w:val="1786C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8178DA"/>
    <w:multiLevelType w:val="multilevel"/>
    <w:tmpl w:val="2C7E3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3B17D0"/>
    <w:multiLevelType w:val="multilevel"/>
    <w:tmpl w:val="6B9A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E02E5"/>
    <w:multiLevelType w:val="multilevel"/>
    <w:tmpl w:val="8D0E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CC4F64"/>
    <w:multiLevelType w:val="multilevel"/>
    <w:tmpl w:val="CECC0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06103F"/>
    <w:multiLevelType w:val="hybridMultilevel"/>
    <w:tmpl w:val="DA34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92761A"/>
    <w:multiLevelType w:val="hybridMultilevel"/>
    <w:tmpl w:val="43A20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A541CA"/>
    <w:multiLevelType w:val="hybridMultilevel"/>
    <w:tmpl w:val="315CDED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6" w15:restartNumberingAfterBreak="0">
    <w:nsid w:val="76C41679"/>
    <w:multiLevelType w:val="multilevel"/>
    <w:tmpl w:val="9882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F50E9B"/>
    <w:multiLevelType w:val="multilevel"/>
    <w:tmpl w:val="2B00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D51A12"/>
    <w:multiLevelType w:val="multilevel"/>
    <w:tmpl w:val="B3B4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8223E4"/>
    <w:multiLevelType w:val="multilevel"/>
    <w:tmpl w:val="56B6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BC3043"/>
    <w:multiLevelType w:val="multilevel"/>
    <w:tmpl w:val="6A3A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3"/>
  </w:num>
  <w:num w:numId="3">
    <w:abstractNumId w:val="24"/>
  </w:num>
  <w:num w:numId="4">
    <w:abstractNumId w:val="25"/>
  </w:num>
  <w:num w:numId="5">
    <w:abstractNumId w:val="17"/>
  </w:num>
  <w:num w:numId="6">
    <w:abstractNumId w:val="20"/>
  </w:num>
  <w:num w:numId="7">
    <w:abstractNumId w:val="3"/>
  </w:num>
  <w:num w:numId="8">
    <w:abstractNumId w:val="9"/>
  </w:num>
  <w:num w:numId="9">
    <w:abstractNumId w:val="7"/>
  </w:num>
  <w:num w:numId="10">
    <w:abstractNumId w:val="14"/>
  </w:num>
  <w:num w:numId="11">
    <w:abstractNumId w:val="26"/>
  </w:num>
  <w:num w:numId="12">
    <w:abstractNumId w:val="12"/>
  </w:num>
  <w:num w:numId="13">
    <w:abstractNumId w:val="0"/>
  </w:num>
  <w:num w:numId="14">
    <w:abstractNumId w:val="27"/>
  </w:num>
  <w:num w:numId="15">
    <w:abstractNumId w:val="16"/>
  </w:num>
  <w:num w:numId="16">
    <w:abstractNumId w:val="22"/>
  </w:num>
  <w:num w:numId="17">
    <w:abstractNumId w:val="19"/>
  </w:num>
  <w:num w:numId="18">
    <w:abstractNumId w:val="18"/>
  </w:num>
  <w:num w:numId="19">
    <w:abstractNumId w:val="5"/>
  </w:num>
  <w:num w:numId="20">
    <w:abstractNumId w:val="28"/>
  </w:num>
  <w:num w:numId="21">
    <w:abstractNumId w:val="4"/>
  </w:num>
  <w:num w:numId="22">
    <w:abstractNumId w:val="2"/>
  </w:num>
  <w:num w:numId="23">
    <w:abstractNumId w:val="1"/>
  </w:num>
  <w:num w:numId="24">
    <w:abstractNumId w:val="21"/>
  </w:num>
  <w:num w:numId="25">
    <w:abstractNumId w:val="6"/>
  </w:num>
  <w:num w:numId="26">
    <w:abstractNumId w:val="15"/>
  </w:num>
  <w:num w:numId="27">
    <w:abstractNumId w:val="29"/>
  </w:num>
  <w:num w:numId="28">
    <w:abstractNumId w:val="11"/>
  </w:num>
  <w:num w:numId="29">
    <w:abstractNumId w:val="30"/>
  </w:num>
  <w:num w:numId="30">
    <w:abstractNumId w:val="8"/>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221"/>
    <w:rsid w:val="00063821"/>
    <w:rsid w:val="001243C4"/>
    <w:rsid w:val="0015305C"/>
    <w:rsid w:val="00176CAC"/>
    <w:rsid w:val="004A6221"/>
    <w:rsid w:val="0055467A"/>
    <w:rsid w:val="005B3B80"/>
    <w:rsid w:val="005E659A"/>
    <w:rsid w:val="00631B13"/>
    <w:rsid w:val="0071744A"/>
    <w:rsid w:val="00780F3B"/>
    <w:rsid w:val="007E3A8B"/>
    <w:rsid w:val="008075E2"/>
    <w:rsid w:val="008837E4"/>
    <w:rsid w:val="00890CBE"/>
    <w:rsid w:val="008D3258"/>
    <w:rsid w:val="00940A14"/>
    <w:rsid w:val="009C08EE"/>
    <w:rsid w:val="00CA1C4C"/>
    <w:rsid w:val="00CB6A6E"/>
    <w:rsid w:val="00CF0B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E6B15"/>
  <w15:chartTrackingRefBased/>
  <w15:docId w15:val="{C4C7AA81-ACDC-4AFC-BDC9-2EB1D58F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CB6A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65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80F3B"/>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0F3B"/>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A6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B6A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A6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E659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E659A"/>
    <w:pPr>
      <w:ind w:left="720"/>
      <w:contextualSpacing/>
    </w:pPr>
  </w:style>
  <w:style w:type="character" w:customStyle="1" w:styleId="Heading3Char">
    <w:name w:val="Heading 3 Char"/>
    <w:basedOn w:val="DefaultParagraphFont"/>
    <w:link w:val="Heading3"/>
    <w:uiPriority w:val="9"/>
    <w:rsid w:val="00780F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0F3B"/>
    <w:rPr>
      <w:rFonts w:ascii="Times New Roman" w:eastAsia="Times New Roman" w:hAnsi="Times New Roman" w:cs="Times New Roman"/>
      <w:b/>
      <w:bCs/>
      <w:sz w:val="24"/>
      <w:szCs w:val="24"/>
    </w:rPr>
  </w:style>
  <w:style w:type="character" w:styleId="Strong">
    <w:name w:val="Strong"/>
    <w:basedOn w:val="DefaultParagraphFont"/>
    <w:uiPriority w:val="22"/>
    <w:qFormat/>
    <w:rsid w:val="00780F3B"/>
    <w:rPr>
      <w:b/>
      <w:bCs/>
    </w:rPr>
  </w:style>
  <w:style w:type="paragraph" w:styleId="NormalWeb">
    <w:name w:val="Normal (Web)"/>
    <w:basedOn w:val="Normal"/>
    <w:uiPriority w:val="99"/>
    <w:semiHidden/>
    <w:unhideWhenUsed/>
    <w:rsid w:val="00780F3B"/>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184041">
      <w:bodyDiv w:val="1"/>
      <w:marLeft w:val="0"/>
      <w:marRight w:val="0"/>
      <w:marTop w:val="0"/>
      <w:marBottom w:val="0"/>
      <w:divBdr>
        <w:top w:val="none" w:sz="0" w:space="0" w:color="auto"/>
        <w:left w:val="none" w:sz="0" w:space="0" w:color="auto"/>
        <w:bottom w:val="none" w:sz="0" w:space="0" w:color="auto"/>
        <w:right w:val="none" w:sz="0" w:space="0" w:color="auto"/>
      </w:divBdr>
    </w:div>
    <w:div w:id="750930069">
      <w:bodyDiv w:val="1"/>
      <w:marLeft w:val="0"/>
      <w:marRight w:val="0"/>
      <w:marTop w:val="0"/>
      <w:marBottom w:val="0"/>
      <w:divBdr>
        <w:top w:val="none" w:sz="0" w:space="0" w:color="auto"/>
        <w:left w:val="none" w:sz="0" w:space="0" w:color="auto"/>
        <w:bottom w:val="none" w:sz="0" w:space="0" w:color="auto"/>
        <w:right w:val="none" w:sz="0" w:space="0" w:color="auto"/>
      </w:divBdr>
    </w:div>
    <w:div w:id="1400059491">
      <w:bodyDiv w:val="1"/>
      <w:marLeft w:val="0"/>
      <w:marRight w:val="0"/>
      <w:marTop w:val="0"/>
      <w:marBottom w:val="0"/>
      <w:divBdr>
        <w:top w:val="none" w:sz="0" w:space="0" w:color="auto"/>
        <w:left w:val="none" w:sz="0" w:space="0" w:color="auto"/>
        <w:bottom w:val="none" w:sz="0" w:space="0" w:color="auto"/>
        <w:right w:val="none" w:sz="0" w:space="0" w:color="auto"/>
      </w:divBdr>
    </w:div>
    <w:div w:id="1879587034">
      <w:bodyDiv w:val="1"/>
      <w:marLeft w:val="0"/>
      <w:marRight w:val="0"/>
      <w:marTop w:val="0"/>
      <w:marBottom w:val="0"/>
      <w:divBdr>
        <w:top w:val="none" w:sz="0" w:space="0" w:color="auto"/>
        <w:left w:val="none" w:sz="0" w:space="0" w:color="auto"/>
        <w:bottom w:val="none" w:sz="0" w:space="0" w:color="auto"/>
        <w:right w:val="none" w:sz="0" w:space="0" w:color="auto"/>
      </w:divBdr>
    </w:div>
    <w:div w:id="200461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4</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dc:creator>
  <cp:keywords/>
  <dc:description/>
  <cp:lastModifiedBy>DREAM</cp:lastModifiedBy>
  <cp:revision>11</cp:revision>
  <dcterms:created xsi:type="dcterms:W3CDTF">2024-08-12T11:56:00Z</dcterms:created>
  <dcterms:modified xsi:type="dcterms:W3CDTF">2024-10-16T19:18:00Z</dcterms:modified>
</cp:coreProperties>
</file>