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851"/>
        <w:tblW w:w="0" w:type="auto"/>
        <w:tblLook w:val="04A0" w:firstRow="1" w:lastRow="0" w:firstColumn="1" w:lastColumn="0" w:noHBand="0" w:noVBand="1"/>
      </w:tblPr>
      <w:tblGrid>
        <w:gridCol w:w="353"/>
        <w:gridCol w:w="1413"/>
        <w:gridCol w:w="882"/>
        <w:gridCol w:w="6702"/>
      </w:tblGrid>
      <w:tr w:rsidR="00B81102" w:rsidRPr="00873DC5" w14:paraId="53A56E0B" w14:textId="77777777" w:rsidTr="00A15365">
        <w:tc>
          <w:tcPr>
            <w:tcW w:w="1766" w:type="dxa"/>
            <w:gridSpan w:val="2"/>
          </w:tcPr>
          <w:p w14:paraId="1CAA848A" w14:textId="165A9030" w:rsidR="00B81102" w:rsidRPr="00873DC5" w:rsidRDefault="00B81102" w:rsidP="00B81102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Item</w:t>
            </w:r>
          </w:p>
        </w:tc>
        <w:tc>
          <w:tcPr>
            <w:tcW w:w="882" w:type="dxa"/>
          </w:tcPr>
          <w:p w14:paraId="54AB51B6" w14:textId="1AECFBC3" w:rsidR="00B81102" w:rsidRPr="00873DC5" w:rsidRDefault="00B81102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Price </w:t>
            </w:r>
          </w:p>
        </w:tc>
        <w:tc>
          <w:tcPr>
            <w:tcW w:w="6702" w:type="dxa"/>
          </w:tcPr>
          <w:p w14:paraId="4B6A9A11" w14:textId="1B3C4756" w:rsidR="00B81102" w:rsidRPr="00873DC5" w:rsidRDefault="00B81102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link</w:t>
            </w:r>
          </w:p>
        </w:tc>
      </w:tr>
      <w:tr w:rsidR="007935E5" w:rsidRPr="00873DC5" w14:paraId="363FF6F2" w14:textId="77777777" w:rsidTr="00873DC5">
        <w:tc>
          <w:tcPr>
            <w:tcW w:w="353" w:type="dxa"/>
          </w:tcPr>
          <w:p w14:paraId="0C7B7D1B" w14:textId="57D0650A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2</w:t>
            </w:r>
          </w:p>
        </w:tc>
        <w:tc>
          <w:tcPr>
            <w:tcW w:w="1413" w:type="dxa"/>
          </w:tcPr>
          <w:p w14:paraId="787B37DE" w14:textId="45DDFF03" w:rsidR="008570DA" w:rsidRPr="00873DC5" w:rsidRDefault="00855A68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Solar Panel </w:t>
            </w:r>
          </w:p>
        </w:tc>
        <w:tc>
          <w:tcPr>
            <w:tcW w:w="882" w:type="dxa"/>
          </w:tcPr>
          <w:p w14:paraId="2A1B2F4B" w14:textId="21262E07" w:rsidR="008570DA" w:rsidRPr="00873DC5" w:rsidRDefault="00855A68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400</w:t>
            </w:r>
          </w:p>
        </w:tc>
        <w:tc>
          <w:tcPr>
            <w:tcW w:w="6702" w:type="dxa"/>
          </w:tcPr>
          <w:p w14:paraId="6FF21C98" w14:textId="3DD9AB86" w:rsidR="008570DA" w:rsidRPr="00873DC5" w:rsidRDefault="00855A68" w:rsidP="00873DC5">
            <w:pPr>
              <w:rPr>
                <w:rFonts w:cstheme="minorHAnsi"/>
              </w:rPr>
            </w:pPr>
            <w:hyperlink r:id="rId4" w:history="1">
              <w:r w:rsidRPr="00873DC5">
                <w:rPr>
                  <w:rStyle w:val="Hyperlink"/>
                  <w:rFonts w:cstheme="minorHAnsi"/>
                </w:rPr>
                <w:t>https://ampere-electronics.com/product/solar-panel-10w-18v-238x360mm/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44C39754" w14:textId="77777777" w:rsidTr="00873DC5">
        <w:tc>
          <w:tcPr>
            <w:tcW w:w="353" w:type="dxa"/>
          </w:tcPr>
          <w:p w14:paraId="4EF161FA" w14:textId="70C120DF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3</w:t>
            </w:r>
          </w:p>
        </w:tc>
        <w:tc>
          <w:tcPr>
            <w:tcW w:w="1413" w:type="dxa"/>
          </w:tcPr>
          <w:p w14:paraId="1D489947" w14:textId="765B9DA2" w:rsidR="008570DA" w:rsidRPr="00873DC5" w:rsidRDefault="00855A68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Charge Controller </w:t>
            </w:r>
          </w:p>
        </w:tc>
        <w:tc>
          <w:tcPr>
            <w:tcW w:w="882" w:type="dxa"/>
          </w:tcPr>
          <w:p w14:paraId="052CEA06" w14:textId="4A4F6299" w:rsidR="00855A68" w:rsidRPr="00873DC5" w:rsidRDefault="00855A68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271AA89F" w14:textId="5B87790C" w:rsidR="00855A68" w:rsidRPr="00873DC5" w:rsidRDefault="00855A68" w:rsidP="00873DC5">
            <w:pPr>
              <w:rPr>
                <w:rFonts w:cstheme="minorHAnsi"/>
              </w:rPr>
            </w:pPr>
            <w:hyperlink r:id="rId5" w:history="1">
              <w:r w:rsidRPr="00873DC5">
                <w:rPr>
                  <w:rStyle w:val="Hyperlink"/>
                  <w:rFonts w:cstheme="minorHAnsi"/>
                </w:rPr>
                <w:t>https://ram-e-shop.com/product/pwm-solar-charge-controller-12v-24v-auto-30a-ft-d1230/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07329660" w14:textId="77777777" w:rsidTr="00873DC5">
        <w:tc>
          <w:tcPr>
            <w:tcW w:w="353" w:type="dxa"/>
          </w:tcPr>
          <w:p w14:paraId="1E915ADE" w14:textId="3C170EF6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4</w:t>
            </w:r>
          </w:p>
        </w:tc>
        <w:tc>
          <w:tcPr>
            <w:tcW w:w="1413" w:type="dxa"/>
          </w:tcPr>
          <w:p w14:paraId="4957B8F6" w14:textId="039B0CD7" w:rsidR="008570DA" w:rsidRPr="00873DC5" w:rsidRDefault="00AF7CE4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Battery 12 v</w:t>
            </w:r>
          </w:p>
        </w:tc>
        <w:tc>
          <w:tcPr>
            <w:tcW w:w="882" w:type="dxa"/>
          </w:tcPr>
          <w:p w14:paraId="455F85B1" w14:textId="6075B59A" w:rsidR="008570DA" w:rsidRPr="00873DC5" w:rsidRDefault="00AF7CE4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7C98A659" w14:textId="4CF967B4" w:rsidR="008570DA" w:rsidRPr="00873DC5" w:rsidRDefault="00AF7CE4" w:rsidP="00873DC5">
            <w:pPr>
              <w:rPr>
                <w:rFonts w:cstheme="minorHAnsi"/>
              </w:rPr>
            </w:pPr>
            <w:hyperlink r:id="rId6" w:history="1">
              <w:r w:rsidRPr="00873DC5">
                <w:rPr>
                  <w:rStyle w:val="Hyperlink"/>
                  <w:rFonts w:cstheme="minorHAnsi"/>
                </w:rPr>
                <w:t>https://makerselectronics.com/product/acid-battery-12v-2ah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6FF32D42" w14:textId="77777777" w:rsidTr="00873DC5">
        <w:tc>
          <w:tcPr>
            <w:tcW w:w="353" w:type="dxa"/>
          </w:tcPr>
          <w:p w14:paraId="3ABFA609" w14:textId="5BA5C842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5</w:t>
            </w:r>
          </w:p>
        </w:tc>
        <w:tc>
          <w:tcPr>
            <w:tcW w:w="1413" w:type="dxa"/>
          </w:tcPr>
          <w:p w14:paraId="655173D8" w14:textId="4C16D952" w:rsidR="008570DA" w:rsidRPr="00873DC5" w:rsidRDefault="00AF7CE4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GSM</w:t>
            </w:r>
          </w:p>
        </w:tc>
        <w:tc>
          <w:tcPr>
            <w:tcW w:w="882" w:type="dxa"/>
          </w:tcPr>
          <w:p w14:paraId="00D617BD" w14:textId="7A5AF33E" w:rsidR="008570DA" w:rsidRPr="00873DC5" w:rsidRDefault="007935E5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220</w:t>
            </w:r>
          </w:p>
        </w:tc>
        <w:tc>
          <w:tcPr>
            <w:tcW w:w="6702" w:type="dxa"/>
          </w:tcPr>
          <w:p w14:paraId="30596136" w14:textId="5D1E5011" w:rsidR="008570DA" w:rsidRPr="00873DC5" w:rsidRDefault="007935E5" w:rsidP="00873DC5">
            <w:pPr>
              <w:rPr>
                <w:rFonts w:cstheme="minorHAnsi"/>
              </w:rPr>
            </w:pPr>
            <w:hyperlink r:id="rId7" w:history="1">
              <w:r w:rsidRPr="00873DC5">
                <w:rPr>
                  <w:rStyle w:val="Hyperlink"/>
                  <w:rFonts w:cstheme="minorHAnsi"/>
                </w:rPr>
                <w:t>https://store.fut-electronics.com/products/sim800l-gprs-gsm-module?_pos=9&amp;_sid=cd140909e&amp;_ss=r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14D50010" w14:textId="77777777" w:rsidTr="00873DC5">
        <w:tc>
          <w:tcPr>
            <w:tcW w:w="353" w:type="dxa"/>
          </w:tcPr>
          <w:p w14:paraId="5F1C1DBF" w14:textId="02008477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6</w:t>
            </w:r>
          </w:p>
        </w:tc>
        <w:tc>
          <w:tcPr>
            <w:tcW w:w="1413" w:type="dxa"/>
          </w:tcPr>
          <w:p w14:paraId="54AE05AC" w14:textId="3AD3BBBB" w:rsidR="008570DA" w:rsidRPr="00873DC5" w:rsidRDefault="00AF7CE4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Blue Pill</w:t>
            </w:r>
          </w:p>
        </w:tc>
        <w:tc>
          <w:tcPr>
            <w:tcW w:w="882" w:type="dxa"/>
          </w:tcPr>
          <w:p w14:paraId="331C76CB" w14:textId="09C7B05F" w:rsidR="008570DA" w:rsidRPr="00873DC5" w:rsidRDefault="007935E5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180</w:t>
            </w:r>
          </w:p>
        </w:tc>
        <w:tc>
          <w:tcPr>
            <w:tcW w:w="6702" w:type="dxa"/>
          </w:tcPr>
          <w:p w14:paraId="66062562" w14:textId="43E0850E" w:rsidR="008570DA" w:rsidRPr="00873DC5" w:rsidRDefault="007935E5" w:rsidP="00873DC5">
            <w:pPr>
              <w:rPr>
                <w:rFonts w:cstheme="minorHAnsi"/>
              </w:rPr>
            </w:pPr>
            <w:hyperlink r:id="rId8" w:history="1">
              <w:r w:rsidRPr="00873DC5">
                <w:rPr>
                  <w:rStyle w:val="Hyperlink"/>
                  <w:rFonts w:cstheme="minorHAnsi"/>
                </w:rPr>
                <w:t>https://store.fut-electronics.com/products/copy-of-stm32f103c8t6-stm32-development-board-original-ic-the-blue-pill?_pos=1&amp;_sid=30aef2076&amp;_ss=r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2E36659A" w14:textId="77777777" w:rsidTr="00873DC5">
        <w:tc>
          <w:tcPr>
            <w:tcW w:w="353" w:type="dxa"/>
          </w:tcPr>
          <w:p w14:paraId="4A702906" w14:textId="68E67FB3" w:rsidR="008570DA" w:rsidRPr="00873DC5" w:rsidRDefault="008570DA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7</w:t>
            </w:r>
          </w:p>
        </w:tc>
        <w:tc>
          <w:tcPr>
            <w:tcW w:w="1413" w:type="dxa"/>
          </w:tcPr>
          <w:p w14:paraId="4BE2A265" w14:textId="68BC5C13" w:rsidR="008570DA" w:rsidRPr="00873DC5" w:rsidRDefault="00AF7CE4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Limit Switch </w:t>
            </w:r>
          </w:p>
        </w:tc>
        <w:tc>
          <w:tcPr>
            <w:tcW w:w="882" w:type="dxa"/>
          </w:tcPr>
          <w:p w14:paraId="507CE704" w14:textId="7DEC957D" w:rsidR="008570DA" w:rsidRPr="00873DC5" w:rsidRDefault="007935E5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10</w:t>
            </w:r>
          </w:p>
        </w:tc>
        <w:tc>
          <w:tcPr>
            <w:tcW w:w="6702" w:type="dxa"/>
          </w:tcPr>
          <w:p w14:paraId="62B754A0" w14:textId="6CCDCEA0" w:rsidR="008570DA" w:rsidRPr="00873DC5" w:rsidRDefault="007935E5" w:rsidP="00873DC5">
            <w:pPr>
              <w:rPr>
                <w:rFonts w:cstheme="minorHAnsi"/>
              </w:rPr>
            </w:pPr>
            <w:hyperlink r:id="rId9" w:history="1">
              <w:r w:rsidRPr="00873DC5">
                <w:rPr>
                  <w:rStyle w:val="Hyperlink"/>
                  <w:rFonts w:cstheme="minorHAnsi"/>
                </w:rPr>
                <w:t>https://ram-e-shop.com/product/ms-3/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AF7CE4" w:rsidRPr="00873DC5" w14:paraId="1B14D4D8" w14:textId="77777777" w:rsidTr="00873DC5">
        <w:tc>
          <w:tcPr>
            <w:tcW w:w="353" w:type="dxa"/>
          </w:tcPr>
          <w:p w14:paraId="49BE4BBB" w14:textId="30501E53" w:rsidR="00AF7CE4" w:rsidRPr="00873DC5" w:rsidRDefault="007935E5" w:rsidP="00873DC5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8</w:t>
            </w:r>
          </w:p>
        </w:tc>
        <w:tc>
          <w:tcPr>
            <w:tcW w:w="1413" w:type="dxa"/>
          </w:tcPr>
          <w:p w14:paraId="246C18A1" w14:textId="48F96A8D" w:rsidR="00AF7CE4" w:rsidRPr="00873DC5" w:rsidRDefault="007935E5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5X Regulator </w:t>
            </w:r>
          </w:p>
        </w:tc>
        <w:tc>
          <w:tcPr>
            <w:tcW w:w="882" w:type="dxa"/>
          </w:tcPr>
          <w:p w14:paraId="61F9AE34" w14:textId="64438520" w:rsidR="00AF7CE4" w:rsidRPr="00873DC5" w:rsidRDefault="007935E5" w:rsidP="00873DC5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5*5=25</w:t>
            </w:r>
          </w:p>
        </w:tc>
        <w:tc>
          <w:tcPr>
            <w:tcW w:w="6702" w:type="dxa"/>
          </w:tcPr>
          <w:p w14:paraId="429CF94D" w14:textId="6BCA6BAF" w:rsidR="00AF7CE4" w:rsidRPr="00873DC5" w:rsidRDefault="007935E5" w:rsidP="00873DC5">
            <w:pPr>
              <w:rPr>
                <w:rFonts w:cstheme="minorHAnsi"/>
              </w:rPr>
            </w:pPr>
            <w:hyperlink r:id="rId10" w:history="1">
              <w:r w:rsidRPr="00873DC5">
                <w:rPr>
                  <w:rStyle w:val="Hyperlink"/>
                  <w:rFonts w:cstheme="minorHAnsi"/>
                </w:rPr>
                <w:t>https://ram-e-shop.com/product/lm317t/</w:t>
              </w:r>
            </w:hyperlink>
            <w:r w:rsidRPr="00873DC5">
              <w:rPr>
                <w:rFonts w:cstheme="minorHAnsi"/>
              </w:rPr>
              <w:t xml:space="preserve"> </w:t>
            </w:r>
          </w:p>
        </w:tc>
      </w:tr>
      <w:tr w:rsidR="00B81102" w:rsidRPr="00873DC5" w14:paraId="39B34356" w14:textId="77777777" w:rsidTr="005641C8">
        <w:tc>
          <w:tcPr>
            <w:tcW w:w="1766" w:type="dxa"/>
            <w:gridSpan w:val="2"/>
          </w:tcPr>
          <w:p w14:paraId="4D10773D" w14:textId="3E4942F2" w:rsidR="00B81102" w:rsidRPr="00873DC5" w:rsidRDefault="00B81102" w:rsidP="00873DC5">
            <w:pPr>
              <w:rPr>
                <w:rFonts w:cstheme="minorHAnsi"/>
              </w:rPr>
            </w:pPr>
            <w:r w:rsidRPr="00B81102">
              <w:rPr>
                <w:rFonts w:cstheme="minorHAnsi"/>
                <w:b/>
                <w:bCs/>
              </w:rPr>
              <w:t>Total Cost</w:t>
            </w:r>
            <w:r w:rsidRPr="00B81102">
              <w:rPr>
                <w:rFonts w:cstheme="minorHAnsi"/>
                <w:b/>
                <w:bCs/>
              </w:rPr>
              <w:t xml:space="preserve"> (</w:t>
            </w:r>
            <w:r w:rsidRPr="00B81102">
              <w:rPr>
                <w:rFonts w:cstheme="minorHAnsi"/>
                <w:b/>
                <w:bCs/>
              </w:rPr>
              <w:t>EGP</w:t>
            </w:r>
            <w:r w:rsidRPr="00B811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7584" w:type="dxa"/>
            <w:gridSpan w:val="2"/>
          </w:tcPr>
          <w:p w14:paraId="2B74C4EB" w14:textId="5FB5F1BE" w:rsidR="00B81102" w:rsidRPr="00873DC5" w:rsidRDefault="00B81102" w:rsidP="00873DC5">
            <w:pPr>
              <w:rPr>
                <w:rFonts w:cstheme="minorHAnsi"/>
              </w:rPr>
            </w:pPr>
            <w:r>
              <w:rPr>
                <w:rFonts w:cstheme="minorHAnsi"/>
              </w:rPr>
              <w:t>1735</w:t>
            </w:r>
          </w:p>
        </w:tc>
      </w:tr>
    </w:tbl>
    <w:p w14:paraId="1E137163" w14:textId="61D7BE0C" w:rsidR="00D76E4F" w:rsidRPr="00873DC5" w:rsidRDefault="007935E5" w:rsidP="007935E5">
      <w:pPr>
        <w:jc w:val="center"/>
        <w:rPr>
          <w:rFonts w:cstheme="minorHAnsi"/>
          <w:sz w:val="36"/>
          <w:szCs w:val="36"/>
        </w:rPr>
      </w:pPr>
      <w:r w:rsidRPr="00873DC5">
        <w:rPr>
          <w:rFonts w:cstheme="minorHAnsi"/>
          <w:sz w:val="36"/>
          <w:szCs w:val="36"/>
        </w:rPr>
        <w:t>W</w:t>
      </w:r>
      <w:r w:rsidRPr="00873DC5">
        <w:rPr>
          <w:rFonts w:cstheme="minorHAnsi"/>
          <w:sz w:val="36"/>
          <w:szCs w:val="36"/>
        </w:rPr>
        <w:t xml:space="preserve">eather </w:t>
      </w:r>
      <w:r w:rsidRPr="00873DC5">
        <w:rPr>
          <w:rFonts w:cstheme="minorHAnsi"/>
          <w:sz w:val="36"/>
          <w:szCs w:val="36"/>
        </w:rPr>
        <w:t>S</w:t>
      </w:r>
      <w:r w:rsidRPr="00873DC5">
        <w:rPr>
          <w:rFonts w:cstheme="minorHAnsi"/>
          <w:sz w:val="36"/>
          <w:szCs w:val="36"/>
        </w:rPr>
        <w:t>tation</w:t>
      </w:r>
    </w:p>
    <w:p w14:paraId="117FE2BB" w14:textId="6A7BB27E" w:rsidR="00873DC5" w:rsidRPr="00873DC5" w:rsidRDefault="00873DC5" w:rsidP="007935E5">
      <w:pPr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</w:pPr>
      <w:r w:rsidRPr="00873DC5"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  <w:t xml:space="preserve">Description: - </w:t>
      </w:r>
    </w:p>
    <w:p w14:paraId="27E0C64A" w14:textId="449FE499" w:rsidR="00873DC5" w:rsidRPr="00B81102" w:rsidRDefault="00873DC5" w:rsidP="00B81102">
      <w:pPr>
        <w:rPr>
          <w:rFonts w:cstheme="minorHAnsi"/>
          <w:color w:val="1F1F1F"/>
          <w:shd w:val="clear" w:color="auto" w:fill="FFFFFF"/>
        </w:rPr>
      </w:pPr>
      <w:r w:rsidRPr="00873DC5">
        <w:rPr>
          <w:rFonts w:cstheme="minorHAnsi"/>
          <w:color w:val="1F1F1F"/>
          <w:shd w:val="clear" w:color="auto" w:fill="FFFFFF"/>
        </w:rPr>
        <w:t>The weather station will collect data on a variety of meteorological conditions, including</w:t>
      </w:r>
      <w:r w:rsidR="00B81102">
        <w:rPr>
          <w:rFonts w:cstheme="minorHAnsi"/>
          <w:color w:val="1F1F1F"/>
          <w:shd w:val="clear" w:color="auto" w:fill="FFFFFF"/>
        </w:rPr>
        <w:t xml:space="preserve"> Soil</w:t>
      </w:r>
      <w:r w:rsidRPr="00873DC5">
        <w:rPr>
          <w:rFonts w:cstheme="minorHAnsi"/>
          <w:color w:val="1F1F1F"/>
          <w:shd w:val="clear" w:color="auto" w:fill="FFFFFF"/>
        </w:rPr>
        <w:t xml:space="preserve"> temperature,</w:t>
      </w:r>
      <w:r w:rsidR="00B81102" w:rsidRPr="00B81102">
        <w:rPr>
          <w:rFonts w:cstheme="minorHAnsi"/>
          <w:color w:val="1F1F1F"/>
          <w:shd w:val="clear" w:color="auto" w:fill="FFFFFF"/>
        </w:rPr>
        <w:t xml:space="preserve"> </w:t>
      </w:r>
      <w:r w:rsidR="00B81102">
        <w:rPr>
          <w:rFonts w:cstheme="minorHAnsi"/>
          <w:color w:val="1F1F1F"/>
          <w:shd w:val="clear" w:color="auto" w:fill="FFFFFF"/>
        </w:rPr>
        <w:t>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Pr="00873DC5">
        <w:rPr>
          <w:rFonts w:cstheme="minorHAnsi"/>
          <w:color w:val="1F1F1F"/>
          <w:shd w:val="clear" w:color="auto" w:fill="FFFFFF"/>
        </w:rPr>
        <w:t xml:space="preserve"> humidity,</w:t>
      </w:r>
      <w:r w:rsidRPr="00873DC5">
        <w:rPr>
          <w:rFonts w:cstheme="minorHAnsi"/>
          <w:color w:val="1F1F1F"/>
          <w:shd w:val="clear" w:color="auto" w:fill="FFFFFF"/>
        </w:rPr>
        <w:t xml:space="preserve"> </w:t>
      </w:r>
      <w:r w:rsidR="00B81102">
        <w:rPr>
          <w:rFonts w:cstheme="minorHAnsi"/>
          <w:color w:val="1F1F1F"/>
          <w:shd w:val="clear" w:color="auto" w:fill="FFFFFF"/>
        </w:rPr>
        <w:t>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="00B81102" w:rsidRPr="00873DC5">
        <w:rPr>
          <w:rFonts w:cstheme="minorHAnsi"/>
          <w:color w:val="1F1F1F"/>
          <w:shd w:val="clear" w:color="auto" w:fill="FFFFFF"/>
        </w:rPr>
        <w:t xml:space="preserve"> </w:t>
      </w:r>
      <w:r w:rsidRPr="00873DC5">
        <w:rPr>
          <w:rFonts w:cstheme="minorHAnsi"/>
          <w:color w:val="1F1F1F"/>
          <w:shd w:val="clear" w:color="auto" w:fill="FFFFFF"/>
        </w:rPr>
        <w:t xml:space="preserve">Conductivity, </w:t>
      </w:r>
      <w:r w:rsidR="00B81102">
        <w:rPr>
          <w:rFonts w:cstheme="minorHAnsi"/>
          <w:color w:val="1F1F1F"/>
          <w:shd w:val="clear" w:color="auto" w:fill="FFFFFF"/>
        </w:rPr>
        <w:t>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="00B81102" w:rsidRPr="00873DC5">
        <w:rPr>
          <w:rFonts w:cstheme="minorHAnsi"/>
          <w:color w:val="1F1F1F"/>
          <w:shd w:val="clear" w:color="auto" w:fill="FFFFFF"/>
        </w:rPr>
        <w:t xml:space="preserve"> </w:t>
      </w:r>
      <w:r w:rsidRPr="00873DC5">
        <w:rPr>
          <w:rFonts w:cstheme="minorHAnsi"/>
          <w:color w:val="1F1F1F"/>
          <w:shd w:val="clear" w:color="auto" w:fill="FFFFFF"/>
        </w:rPr>
        <w:t xml:space="preserve">PH, </w:t>
      </w:r>
      <w:r w:rsidR="00B81102">
        <w:rPr>
          <w:rFonts w:cstheme="minorHAnsi"/>
          <w:color w:val="1F1F1F"/>
          <w:shd w:val="clear" w:color="auto" w:fill="FFFFFF"/>
        </w:rPr>
        <w:t>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="00B81102" w:rsidRPr="00873DC5">
        <w:rPr>
          <w:rFonts w:cstheme="minorHAnsi"/>
          <w:color w:val="1F1F1F"/>
          <w:shd w:val="clear" w:color="auto" w:fill="FFFFFF"/>
        </w:rPr>
        <w:t xml:space="preserve"> </w:t>
      </w:r>
      <w:r w:rsidRPr="00873DC5">
        <w:rPr>
          <w:rFonts w:cstheme="minorHAnsi"/>
          <w:color w:val="1F1F1F"/>
          <w:shd w:val="clear" w:color="auto" w:fill="FFFFFF"/>
        </w:rPr>
        <w:t xml:space="preserve">Nitrogen, </w:t>
      </w:r>
      <w:r w:rsidR="00B81102">
        <w:rPr>
          <w:rFonts w:cstheme="minorHAnsi"/>
          <w:color w:val="1F1F1F"/>
          <w:shd w:val="clear" w:color="auto" w:fill="FFFFFF"/>
        </w:rPr>
        <w:t>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="00B81102" w:rsidRPr="00873DC5">
        <w:rPr>
          <w:rFonts w:cstheme="minorHAnsi"/>
          <w:color w:val="1F1F1F"/>
          <w:shd w:val="clear" w:color="auto" w:fill="FFFFFF"/>
        </w:rPr>
        <w:t xml:space="preserve"> </w:t>
      </w:r>
      <w:r w:rsidRPr="00873DC5">
        <w:rPr>
          <w:rFonts w:cstheme="minorHAnsi"/>
          <w:color w:val="1F1F1F"/>
          <w:shd w:val="clear" w:color="auto" w:fill="FFFFFF"/>
        </w:rPr>
        <w:t>Phosphorus</w:t>
      </w:r>
      <w:r w:rsidRPr="00873DC5">
        <w:rPr>
          <w:rFonts w:cstheme="minorHAnsi"/>
          <w:color w:val="1F1F1F"/>
          <w:shd w:val="clear" w:color="auto" w:fill="FFFFFF"/>
        </w:rPr>
        <w:t xml:space="preserve"> and</w:t>
      </w:r>
      <w:r w:rsidR="00B81102">
        <w:rPr>
          <w:rFonts w:cstheme="minorHAnsi"/>
          <w:color w:val="1F1F1F"/>
          <w:shd w:val="clear" w:color="auto" w:fill="FFFFFF"/>
        </w:rPr>
        <w:t xml:space="preserve"> S</w:t>
      </w:r>
      <w:r w:rsidR="00B81102">
        <w:rPr>
          <w:rFonts w:cstheme="minorHAnsi"/>
          <w:color w:val="1F1F1F"/>
          <w:shd w:val="clear" w:color="auto" w:fill="FFFFFF"/>
        </w:rPr>
        <w:t>oil</w:t>
      </w:r>
      <w:r w:rsidRPr="00873DC5">
        <w:rPr>
          <w:rFonts w:cstheme="minorHAnsi"/>
          <w:color w:val="1F1F1F"/>
          <w:shd w:val="clear" w:color="auto" w:fill="FFFFFF"/>
        </w:rPr>
        <w:t xml:space="preserve"> Potassium</w:t>
      </w:r>
      <w:r w:rsidRPr="00873DC5">
        <w:rPr>
          <w:rFonts w:cstheme="minorHAnsi"/>
          <w:color w:val="1F1F1F"/>
          <w:shd w:val="clear" w:color="auto" w:fill="FFFFFF"/>
        </w:rPr>
        <w:t>. This data will be</w:t>
      </w:r>
      <w:r w:rsidRPr="00873DC5">
        <w:rPr>
          <w:rFonts w:cstheme="minorHAnsi"/>
          <w:color w:val="1F1F1F"/>
          <w:shd w:val="clear" w:color="auto" w:fill="FFFFFF"/>
        </w:rPr>
        <w:t xml:space="preserve"> uploaded </w:t>
      </w:r>
      <w:r w:rsidR="00B81102" w:rsidRPr="00873DC5">
        <w:rPr>
          <w:rFonts w:cstheme="minorHAnsi"/>
          <w:color w:val="1F1F1F"/>
          <w:shd w:val="clear" w:color="auto" w:fill="FFFFFF"/>
        </w:rPr>
        <w:t>to</w:t>
      </w:r>
      <w:r w:rsidRPr="00873DC5">
        <w:rPr>
          <w:rFonts w:cstheme="minorHAnsi"/>
          <w:color w:val="1F1F1F"/>
          <w:shd w:val="clear" w:color="auto" w:fill="FFFFFF"/>
        </w:rPr>
        <w:t xml:space="preserve"> Google </w:t>
      </w:r>
      <w:r w:rsidR="00B81102" w:rsidRPr="00873DC5">
        <w:rPr>
          <w:rFonts w:cstheme="minorHAnsi"/>
          <w:color w:val="1F1F1F"/>
          <w:shd w:val="clear" w:color="auto" w:fill="FFFFFF"/>
        </w:rPr>
        <w:t>Sheet,</w:t>
      </w:r>
      <w:r w:rsidRPr="00873DC5">
        <w:rPr>
          <w:rFonts w:cstheme="minorHAnsi"/>
          <w:color w:val="1F1F1F"/>
          <w:shd w:val="clear" w:color="auto" w:fill="FFFFFF"/>
        </w:rPr>
        <w:t xml:space="preserve"> and it will be</w:t>
      </w:r>
      <w:r w:rsidRPr="00873DC5">
        <w:rPr>
          <w:rFonts w:cstheme="minorHAnsi"/>
          <w:color w:val="1F1F1F"/>
          <w:shd w:val="clear" w:color="auto" w:fill="FFFFFF"/>
        </w:rPr>
        <w:t xml:space="preserve"> used to improve agricultural practices and increase crop yields.</w:t>
      </w:r>
    </w:p>
    <w:p w14:paraId="7AD10023" w14:textId="77777777" w:rsidR="00873DC5" w:rsidRDefault="00873DC5" w:rsidP="007935E5">
      <w:pPr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</w:pPr>
    </w:p>
    <w:p w14:paraId="00624E78" w14:textId="7523D5E1" w:rsidR="00873DC5" w:rsidRPr="00873DC5" w:rsidRDefault="00873DC5" w:rsidP="007935E5">
      <w:pPr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</w:pPr>
      <w:r w:rsidRPr="00873DC5"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  <w:t xml:space="preserve">Components: - </w:t>
      </w:r>
    </w:p>
    <w:p w14:paraId="167006A6" w14:textId="77777777" w:rsidR="00873DC5" w:rsidRDefault="00873DC5" w:rsidP="007935E5">
      <w:pPr>
        <w:rPr>
          <w:rFonts w:cstheme="minorHAnsi"/>
          <w:sz w:val="24"/>
          <w:szCs w:val="24"/>
        </w:rPr>
      </w:pPr>
    </w:p>
    <w:p w14:paraId="7308E98D" w14:textId="77777777" w:rsidR="00B81102" w:rsidRPr="00B81102" w:rsidRDefault="00B81102" w:rsidP="007935E5">
      <w:pPr>
        <w:rPr>
          <w:rFonts w:cstheme="minorHAnsi"/>
          <w:b/>
          <w:bCs/>
          <w:sz w:val="24"/>
          <w:szCs w:val="24"/>
        </w:rPr>
      </w:pPr>
    </w:p>
    <w:sectPr w:rsidR="00B81102" w:rsidRPr="00B8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F"/>
    <w:rsid w:val="007935E5"/>
    <w:rsid w:val="00855A68"/>
    <w:rsid w:val="008570DA"/>
    <w:rsid w:val="00873DC5"/>
    <w:rsid w:val="00A47922"/>
    <w:rsid w:val="00A77C44"/>
    <w:rsid w:val="00AF7CE4"/>
    <w:rsid w:val="00B81102"/>
    <w:rsid w:val="00D76E4F"/>
    <w:rsid w:val="00F0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C388"/>
  <w15:chartTrackingRefBased/>
  <w15:docId w15:val="{1656B865-5A81-4B21-9BAE-C8904AB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fut-electronics.com/products/copy-of-stm32f103c8t6-stm32-development-board-original-ic-the-blue-pill?_pos=1&amp;_sid=30aef2076&amp;_ss=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fut-electronics.com/products/sim800l-gprs-gsm-module?_pos=9&amp;_sid=cd140909e&amp;_ss=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rselectronics.com/product/acid-battery-12v-2a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m-e-shop.com/product/pwm-solar-charge-controller-12v-24v-auto-30a-ft-d1230/" TargetMode="External"/><Relationship Id="rId10" Type="http://schemas.openxmlformats.org/officeDocument/2006/relationships/hyperlink" Target="https://ram-e-shop.com/product/lm317t/" TargetMode="External"/><Relationship Id="rId4" Type="http://schemas.openxmlformats.org/officeDocument/2006/relationships/hyperlink" Target="https://ampere-electronics.com/product/solar-panel-10w-18v-238x360mm/" TargetMode="External"/><Relationship Id="rId9" Type="http://schemas.openxmlformats.org/officeDocument/2006/relationships/hyperlink" Target="https://ram-e-shop.com/product/m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97</Words>
  <Characters>969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20180520</dc:creator>
  <cp:keywords/>
  <dc:description/>
  <cp:lastModifiedBy>20180520</cp:lastModifiedBy>
  <cp:revision>3</cp:revision>
  <dcterms:created xsi:type="dcterms:W3CDTF">2023-11-06T08:37:00Z</dcterms:created>
  <dcterms:modified xsi:type="dcterms:W3CDTF">2023-11-06T10:16:00Z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3edfbdc1fef693f52b368bb2e777d35f4c77d9d7e7f225d23dd813925375f596</vt:lpwstr>
  </property>
</Properties>
</file>