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03FC7" w14:textId="5046653B" w:rsidR="00B92FAD" w:rsidRPr="00B92FAD" w:rsidRDefault="00B92FAD" w:rsidP="00B92FAD">
      <w:pPr>
        <w:pStyle w:val="Ttulo"/>
        <w:spacing w:line="185" w:lineRule="exact"/>
        <w:ind w:left="4111" w:right="5037"/>
        <w:rPr>
          <w:color w:val="333333"/>
        </w:rPr>
      </w:pPr>
      <w:r w:rsidRPr="003042B1">
        <w:rPr>
          <w:noProof/>
        </w:rPr>
        <w:drawing>
          <wp:anchor distT="0" distB="0" distL="114300" distR="114300" simplePos="0" relativeHeight="251659264" behindDoc="0" locked="0" layoutInCell="1" allowOverlap="1" wp14:anchorId="7993E1FC" wp14:editId="6AF86D27">
            <wp:simplePos x="0" y="0"/>
            <wp:positionH relativeFrom="column">
              <wp:posOffset>146050</wp:posOffset>
            </wp:positionH>
            <wp:positionV relativeFrom="paragraph">
              <wp:posOffset>0</wp:posOffset>
            </wp:positionV>
            <wp:extent cx="1438275" cy="400050"/>
            <wp:effectExtent l="0" t="0" r="9525" b="0"/>
            <wp:wrapNone/>
            <wp:docPr id="828701868" name="Imagen 1">
              <a:extLst xmlns:a="http://schemas.openxmlformats.org/drawingml/2006/main">
                <a:ext uri="{FF2B5EF4-FFF2-40B4-BE49-F238E27FC236}">
                  <a16:creationId xmlns:a16="http://schemas.microsoft.com/office/drawing/2014/main" id="{97A5FACE-B0C2-4022-8FCB-28E0C905440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>
                      <a:extLst>
                        <a:ext uri="{FF2B5EF4-FFF2-40B4-BE49-F238E27FC236}">
                          <a16:creationId xmlns:a16="http://schemas.microsoft.com/office/drawing/2014/main" id="{97A5FACE-B0C2-4022-8FCB-28E0C905440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92FAD">
        <w:rPr>
          <w:color w:val="333333"/>
        </w:rPr>
        <w:t>FIDEICOMISO DE LA CIUDAD INDUSTRIAL DE XICOTENCATL</w:t>
      </w:r>
    </w:p>
    <w:p w14:paraId="689B828B" w14:textId="77777777" w:rsidR="00B92FAD" w:rsidRPr="00B92FAD" w:rsidRDefault="00B92FAD" w:rsidP="00B92FAD">
      <w:pPr>
        <w:pStyle w:val="Ttulo"/>
        <w:ind w:left="4111" w:right="5037"/>
        <w:rPr>
          <w:color w:val="333333"/>
        </w:rPr>
      </w:pPr>
      <w:r w:rsidRPr="00B92FAD">
        <w:rPr>
          <w:color w:val="333333"/>
        </w:rPr>
        <w:t>CUENTA PUBLICA 2025</w:t>
      </w:r>
    </w:p>
    <w:p w14:paraId="30EBF2C0" w14:textId="77777777" w:rsidR="00B92FAD" w:rsidRPr="00B92FAD" w:rsidRDefault="00B92FAD" w:rsidP="00B92FAD">
      <w:pPr>
        <w:pStyle w:val="Ttulo"/>
        <w:ind w:left="4111" w:right="5037"/>
        <w:rPr>
          <w:color w:val="333333"/>
        </w:rPr>
      </w:pPr>
      <w:r w:rsidRPr="00B92FAD">
        <w:rPr>
          <w:color w:val="333333"/>
        </w:rPr>
        <w:t>CEDULA DE PROPUESTA DE SOLVENTACION DE LA</w:t>
      </w:r>
    </w:p>
    <w:p w14:paraId="4381815A" w14:textId="27F68892" w:rsidR="004B790E" w:rsidRDefault="00792FA7" w:rsidP="00B92FAD">
      <w:pPr>
        <w:pStyle w:val="Ttulo"/>
        <w:spacing w:line="185" w:lineRule="exact"/>
        <w:ind w:left="4111" w:right="5037"/>
      </w:pPr>
      <w:r>
        <w:rPr>
          <w:color w:val="333333"/>
          <w:w w:val="95"/>
        </w:rPr>
        <w:t>CÉDULA</w:t>
      </w:r>
      <w:r>
        <w:rPr>
          <w:color w:val="333333"/>
          <w:spacing w:val="16"/>
          <w:w w:val="95"/>
        </w:rPr>
        <w:t xml:space="preserve"> </w:t>
      </w:r>
      <w:r>
        <w:rPr>
          <w:color w:val="333333"/>
          <w:w w:val="95"/>
        </w:rPr>
        <w:t>DE</w:t>
      </w:r>
      <w:r>
        <w:rPr>
          <w:color w:val="333333"/>
          <w:spacing w:val="26"/>
          <w:w w:val="95"/>
        </w:rPr>
        <w:t xml:space="preserve"> </w:t>
      </w:r>
      <w:r>
        <w:rPr>
          <w:color w:val="333333"/>
          <w:w w:val="95"/>
        </w:rPr>
        <w:t>RESULTADOS</w:t>
      </w:r>
      <w:r>
        <w:rPr>
          <w:color w:val="333333"/>
          <w:spacing w:val="27"/>
          <w:w w:val="95"/>
        </w:rPr>
        <w:t xml:space="preserve"> </w:t>
      </w:r>
      <w:r>
        <w:rPr>
          <w:color w:val="333333"/>
          <w:w w:val="95"/>
        </w:rPr>
        <w:t>DE</w:t>
      </w:r>
      <w:r>
        <w:rPr>
          <w:color w:val="333333"/>
          <w:spacing w:val="16"/>
          <w:w w:val="95"/>
        </w:rPr>
        <w:t xml:space="preserve"> </w:t>
      </w:r>
      <w:r>
        <w:rPr>
          <w:color w:val="333333"/>
          <w:w w:val="95"/>
        </w:rPr>
        <w:t>AUDITORÍA</w:t>
      </w:r>
      <w:r>
        <w:rPr>
          <w:color w:val="333333"/>
          <w:spacing w:val="16"/>
          <w:w w:val="95"/>
        </w:rPr>
        <w:t xml:space="preserve"> </w:t>
      </w:r>
      <w:r>
        <w:rPr>
          <w:color w:val="333333"/>
          <w:w w:val="95"/>
        </w:rPr>
        <w:t>FINANCIERA</w:t>
      </w:r>
      <w:r>
        <w:rPr>
          <w:color w:val="333333"/>
          <w:spacing w:val="17"/>
          <w:w w:val="95"/>
        </w:rPr>
        <w:t xml:space="preserve"> </w:t>
      </w:r>
      <w:r>
        <w:rPr>
          <w:color w:val="333333"/>
          <w:w w:val="95"/>
        </w:rPr>
        <w:t>2025</w:t>
      </w:r>
    </w:p>
    <w:p w14:paraId="5A4C3EEC" w14:textId="2BE6044D" w:rsidR="004B790E" w:rsidRDefault="00000000">
      <w:pPr>
        <w:pStyle w:val="Textoindependiente"/>
        <w:tabs>
          <w:tab w:val="left" w:pos="9913"/>
          <w:tab w:val="left" w:pos="11314"/>
        </w:tabs>
        <w:spacing w:before="61" w:line="249" w:lineRule="auto"/>
        <w:ind w:left="129" w:right="1215" w:hanging="1"/>
        <w:jc w:val="center"/>
      </w:pPr>
      <w:r>
        <w:pict w14:anchorId="071ED251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377.6pt;margin-top:196.1pt;width:332.25pt;height:57.75pt;z-index:1573171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6" w:space="0" w:color="808080"/>
                      <w:left w:val="single" w:sz="6" w:space="0" w:color="808080"/>
                      <w:bottom w:val="single" w:sz="6" w:space="0" w:color="808080"/>
                      <w:right w:val="single" w:sz="6" w:space="0" w:color="808080"/>
                      <w:insideH w:val="single" w:sz="6" w:space="0" w:color="808080"/>
                      <w:insideV w:val="single" w:sz="6" w:space="0" w:color="80808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57"/>
                    <w:gridCol w:w="929"/>
                    <w:gridCol w:w="3884"/>
                    <w:gridCol w:w="719"/>
                    <w:gridCol w:w="629"/>
                  </w:tblGrid>
                  <w:tr w:rsidR="0046781A" w14:paraId="71436BE3" w14:textId="77777777" w:rsidTr="00B92FAD">
                    <w:trPr>
                      <w:trHeight w:val="374"/>
                    </w:trPr>
                    <w:tc>
                      <w:tcPr>
                        <w:tcW w:w="4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701ABE90" w14:textId="77777777" w:rsidR="0046781A" w:rsidRDefault="0046781A">
                        <w:pPr>
                          <w:pStyle w:val="TableParagraph"/>
                          <w:spacing w:before="8"/>
                          <w:rPr>
                            <w:sz w:val="9"/>
                          </w:rPr>
                        </w:pPr>
                      </w:p>
                      <w:p w14:paraId="4D0D8C21" w14:textId="77777777" w:rsidR="0046781A" w:rsidRDefault="0046781A">
                        <w:pPr>
                          <w:pStyle w:val="TableParagraph"/>
                          <w:spacing w:before="1"/>
                          <w:ind w:right="38"/>
                          <w:jc w:val="righ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333333"/>
                            <w:sz w:val="12"/>
                          </w:rPr>
                          <w:t>Póliza</w:t>
                        </w:r>
                      </w:p>
                    </w:tc>
                    <w:tc>
                      <w:tcPr>
                        <w:tcW w:w="929" w:type="dxa"/>
                        <w:tcBorders>
                          <w:left w:val="single" w:sz="4" w:space="0" w:color="auto"/>
                        </w:tcBorders>
                      </w:tcPr>
                      <w:p w14:paraId="1BC5A488" w14:textId="77777777" w:rsidR="0046781A" w:rsidRDefault="0046781A">
                        <w:pPr>
                          <w:pStyle w:val="TableParagraph"/>
                          <w:spacing w:before="22"/>
                          <w:ind w:left="264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333333"/>
                            <w:sz w:val="12"/>
                          </w:rPr>
                          <w:t>Cuenta</w:t>
                        </w:r>
                      </w:p>
                      <w:p w14:paraId="0845C762" w14:textId="77777777" w:rsidR="0046781A" w:rsidRDefault="0046781A">
                        <w:pPr>
                          <w:pStyle w:val="TableParagraph"/>
                          <w:spacing w:before="42"/>
                          <w:ind w:left="221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333333"/>
                            <w:sz w:val="12"/>
                          </w:rPr>
                          <w:t>bancaria</w:t>
                        </w:r>
                      </w:p>
                    </w:tc>
                    <w:tc>
                      <w:tcPr>
                        <w:tcW w:w="3884" w:type="dxa"/>
                      </w:tcPr>
                      <w:p w14:paraId="77FEA322" w14:textId="1CDE9F05" w:rsidR="0046781A" w:rsidRDefault="0046781A">
                        <w:pPr>
                          <w:pStyle w:val="TableParagraph"/>
                          <w:spacing w:before="8"/>
                          <w:rPr>
                            <w:sz w:val="9"/>
                          </w:rPr>
                        </w:pPr>
                      </w:p>
                      <w:p w14:paraId="7EC559D1" w14:textId="77777777" w:rsidR="0046781A" w:rsidRDefault="0046781A">
                        <w:pPr>
                          <w:pStyle w:val="TableParagraph"/>
                          <w:spacing w:before="1"/>
                          <w:ind w:left="1299" w:right="1280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333333"/>
                            <w:sz w:val="12"/>
                          </w:rPr>
                          <w:t>Concepto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2"/>
                          </w:rPr>
                          <w:t>de</w:t>
                        </w:r>
                        <w:r>
                          <w:rPr>
                            <w:b/>
                            <w:color w:val="333333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2"/>
                          </w:rPr>
                          <w:t>depósito</w:t>
                        </w:r>
                      </w:p>
                    </w:tc>
                    <w:tc>
                      <w:tcPr>
                        <w:tcW w:w="719" w:type="dxa"/>
                      </w:tcPr>
                      <w:p w14:paraId="74139A8A" w14:textId="77777777" w:rsidR="0046781A" w:rsidRDefault="0046781A">
                        <w:pPr>
                          <w:pStyle w:val="TableParagraph"/>
                          <w:spacing w:before="22"/>
                          <w:ind w:left="105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333333"/>
                            <w:sz w:val="12"/>
                          </w:rPr>
                          <w:t>Fecha</w:t>
                        </w:r>
                        <w:r>
                          <w:rPr>
                            <w:b/>
                            <w:color w:val="333333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12"/>
                          </w:rPr>
                          <w:t>de</w:t>
                        </w:r>
                      </w:p>
                      <w:p w14:paraId="2F1C8477" w14:textId="77777777" w:rsidR="0046781A" w:rsidRDefault="0046781A">
                        <w:pPr>
                          <w:pStyle w:val="TableParagraph"/>
                          <w:spacing w:before="42"/>
                          <w:ind w:left="115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333333"/>
                            <w:sz w:val="12"/>
                          </w:rPr>
                          <w:t>depósito</w:t>
                        </w:r>
                      </w:p>
                    </w:tc>
                    <w:tc>
                      <w:tcPr>
                        <w:tcW w:w="629" w:type="dxa"/>
                      </w:tcPr>
                      <w:p w14:paraId="74128518" w14:textId="77777777" w:rsidR="0046781A" w:rsidRDefault="0046781A">
                        <w:pPr>
                          <w:pStyle w:val="TableParagraph"/>
                          <w:spacing w:before="8"/>
                          <w:rPr>
                            <w:sz w:val="9"/>
                          </w:rPr>
                        </w:pPr>
                      </w:p>
                      <w:p w14:paraId="0588EEF2" w14:textId="77777777" w:rsidR="0046781A" w:rsidRDefault="0046781A">
                        <w:pPr>
                          <w:pStyle w:val="TableParagraph"/>
                          <w:spacing w:before="1"/>
                          <w:ind w:left="81" w:right="52"/>
                          <w:jc w:val="center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color w:val="333333"/>
                            <w:sz w:val="12"/>
                          </w:rPr>
                          <w:t>Importe</w:t>
                        </w:r>
                      </w:p>
                    </w:tc>
                  </w:tr>
                  <w:tr w:rsidR="0046781A" w14:paraId="31A47A8C" w14:textId="77777777" w:rsidTr="00B92FAD">
                    <w:trPr>
                      <w:trHeight w:val="734"/>
                    </w:trPr>
                    <w:tc>
                      <w:tcPr>
                        <w:tcW w:w="457" w:type="dxa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</w:tcPr>
                      <w:p w14:paraId="428EE996" w14:textId="77777777" w:rsidR="0046781A" w:rsidRDefault="0046781A">
                        <w:pPr>
                          <w:pStyle w:val="TableParagraph"/>
                          <w:rPr>
                            <w:sz w:val="12"/>
                          </w:rPr>
                        </w:pPr>
                      </w:p>
                      <w:p w14:paraId="7FA3FEB9" w14:textId="77777777" w:rsidR="0046781A" w:rsidRDefault="0046781A">
                        <w:pPr>
                          <w:pStyle w:val="TableParagraph"/>
                          <w:spacing w:before="4"/>
                          <w:rPr>
                            <w:sz w:val="13"/>
                          </w:rPr>
                        </w:pPr>
                      </w:p>
                      <w:p w14:paraId="516FFA3D" w14:textId="77777777" w:rsidR="0046781A" w:rsidRDefault="0046781A">
                        <w:pPr>
                          <w:pStyle w:val="TableParagraph"/>
                          <w:spacing w:before="1"/>
                          <w:ind w:right="1"/>
                          <w:jc w:val="righ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D00003</w:t>
                        </w:r>
                      </w:p>
                    </w:tc>
                    <w:tc>
                      <w:tcPr>
                        <w:tcW w:w="929" w:type="dxa"/>
                        <w:tcBorders>
                          <w:left w:val="single" w:sz="4" w:space="0" w:color="auto"/>
                        </w:tcBorders>
                      </w:tcPr>
                      <w:p w14:paraId="4FDFD9E4" w14:textId="77777777" w:rsidR="0046781A" w:rsidRDefault="0046781A">
                        <w:pPr>
                          <w:pStyle w:val="TableParagraph"/>
                          <w:spacing w:before="8"/>
                          <w:rPr>
                            <w:sz w:val="9"/>
                          </w:rPr>
                        </w:pPr>
                      </w:p>
                      <w:p w14:paraId="59B6D099" w14:textId="77777777" w:rsidR="0046781A" w:rsidRDefault="0046781A">
                        <w:pPr>
                          <w:pStyle w:val="TableParagraph"/>
                          <w:spacing w:before="1"/>
                          <w:ind w:left="38" w:right="2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******7999</w:t>
                        </w:r>
                      </w:p>
                      <w:p w14:paraId="556D7671" w14:textId="77777777" w:rsidR="0046781A" w:rsidRDefault="0046781A">
                        <w:pPr>
                          <w:pStyle w:val="TableParagraph"/>
                          <w:spacing w:before="42" w:line="288" w:lineRule="auto"/>
                          <w:ind w:left="40" w:right="2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 xml:space="preserve">Banco </w:t>
                        </w:r>
                        <w:r>
                          <w:rPr>
                            <w:color w:val="333333"/>
                            <w:spacing w:val="-1"/>
                            <w:sz w:val="12"/>
                          </w:rPr>
                          <w:t>Mercantil</w:t>
                        </w:r>
                        <w:r>
                          <w:rPr>
                            <w:color w:val="333333"/>
                            <w:spacing w:val="-31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del</w:t>
                        </w:r>
                        <w:r>
                          <w:rPr>
                            <w:color w:val="333333"/>
                            <w:spacing w:val="-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Norte</w:t>
                        </w:r>
                        <w:r>
                          <w:rPr>
                            <w:color w:val="333333"/>
                            <w:spacing w:val="-2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S.A.</w:t>
                        </w:r>
                      </w:p>
                    </w:tc>
                    <w:tc>
                      <w:tcPr>
                        <w:tcW w:w="3884" w:type="dxa"/>
                      </w:tcPr>
                      <w:p w14:paraId="6365A65D" w14:textId="16152318" w:rsidR="0046781A" w:rsidRDefault="0046781A">
                        <w:pPr>
                          <w:pStyle w:val="TableParagraph"/>
                          <w:spacing w:before="22"/>
                          <w:ind w:left="22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 xml:space="preserve">VOS-05002501140000381061  </w:t>
                        </w:r>
                        <w:r>
                          <w:rPr>
                            <w:color w:val="333333"/>
                            <w:spacing w:val="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 xml:space="preserve">SPEI  </w:t>
                        </w:r>
                        <w:r>
                          <w:rPr>
                            <w:color w:val="333333"/>
                            <w:spacing w:val="8"/>
                            <w:sz w:val="1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333333"/>
                            <w:sz w:val="12"/>
                          </w:rPr>
                          <w:t xml:space="preserve">RECIBIDO,  </w:t>
                        </w:r>
                        <w:r>
                          <w:rPr>
                            <w:color w:val="333333"/>
                            <w:spacing w:val="8"/>
                            <w:sz w:val="12"/>
                          </w:rPr>
                          <w:t xml:space="preserve"> </w:t>
                        </w:r>
                        <w:proofErr w:type="gramEnd"/>
                        <w:r>
                          <w:rPr>
                            <w:color w:val="333333"/>
                            <w:sz w:val="12"/>
                          </w:rPr>
                          <w:t xml:space="preserve">BCO:0012  </w:t>
                        </w:r>
                        <w:r>
                          <w:rPr>
                            <w:color w:val="333333"/>
                            <w:spacing w:val="8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BBVA</w:t>
                        </w:r>
                      </w:p>
                      <w:p w14:paraId="4DAC2B68" w14:textId="77777777" w:rsidR="0046781A" w:rsidRDefault="0046781A">
                        <w:pPr>
                          <w:pStyle w:val="TableParagraph"/>
                          <w:spacing w:before="42" w:line="288" w:lineRule="auto"/>
                          <w:ind w:left="22" w:right="-1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MÉXICO</w:t>
                        </w:r>
                        <w:r>
                          <w:rPr>
                            <w:color w:val="333333"/>
                            <w:spacing w:val="2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HR</w:t>
                        </w:r>
                        <w:r>
                          <w:rPr>
                            <w:color w:val="333333"/>
                            <w:spacing w:val="2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LIQ:</w:t>
                        </w:r>
                        <w:r>
                          <w:rPr>
                            <w:color w:val="333333"/>
                            <w:spacing w:val="2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15:46:24</w:t>
                        </w:r>
                        <w:r>
                          <w:rPr>
                            <w:color w:val="333333"/>
                            <w:spacing w:val="2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del</w:t>
                        </w:r>
                        <w:r>
                          <w:rPr>
                            <w:color w:val="333333"/>
                            <w:spacing w:val="2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cliente</w:t>
                        </w:r>
                        <w:r>
                          <w:rPr>
                            <w:color w:val="333333"/>
                            <w:spacing w:val="2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de</w:t>
                        </w:r>
                        <w:r>
                          <w:rPr>
                            <w:color w:val="333333"/>
                            <w:spacing w:val="2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la</w:t>
                        </w:r>
                        <w:r>
                          <w:rPr>
                            <w:color w:val="333333"/>
                            <w:spacing w:val="2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clave</w:t>
                        </w:r>
                        <w:r>
                          <w:rPr>
                            <w:color w:val="333333"/>
                            <w:spacing w:val="2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con</w:t>
                        </w:r>
                        <w:r>
                          <w:rPr>
                            <w:color w:val="333333"/>
                            <w:spacing w:val="2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12"/>
                          </w:rPr>
                          <w:t>rfc</w:t>
                        </w:r>
                        <w:proofErr w:type="spellEnd"/>
                        <w:r>
                          <w:rPr>
                            <w:color w:val="333333"/>
                            <w:spacing w:val="2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concepto:</w:t>
                        </w:r>
                        <w:r>
                          <w:rPr>
                            <w:color w:val="333333"/>
                            <w:spacing w:val="-3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Instruye</w:t>
                        </w:r>
                        <w:r>
                          <w:rPr>
                            <w:color w:val="333333"/>
                            <w:spacing w:val="1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BLAEPAXXX</w:t>
                        </w:r>
                        <w:r>
                          <w:rPr>
                            <w:color w:val="333333"/>
                            <w:spacing w:val="1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CAMPO</w:t>
                        </w:r>
                        <w:r>
                          <w:rPr>
                            <w:color w:val="333333"/>
                            <w:spacing w:val="1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72</w:t>
                        </w:r>
                        <w:r>
                          <w:rPr>
                            <w:color w:val="333333"/>
                            <w:spacing w:val="1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SIN</w:t>
                        </w:r>
                        <w:r>
                          <w:rPr>
                            <w:color w:val="333333"/>
                            <w:spacing w:val="1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INFM</w:t>
                        </w:r>
                        <w:r>
                          <w:rPr>
                            <w:color w:val="333333"/>
                            <w:spacing w:val="1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REFERENCIA:</w:t>
                        </w:r>
                        <w:r>
                          <w:rPr>
                            <w:color w:val="333333"/>
                            <w:spacing w:val="17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12"/>
                          </w:rPr>
                          <w:t>1481061</w:t>
                        </w:r>
                      </w:p>
                      <w:p w14:paraId="610A04A7" w14:textId="77777777" w:rsidR="0046781A" w:rsidRDefault="0046781A">
                        <w:pPr>
                          <w:pStyle w:val="TableParagraph"/>
                          <w:spacing w:before="14"/>
                          <w:ind w:left="22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pacing w:val="-1"/>
                            <w:sz w:val="12"/>
                          </w:rPr>
                          <w:t>CVE</w:t>
                        </w:r>
                        <w:r>
                          <w:rPr>
                            <w:color w:val="333333"/>
                            <w:spacing w:val="-6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"/>
                            <w:sz w:val="12"/>
                          </w:rPr>
                          <w:t>RAST:</w:t>
                        </w:r>
                        <w:r>
                          <w:rPr>
                            <w:color w:val="333333"/>
                            <w:spacing w:val="-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1"/>
                            <w:sz w:val="12"/>
                          </w:rPr>
                          <w:t>VOS-05002501140000381061</w:t>
                        </w:r>
                      </w:p>
                    </w:tc>
                    <w:tc>
                      <w:tcPr>
                        <w:tcW w:w="719" w:type="dxa"/>
                      </w:tcPr>
                      <w:p w14:paraId="58616CA2" w14:textId="77777777" w:rsidR="0046781A" w:rsidRDefault="0046781A">
                        <w:pPr>
                          <w:pStyle w:val="TableParagraph"/>
                          <w:rPr>
                            <w:sz w:val="12"/>
                          </w:rPr>
                        </w:pPr>
                      </w:p>
                      <w:p w14:paraId="2C916742" w14:textId="77777777" w:rsidR="0046781A" w:rsidRDefault="0046781A">
                        <w:pPr>
                          <w:pStyle w:val="TableParagraph"/>
                          <w:spacing w:before="4"/>
                          <w:rPr>
                            <w:sz w:val="13"/>
                          </w:rPr>
                        </w:pPr>
                      </w:p>
                      <w:p w14:paraId="613311BC" w14:textId="77777777" w:rsidR="0046781A" w:rsidRDefault="0046781A">
                        <w:pPr>
                          <w:pStyle w:val="TableParagraph"/>
                          <w:spacing w:before="1"/>
                          <w:ind w:left="65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14/01/2025</w:t>
                        </w:r>
                      </w:p>
                    </w:tc>
                    <w:tc>
                      <w:tcPr>
                        <w:tcW w:w="629" w:type="dxa"/>
                      </w:tcPr>
                      <w:p w14:paraId="7F3C536D" w14:textId="77777777" w:rsidR="0046781A" w:rsidRDefault="0046781A">
                        <w:pPr>
                          <w:pStyle w:val="TableParagraph"/>
                          <w:rPr>
                            <w:sz w:val="12"/>
                          </w:rPr>
                        </w:pPr>
                      </w:p>
                      <w:p w14:paraId="48597FA6" w14:textId="77777777" w:rsidR="0046781A" w:rsidRDefault="0046781A">
                        <w:pPr>
                          <w:pStyle w:val="TableParagraph"/>
                          <w:spacing w:before="4"/>
                          <w:rPr>
                            <w:sz w:val="13"/>
                          </w:rPr>
                        </w:pPr>
                      </w:p>
                      <w:p w14:paraId="2C82D14E" w14:textId="77777777" w:rsidR="0046781A" w:rsidRDefault="0046781A">
                        <w:pPr>
                          <w:pStyle w:val="TableParagraph"/>
                          <w:spacing w:before="1"/>
                          <w:ind w:left="24" w:right="-15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sz w:val="12"/>
                          </w:rPr>
                          <w:t>342,670.65</w:t>
                        </w:r>
                      </w:p>
                    </w:tc>
                  </w:tr>
                </w:tbl>
                <w:p w14:paraId="0DFE2534" w14:textId="77777777" w:rsidR="004B790E" w:rsidRDefault="004B790E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B92FAD">
        <w:rPr>
          <w:color w:val="333333"/>
          <w:spacing w:val="-1"/>
        </w:rPr>
        <w:t>No. DE OFICIO: OFS/2654/2025</w:t>
      </w:r>
      <w:r w:rsidR="00792FA7">
        <w:rPr>
          <w:color w:val="333333"/>
        </w:rPr>
        <w:tab/>
      </w:r>
      <w:r w:rsidR="00792FA7">
        <w:rPr>
          <w:color w:val="333333"/>
        </w:rPr>
        <w:tab/>
      </w:r>
      <w:r w:rsidR="00792FA7">
        <w:rPr>
          <w:color w:val="333333"/>
          <w:w w:val="95"/>
        </w:rPr>
        <w:t>SOLICITUD</w:t>
      </w:r>
      <w:r w:rsidR="00792FA7">
        <w:rPr>
          <w:color w:val="333333"/>
          <w:spacing w:val="1"/>
          <w:w w:val="95"/>
        </w:rPr>
        <w:t xml:space="preserve"> </w:t>
      </w:r>
      <w:r w:rsidR="00792FA7">
        <w:rPr>
          <w:color w:val="333333"/>
          <w:w w:val="95"/>
        </w:rPr>
        <w:t>DE ACLARACIÓN</w:t>
      </w:r>
      <w:r w:rsidR="00792FA7">
        <w:rPr>
          <w:color w:val="333333"/>
          <w:spacing w:val="1"/>
          <w:w w:val="95"/>
        </w:rPr>
        <w:t xml:space="preserve"> </w:t>
      </w:r>
      <w:r w:rsidR="00792FA7">
        <w:rPr>
          <w:color w:val="333333"/>
          <w:w w:val="95"/>
        </w:rPr>
        <w:t>(SA)</w:t>
      </w:r>
      <w:r w:rsidR="00792FA7">
        <w:rPr>
          <w:color w:val="333333"/>
          <w:spacing w:val="-37"/>
          <w:w w:val="95"/>
        </w:rPr>
        <w:t xml:space="preserve"> </w:t>
      </w:r>
      <w:r w:rsidR="00792FA7">
        <w:rPr>
          <w:color w:val="333333"/>
          <w:spacing w:val="-2"/>
        </w:rPr>
        <w:t>FUENTE</w:t>
      </w:r>
      <w:r w:rsidR="00792FA7">
        <w:rPr>
          <w:color w:val="333333"/>
          <w:spacing w:val="-6"/>
        </w:rPr>
        <w:t xml:space="preserve"> </w:t>
      </w:r>
      <w:r w:rsidR="00792FA7">
        <w:rPr>
          <w:color w:val="333333"/>
          <w:spacing w:val="-2"/>
        </w:rPr>
        <w:t>DE</w:t>
      </w:r>
      <w:r w:rsidR="00792FA7">
        <w:rPr>
          <w:color w:val="333333"/>
          <w:spacing w:val="-5"/>
        </w:rPr>
        <w:t xml:space="preserve"> </w:t>
      </w:r>
      <w:r w:rsidR="00792FA7">
        <w:rPr>
          <w:color w:val="333333"/>
          <w:spacing w:val="-2"/>
        </w:rPr>
        <w:t>FINANCIAMIENTO:</w:t>
      </w:r>
      <w:r w:rsidR="00792FA7">
        <w:rPr>
          <w:color w:val="333333"/>
          <w:spacing w:val="-5"/>
        </w:rPr>
        <w:t xml:space="preserve"> </w:t>
      </w:r>
      <w:r w:rsidR="00792FA7">
        <w:rPr>
          <w:color w:val="333333"/>
          <w:spacing w:val="-1"/>
        </w:rPr>
        <w:t>RECURSOS</w:t>
      </w:r>
      <w:r w:rsidR="00792FA7">
        <w:rPr>
          <w:color w:val="333333"/>
          <w:spacing w:val="-6"/>
        </w:rPr>
        <w:t xml:space="preserve"> </w:t>
      </w:r>
      <w:r w:rsidR="00792FA7">
        <w:rPr>
          <w:color w:val="333333"/>
          <w:spacing w:val="-1"/>
        </w:rPr>
        <w:t>RECAUDADOS</w:t>
      </w:r>
      <w:r w:rsidR="00792FA7">
        <w:rPr>
          <w:color w:val="333333"/>
          <w:spacing w:val="-8"/>
        </w:rPr>
        <w:t xml:space="preserve"> </w:t>
      </w:r>
      <w:r w:rsidR="00792FA7">
        <w:rPr>
          <w:color w:val="333333"/>
          <w:spacing w:val="-1"/>
        </w:rPr>
        <w:t>Y</w:t>
      </w:r>
      <w:r w:rsidR="00792FA7">
        <w:rPr>
          <w:color w:val="333333"/>
          <w:spacing w:val="-8"/>
        </w:rPr>
        <w:t xml:space="preserve"> </w:t>
      </w:r>
      <w:r w:rsidR="00792FA7">
        <w:rPr>
          <w:color w:val="333333"/>
          <w:spacing w:val="-1"/>
        </w:rPr>
        <w:t>PARTICIPACIONES</w:t>
      </w:r>
      <w:r w:rsidR="00792FA7">
        <w:rPr>
          <w:color w:val="333333"/>
          <w:spacing w:val="-5"/>
        </w:rPr>
        <w:t xml:space="preserve"> </w:t>
      </w:r>
      <w:r w:rsidR="00792FA7">
        <w:rPr>
          <w:color w:val="333333"/>
          <w:spacing w:val="-1"/>
        </w:rPr>
        <w:t>ESTATALES</w:t>
      </w:r>
      <w:r w:rsidR="00792FA7">
        <w:rPr>
          <w:color w:val="333333"/>
          <w:spacing w:val="-1"/>
        </w:rPr>
        <w:tab/>
        <w:t>PERIODO</w:t>
      </w:r>
      <w:r w:rsidR="00792FA7">
        <w:rPr>
          <w:color w:val="333333"/>
          <w:spacing w:val="-6"/>
        </w:rPr>
        <w:t xml:space="preserve"> </w:t>
      </w:r>
      <w:r w:rsidR="00792FA7">
        <w:rPr>
          <w:color w:val="333333"/>
        </w:rPr>
        <w:t>REVISADO:</w:t>
      </w:r>
      <w:r w:rsidR="00792FA7">
        <w:rPr>
          <w:color w:val="333333"/>
          <w:spacing w:val="-6"/>
        </w:rPr>
        <w:t xml:space="preserve"> </w:t>
      </w:r>
      <w:r w:rsidR="00792FA7">
        <w:rPr>
          <w:color w:val="333333"/>
        </w:rPr>
        <w:t>01</w:t>
      </w:r>
      <w:r w:rsidR="00792FA7">
        <w:rPr>
          <w:color w:val="333333"/>
          <w:spacing w:val="-6"/>
        </w:rPr>
        <w:t xml:space="preserve"> </w:t>
      </w:r>
      <w:r w:rsidR="00792FA7">
        <w:rPr>
          <w:color w:val="333333"/>
        </w:rPr>
        <w:t>DE</w:t>
      </w:r>
      <w:r w:rsidR="00792FA7">
        <w:rPr>
          <w:color w:val="333333"/>
          <w:spacing w:val="-6"/>
        </w:rPr>
        <w:t xml:space="preserve"> </w:t>
      </w:r>
      <w:r w:rsidR="00792FA7">
        <w:rPr>
          <w:color w:val="333333"/>
        </w:rPr>
        <w:t>ENERO</w:t>
      </w:r>
      <w:r w:rsidR="00792FA7">
        <w:rPr>
          <w:color w:val="333333"/>
          <w:spacing w:val="-10"/>
        </w:rPr>
        <w:t xml:space="preserve"> </w:t>
      </w:r>
      <w:r w:rsidR="00792FA7">
        <w:rPr>
          <w:color w:val="333333"/>
        </w:rPr>
        <w:t>AL</w:t>
      </w:r>
      <w:r w:rsidR="00792FA7">
        <w:rPr>
          <w:color w:val="333333"/>
          <w:spacing w:val="-9"/>
        </w:rPr>
        <w:t xml:space="preserve"> </w:t>
      </w:r>
      <w:r w:rsidR="00792FA7">
        <w:rPr>
          <w:color w:val="333333"/>
        </w:rPr>
        <w:t>15</w:t>
      </w:r>
      <w:r w:rsidR="00792FA7">
        <w:rPr>
          <w:color w:val="333333"/>
          <w:spacing w:val="-5"/>
        </w:rPr>
        <w:t xml:space="preserve"> </w:t>
      </w:r>
      <w:r w:rsidR="00792FA7">
        <w:rPr>
          <w:color w:val="333333"/>
        </w:rPr>
        <w:t>DE</w:t>
      </w:r>
      <w:r w:rsidR="00792FA7">
        <w:rPr>
          <w:color w:val="333333"/>
          <w:spacing w:val="-6"/>
        </w:rPr>
        <w:t xml:space="preserve"> </w:t>
      </w:r>
      <w:r w:rsidR="00792FA7">
        <w:rPr>
          <w:color w:val="333333"/>
        </w:rPr>
        <w:t>ENERO</w:t>
      </w:r>
    </w:p>
    <w:p w14:paraId="3A16CCC9" w14:textId="77777777" w:rsidR="004B790E" w:rsidRDefault="004B790E">
      <w:pPr>
        <w:spacing w:before="3"/>
        <w:rPr>
          <w:b/>
          <w:sz w:val="16"/>
        </w:rPr>
      </w:pPr>
    </w:p>
    <w:tbl>
      <w:tblPr>
        <w:tblStyle w:val="TableNormal"/>
        <w:tblW w:w="0" w:type="auto"/>
        <w:tblInd w:w="144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ayout w:type="fixed"/>
        <w:tblLook w:val="01E0" w:firstRow="1" w:lastRow="1" w:firstColumn="1" w:lastColumn="1" w:noHBand="0" w:noVBand="0"/>
      </w:tblPr>
      <w:tblGrid>
        <w:gridCol w:w="435"/>
        <w:gridCol w:w="1665"/>
        <w:gridCol w:w="975"/>
        <w:gridCol w:w="1327"/>
        <w:gridCol w:w="991"/>
        <w:gridCol w:w="1096"/>
        <w:gridCol w:w="7976"/>
      </w:tblGrid>
      <w:tr w:rsidR="004B790E" w14:paraId="2748E60D" w14:textId="77777777" w:rsidTr="00B92FAD">
        <w:trPr>
          <w:trHeight w:val="299"/>
        </w:trPr>
        <w:tc>
          <w:tcPr>
            <w:tcW w:w="435" w:type="dxa"/>
            <w:vMerge w:val="restart"/>
            <w:shd w:val="clear" w:color="auto" w:fill="BABABA"/>
          </w:tcPr>
          <w:p w14:paraId="17BB07D3" w14:textId="77777777" w:rsidR="004B790E" w:rsidRDefault="004B790E">
            <w:pPr>
              <w:pStyle w:val="TableParagraph"/>
              <w:spacing w:before="5"/>
              <w:rPr>
                <w:b/>
                <w:sz w:val="17"/>
              </w:rPr>
            </w:pPr>
          </w:p>
          <w:p w14:paraId="7D27E418" w14:textId="77777777" w:rsidR="004B790E" w:rsidRDefault="00792FA7">
            <w:pPr>
              <w:pStyle w:val="TableParagraph"/>
              <w:ind w:left="89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t>No.</w:t>
            </w:r>
          </w:p>
        </w:tc>
        <w:tc>
          <w:tcPr>
            <w:tcW w:w="2640" w:type="dxa"/>
            <w:gridSpan w:val="2"/>
            <w:shd w:val="clear" w:color="auto" w:fill="BABABA"/>
          </w:tcPr>
          <w:p w14:paraId="7E6660A1" w14:textId="77777777" w:rsidR="004B790E" w:rsidRDefault="00792FA7">
            <w:pPr>
              <w:pStyle w:val="TableParagraph"/>
              <w:spacing w:before="48"/>
              <w:ind w:left="871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REFERENCIA</w:t>
            </w:r>
          </w:p>
        </w:tc>
        <w:tc>
          <w:tcPr>
            <w:tcW w:w="1327" w:type="dxa"/>
            <w:vMerge w:val="restart"/>
            <w:shd w:val="clear" w:color="auto" w:fill="BABABA"/>
          </w:tcPr>
          <w:p w14:paraId="389600B1" w14:textId="77777777" w:rsidR="004B790E" w:rsidRDefault="004B790E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6DA5580C" w14:textId="77777777" w:rsidR="004B790E" w:rsidRDefault="00792FA7">
            <w:pPr>
              <w:pStyle w:val="TableParagraph"/>
              <w:ind w:left="273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CONCEPTO</w:t>
            </w:r>
          </w:p>
        </w:tc>
        <w:tc>
          <w:tcPr>
            <w:tcW w:w="991" w:type="dxa"/>
            <w:vMerge w:val="restart"/>
            <w:shd w:val="clear" w:color="auto" w:fill="BABABA"/>
          </w:tcPr>
          <w:p w14:paraId="7B2FA4B7" w14:textId="77777777" w:rsidR="004B790E" w:rsidRDefault="00792FA7" w:rsidP="00B92FAD">
            <w:pPr>
              <w:pStyle w:val="TableParagraph"/>
              <w:spacing w:before="123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IMPORTE</w:t>
            </w:r>
          </w:p>
          <w:p w14:paraId="6DCEF118" w14:textId="77777777" w:rsidR="004B790E" w:rsidRDefault="00792FA7" w:rsidP="00B92FAD">
            <w:pPr>
              <w:pStyle w:val="TableParagraph"/>
              <w:spacing w:before="1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1096" w:type="dxa"/>
            <w:vMerge w:val="restart"/>
            <w:shd w:val="clear" w:color="auto" w:fill="BABABA"/>
          </w:tcPr>
          <w:p w14:paraId="37042639" w14:textId="77777777" w:rsidR="004B790E" w:rsidRDefault="00792FA7" w:rsidP="00B92FAD">
            <w:pPr>
              <w:pStyle w:val="TableParagraph"/>
              <w:spacing w:before="33" w:line="268" w:lineRule="auto"/>
              <w:ind w:hanging="1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MONTO</w:t>
            </w:r>
            <w:r>
              <w:rPr>
                <w:b/>
                <w:color w:val="333333"/>
                <w:spacing w:val="1"/>
                <w:sz w:val="14"/>
              </w:rPr>
              <w:t xml:space="preserve"> </w:t>
            </w:r>
            <w:r>
              <w:rPr>
                <w:b/>
                <w:color w:val="333333"/>
                <w:w w:val="95"/>
                <w:sz w:val="14"/>
              </w:rPr>
              <w:t>OBSERVADO</w:t>
            </w:r>
          </w:p>
          <w:p w14:paraId="353B1FF7" w14:textId="77777777" w:rsidR="004B790E" w:rsidRDefault="00792FA7" w:rsidP="00B92FAD">
            <w:pPr>
              <w:pStyle w:val="TableParagraph"/>
              <w:spacing w:line="160" w:lineRule="exact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($)</w:t>
            </w:r>
          </w:p>
        </w:tc>
        <w:tc>
          <w:tcPr>
            <w:tcW w:w="7976" w:type="dxa"/>
            <w:vMerge w:val="restart"/>
            <w:shd w:val="clear" w:color="auto" w:fill="BABABA"/>
          </w:tcPr>
          <w:p w14:paraId="3846169B" w14:textId="77777777" w:rsidR="004B790E" w:rsidRDefault="004B790E">
            <w:pPr>
              <w:pStyle w:val="TableParagraph"/>
              <w:spacing w:before="6"/>
              <w:rPr>
                <w:b/>
                <w:sz w:val="18"/>
              </w:rPr>
            </w:pPr>
          </w:p>
          <w:p w14:paraId="73DE03E9" w14:textId="77777777" w:rsidR="004B790E" w:rsidRDefault="00792FA7">
            <w:pPr>
              <w:pStyle w:val="TableParagraph"/>
              <w:ind w:left="2271" w:right="2265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2"/>
                <w:sz w:val="14"/>
              </w:rPr>
              <w:t>DESCRIPCIÓN</w:t>
            </w:r>
            <w:r>
              <w:rPr>
                <w:b/>
                <w:color w:val="333333"/>
                <w:spacing w:val="-4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DEL</w:t>
            </w:r>
            <w:r>
              <w:rPr>
                <w:b/>
                <w:color w:val="333333"/>
                <w:spacing w:val="-6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RESULTADO</w:t>
            </w:r>
          </w:p>
        </w:tc>
      </w:tr>
      <w:tr w:rsidR="004B790E" w14:paraId="479A68CB" w14:textId="77777777" w:rsidTr="00B92FAD">
        <w:trPr>
          <w:trHeight w:val="314"/>
        </w:trPr>
        <w:tc>
          <w:tcPr>
            <w:tcW w:w="435" w:type="dxa"/>
            <w:vMerge/>
            <w:tcBorders>
              <w:top w:val="nil"/>
            </w:tcBorders>
            <w:shd w:val="clear" w:color="auto" w:fill="BABABA"/>
          </w:tcPr>
          <w:p w14:paraId="32AE437C" w14:textId="77777777" w:rsidR="004B790E" w:rsidRDefault="004B790E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shd w:val="clear" w:color="auto" w:fill="BABABA"/>
          </w:tcPr>
          <w:p w14:paraId="625FBFD1" w14:textId="77777777" w:rsidR="004B790E" w:rsidRDefault="00792FA7">
            <w:pPr>
              <w:pStyle w:val="TableParagraph"/>
              <w:spacing w:before="48"/>
              <w:ind w:left="57" w:right="29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pacing w:val="-1"/>
                <w:sz w:val="14"/>
              </w:rPr>
              <w:t>PÓLIZA</w:t>
            </w:r>
            <w:r>
              <w:rPr>
                <w:b/>
                <w:color w:val="333333"/>
                <w:spacing w:val="-7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/</w:t>
            </w:r>
            <w:r>
              <w:rPr>
                <w:b/>
                <w:color w:val="333333"/>
                <w:spacing w:val="-2"/>
                <w:sz w:val="14"/>
              </w:rPr>
              <w:t xml:space="preserve"> </w:t>
            </w:r>
            <w:r>
              <w:rPr>
                <w:b/>
                <w:color w:val="333333"/>
                <w:spacing w:val="-1"/>
                <w:sz w:val="14"/>
              </w:rPr>
              <w:t>DOCUMENTO</w:t>
            </w:r>
          </w:p>
        </w:tc>
        <w:tc>
          <w:tcPr>
            <w:tcW w:w="975" w:type="dxa"/>
            <w:shd w:val="clear" w:color="auto" w:fill="BABABA"/>
          </w:tcPr>
          <w:p w14:paraId="0E4E919E" w14:textId="77777777" w:rsidR="004B790E" w:rsidRDefault="00792FA7">
            <w:pPr>
              <w:pStyle w:val="TableParagraph"/>
              <w:spacing w:before="48"/>
              <w:ind w:left="227" w:right="210"/>
              <w:jc w:val="center"/>
              <w:rPr>
                <w:b/>
                <w:sz w:val="14"/>
              </w:rPr>
            </w:pPr>
            <w:r>
              <w:rPr>
                <w:b/>
                <w:color w:val="333333"/>
                <w:sz w:val="14"/>
              </w:rPr>
              <w:t>FECHA</w:t>
            </w:r>
          </w:p>
        </w:tc>
        <w:tc>
          <w:tcPr>
            <w:tcW w:w="1327" w:type="dxa"/>
            <w:vMerge/>
            <w:tcBorders>
              <w:top w:val="nil"/>
            </w:tcBorders>
            <w:shd w:val="clear" w:color="auto" w:fill="BABABA"/>
          </w:tcPr>
          <w:p w14:paraId="773501F5" w14:textId="77777777" w:rsidR="004B790E" w:rsidRDefault="004B790E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  <w:shd w:val="clear" w:color="auto" w:fill="BABABA"/>
          </w:tcPr>
          <w:p w14:paraId="4799109C" w14:textId="77777777" w:rsidR="004B790E" w:rsidRDefault="004B790E">
            <w:pPr>
              <w:rPr>
                <w:sz w:val="2"/>
                <w:szCs w:val="2"/>
              </w:rPr>
            </w:pPr>
          </w:p>
        </w:tc>
        <w:tc>
          <w:tcPr>
            <w:tcW w:w="1096" w:type="dxa"/>
            <w:vMerge/>
            <w:tcBorders>
              <w:top w:val="nil"/>
            </w:tcBorders>
            <w:shd w:val="clear" w:color="auto" w:fill="BABABA"/>
          </w:tcPr>
          <w:p w14:paraId="561F0D35" w14:textId="77777777" w:rsidR="004B790E" w:rsidRDefault="004B790E">
            <w:pPr>
              <w:rPr>
                <w:sz w:val="2"/>
                <w:szCs w:val="2"/>
              </w:rPr>
            </w:pPr>
          </w:p>
        </w:tc>
        <w:tc>
          <w:tcPr>
            <w:tcW w:w="7976" w:type="dxa"/>
            <w:vMerge/>
            <w:tcBorders>
              <w:top w:val="nil"/>
            </w:tcBorders>
            <w:shd w:val="clear" w:color="auto" w:fill="BABABA"/>
          </w:tcPr>
          <w:p w14:paraId="004A909C" w14:textId="77777777" w:rsidR="004B790E" w:rsidRDefault="004B790E">
            <w:pPr>
              <w:rPr>
                <w:sz w:val="2"/>
                <w:szCs w:val="2"/>
              </w:rPr>
            </w:pPr>
          </w:p>
        </w:tc>
      </w:tr>
      <w:tr w:rsidR="004B790E" w14:paraId="3564F051" w14:textId="77777777" w:rsidTr="00B92FAD">
        <w:trPr>
          <w:trHeight w:val="269"/>
        </w:trPr>
        <w:tc>
          <w:tcPr>
            <w:tcW w:w="14465" w:type="dxa"/>
            <w:gridSpan w:val="7"/>
          </w:tcPr>
          <w:p w14:paraId="09B30F77" w14:textId="77777777" w:rsidR="004B790E" w:rsidRDefault="00792FA7">
            <w:pPr>
              <w:pStyle w:val="TableParagraph"/>
              <w:spacing w:before="43"/>
              <w:ind w:left="135"/>
              <w:rPr>
                <w:b/>
                <w:sz w:val="13"/>
              </w:rPr>
            </w:pPr>
            <w:r>
              <w:rPr>
                <w:b/>
                <w:color w:val="333333"/>
                <w:w w:val="95"/>
                <w:sz w:val="13"/>
              </w:rPr>
              <w:t>REGISTROS</w:t>
            </w:r>
            <w:r>
              <w:rPr>
                <w:b/>
                <w:color w:val="333333"/>
                <w:spacing w:val="22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CONTABLES</w:t>
            </w:r>
            <w:r>
              <w:rPr>
                <w:b/>
                <w:color w:val="333333"/>
                <w:spacing w:val="19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Y</w:t>
            </w:r>
            <w:r>
              <w:rPr>
                <w:b/>
                <w:color w:val="333333"/>
                <w:spacing w:val="20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DOCUMENTACIÓN</w:t>
            </w:r>
            <w:r>
              <w:rPr>
                <w:b/>
                <w:color w:val="333333"/>
                <w:spacing w:val="22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COMPROBATORIA</w:t>
            </w:r>
            <w:r>
              <w:rPr>
                <w:b/>
                <w:color w:val="333333"/>
                <w:spacing w:val="12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Y</w:t>
            </w:r>
            <w:r>
              <w:rPr>
                <w:b/>
                <w:color w:val="333333"/>
                <w:spacing w:val="19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JUSTIFICATIVA</w:t>
            </w:r>
          </w:p>
        </w:tc>
      </w:tr>
      <w:tr w:rsidR="004B790E" w14:paraId="68C04DB5" w14:textId="77777777" w:rsidTr="00B92FAD">
        <w:trPr>
          <w:trHeight w:val="5546"/>
        </w:trPr>
        <w:tc>
          <w:tcPr>
            <w:tcW w:w="435" w:type="dxa"/>
            <w:vMerge w:val="restart"/>
            <w:tcBorders>
              <w:bottom w:val="thinThickMediumGap" w:sz="9" w:space="0" w:color="808080"/>
            </w:tcBorders>
          </w:tcPr>
          <w:p w14:paraId="7C643414" w14:textId="77777777" w:rsidR="004B790E" w:rsidRDefault="004B790E">
            <w:pPr>
              <w:pStyle w:val="TableParagraph"/>
              <w:spacing w:before="10"/>
              <w:rPr>
                <w:b/>
                <w:sz w:val="24"/>
              </w:rPr>
            </w:pPr>
          </w:p>
          <w:p w14:paraId="2B2EEF9C" w14:textId="77777777" w:rsidR="004B790E" w:rsidRDefault="00792FA7">
            <w:pPr>
              <w:pStyle w:val="TableParagraph"/>
              <w:spacing w:before="1"/>
              <w:ind w:left="28"/>
              <w:jc w:val="center"/>
              <w:rPr>
                <w:sz w:val="19"/>
              </w:rPr>
            </w:pPr>
            <w:r>
              <w:rPr>
                <w:color w:val="333333"/>
                <w:w w:val="99"/>
                <w:sz w:val="19"/>
              </w:rPr>
              <w:t>1</w:t>
            </w:r>
          </w:p>
        </w:tc>
        <w:tc>
          <w:tcPr>
            <w:tcW w:w="1665" w:type="dxa"/>
            <w:tcBorders>
              <w:right w:val="single" w:sz="8" w:space="0" w:color="333333"/>
            </w:tcBorders>
          </w:tcPr>
          <w:p w14:paraId="42AAEF64" w14:textId="77777777" w:rsidR="004B790E" w:rsidRDefault="004B790E">
            <w:pPr>
              <w:pStyle w:val="TableParagraph"/>
              <w:rPr>
                <w:b/>
                <w:sz w:val="16"/>
              </w:rPr>
            </w:pPr>
          </w:p>
          <w:p w14:paraId="32AEA040" w14:textId="77777777" w:rsidR="004B790E" w:rsidRDefault="004B790E">
            <w:pPr>
              <w:pStyle w:val="TableParagraph"/>
              <w:rPr>
                <w:b/>
                <w:sz w:val="16"/>
              </w:rPr>
            </w:pPr>
          </w:p>
          <w:p w14:paraId="704697AE" w14:textId="77777777" w:rsidR="004B790E" w:rsidRDefault="004B790E">
            <w:pPr>
              <w:pStyle w:val="TableParagraph"/>
              <w:rPr>
                <w:b/>
                <w:sz w:val="16"/>
              </w:rPr>
            </w:pPr>
          </w:p>
          <w:p w14:paraId="5F35E5A5" w14:textId="77777777" w:rsidR="004B790E" w:rsidRDefault="00792FA7">
            <w:pPr>
              <w:pStyle w:val="TableParagraph"/>
              <w:spacing w:before="132"/>
              <w:ind w:left="329" w:right="308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Póliza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D00003</w:t>
            </w:r>
          </w:p>
        </w:tc>
        <w:tc>
          <w:tcPr>
            <w:tcW w:w="975" w:type="dxa"/>
            <w:tcBorders>
              <w:left w:val="single" w:sz="8" w:space="0" w:color="333333"/>
              <w:right w:val="single" w:sz="8" w:space="0" w:color="333333"/>
            </w:tcBorders>
          </w:tcPr>
          <w:p w14:paraId="31B7D976" w14:textId="77777777" w:rsidR="004B790E" w:rsidRDefault="004B790E">
            <w:pPr>
              <w:pStyle w:val="TableParagraph"/>
              <w:rPr>
                <w:b/>
                <w:sz w:val="16"/>
              </w:rPr>
            </w:pPr>
          </w:p>
          <w:p w14:paraId="751E5AA2" w14:textId="77777777" w:rsidR="004B790E" w:rsidRDefault="004B790E">
            <w:pPr>
              <w:pStyle w:val="TableParagraph"/>
              <w:rPr>
                <w:b/>
                <w:sz w:val="16"/>
              </w:rPr>
            </w:pPr>
          </w:p>
          <w:p w14:paraId="2887DFBB" w14:textId="77777777" w:rsidR="004B790E" w:rsidRDefault="004B790E">
            <w:pPr>
              <w:pStyle w:val="TableParagraph"/>
              <w:rPr>
                <w:b/>
                <w:sz w:val="16"/>
              </w:rPr>
            </w:pPr>
          </w:p>
          <w:p w14:paraId="7F9ECB8B" w14:textId="77777777" w:rsidR="004B790E" w:rsidRDefault="00792FA7">
            <w:pPr>
              <w:pStyle w:val="TableParagraph"/>
              <w:spacing w:before="132"/>
              <w:ind w:left="87" w:right="77"/>
              <w:jc w:val="center"/>
              <w:rPr>
                <w:sz w:val="15"/>
              </w:rPr>
            </w:pPr>
            <w:r>
              <w:rPr>
                <w:color w:val="333333"/>
                <w:sz w:val="15"/>
              </w:rPr>
              <w:t>14/01/2025</w:t>
            </w:r>
          </w:p>
        </w:tc>
        <w:tc>
          <w:tcPr>
            <w:tcW w:w="1327" w:type="dxa"/>
            <w:tcBorders>
              <w:left w:val="single" w:sz="8" w:space="0" w:color="333333"/>
              <w:right w:val="single" w:sz="8" w:space="0" w:color="333333"/>
            </w:tcBorders>
          </w:tcPr>
          <w:p w14:paraId="09F37FB2" w14:textId="77777777" w:rsidR="004B790E" w:rsidRDefault="00792FA7">
            <w:pPr>
              <w:pStyle w:val="TableParagraph"/>
              <w:spacing w:before="58" w:line="276" w:lineRule="auto"/>
              <w:ind w:left="84" w:right="71" w:hanging="1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w w:val="95"/>
                <w:sz w:val="13"/>
              </w:rPr>
              <w:t>FALTA DE</w:t>
            </w:r>
            <w:r>
              <w:rPr>
                <w:b/>
                <w:color w:val="333333"/>
                <w:spacing w:val="1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w w:val="95"/>
                <w:sz w:val="13"/>
              </w:rPr>
              <w:t>DOCUMENTACIÓN</w:t>
            </w:r>
            <w:r>
              <w:rPr>
                <w:b/>
                <w:color w:val="333333"/>
                <w:spacing w:val="1"/>
                <w:w w:val="9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JUSTIFICATIVA</w:t>
            </w:r>
          </w:p>
          <w:p w14:paraId="5D768E3A" w14:textId="77777777" w:rsidR="004B790E" w:rsidRDefault="00792FA7">
            <w:pPr>
              <w:pStyle w:val="TableParagraph"/>
              <w:tabs>
                <w:tab w:val="left" w:pos="1099"/>
              </w:tabs>
              <w:spacing w:before="110" w:line="249" w:lineRule="auto"/>
              <w:ind w:left="53" w:right="39"/>
              <w:rPr>
                <w:sz w:val="15"/>
              </w:rPr>
            </w:pPr>
            <w:r>
              <w:rPr>
                <w:color w:val="333333"/>
                <w:sz w:val="15"/>
              </w:rPr>
              <w:t>Ingreso</w:t>
            </w:r>
            <w:r>
              <w:rPr>
                <w:color w:val="333333"/>
                <w:sz w:val="15"/>
              </w:rPr>
              <w:tab/>
            </w:r>
            <w:r>
              <w:rPr>
                <w:color w:val="333333"/>
                <w:spacing w:val="-3"/>
                <w:sz w:val="15"/>
              </w:rPr>
              <w:t>no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identificable</w:t>
            </w:r>
          </w:p>
        </w:tc>
        <w:tc>
          <w:tcPr>
            <w:tcW w:w="991" w:type="dxa"/>
            <w:tcBorders>
              <w:left w:val="single" w:sz="8" w:space="0" w:color="333333"/>
              <w:right w:val="single" w:sz="8" w:space="0" w:color="333333"/>
            </w:tcBorders>
          </w:tcPr>
          <w:p w14:paraId="283B3A9D" w14:textId="77777777" w:rsidR="004B790E" w:rsidRDefault="004B790E" w:rsidP="00B92FAD">
            <w:pPr>
              <w:pStyle w:val="TableParagraph"/>
              <w:jc w:val="right"/>
              <w:rPr>
                <w:b/>
                <w:sz w:val="16"/>
              </w:rPr>
            </w:pPr>
          </w:p>
          <w:p w14:paraId="03444FF6" w14:textId="77777777" w:rsidR="004B790E" w:rsidRDefault="004B790E" w:rsidP="00B92FAD">
            <w:pPr>
              <w:pStyle w:val="TableParagraph"/>
              <w:jc w:val="right"/>
              <w:rPr>
                <w:b/>
                <w:sz w:val="16"/>
              </w:rPr>
            </w:pPr>
          </w:p>
          <w:p w14:paraId="6EBC494F" w14:textId="77777777" w:rsidR="004B790E" w:rsidRDefault="004B790E" w:rsidP="00B92FAD">
            <w:pPr>
              <w:pStyle w:val="TableParagraph"/>
              <w:jc w:val="right"/>
              <w:rPr>
                <w:b/>
                <w:sz w:val="16"/>
              </w:rPr>
            </w:pPr>
          </w:p>
          <w:p w14:paraId="48555DB4" w14:textId="77777777" w:rsidR="004B790E" w:rsidRDefault="00792FA7" w:rsidP="00B92FAD">
            <w:pPr>
              <w:pStyle w:val="TableParagraph"/>
              <w:spacing w:before="132"/>
              <w:ind w:left="-14" w:right="28"/>
              <w:jc w:val="right"/>
              <w:rPr>
                <w:sz w:val="15"/>
              </w:rPr>
            </w:pPr>
            <w:r>
              <w:rPr>
                <w:color w:val="333333"/>
                <w:sz w:val="15"/>
              </w:rPr>
              <w:t>342,670.65</w:t>
            </w:r>
          </w:p>
        </w:tc>
        <w:tc>
          <w:tcPr>
            <w:tcW w:w="1096" w:type="dxa"/>
            <w:tcBorders>
              <w:left w:val="single" w:sz="8" w:space="0" w:color="333333"/>
              <w:right w:val="single" w:sz="6" w:space="0" w:color="808080"/>
            </w:tcBorders>
          </w:tcPr>
          <w:p w14:paraId="0DF8927E" w14:textId="77777777" w:rsidR="004B790E" w:rsidRDefault="004B790E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976" w:type="dxa"/>
            <w:tcBorders>
              <w:left w:val="single" w:sz="6" w:space="0" w:color="808080"/>
            </w:tcBorders>
          </w:tcPr>
          <w:p w14:paraId="1418A5EC" w14:textId="77777777" w:rsidR="004B790E" w:rsidRDefault="00792FA7">
            <w:pPr>
              <w:pStyle w:val="TableParagraph"/>
              <w:spacing w:before="54" w:line="247" w:lineRule="auto"/>
              <w:ind w:left="51" w:right="44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 xml:space="preserve">De la revisión a los ingresos recaudados y registrados por el </w:t>
            </w:r>
            <w:r>
              <w:rPr>
                <w:b/>
                <w:color w:val="333333"/>
                <w:sz w:val="15"/>
              </w:rPr>
              <w:t>Fideicomiso de la Ciudad Industrial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 xml:space="preserve">de Xicoténcatl, </w:t>
            </w:r>
            <w:r>
              <w:rPr>
                <w:color w:val="333333"/>
                <w:sz w:val="15"/>
              </w:rPr>
              <w:t>correspondientes al periodo comprendido del 01 al 15 de enero del ejercicio fiscal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información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requerida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mediante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oficio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DAEE/357/2025</w:t>
            </w:r>
            <w:r>
              <w:rPr>
                <w:b/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fecha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28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julio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2025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proporcionada a través del oficio </w:t>
            </w:r>
            <w:r>
              <w:rPr>
                <w:b/>
                <w:color w:val="333333"/>
                <w:sz w:val="15"/>
              </w:rPr>
              <w:t xml:space="preserve">FCIX 366/2025 </w:t>
            </w:r>
            <w:r>
              <w:rPr>
                <w:color w:val="333333"/>
                <w:sz w:val="15"/>
              </w:rPr>
              <w:t>de fecha 31 de julio de 2025, en relación a los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recursos obtenidos por </w:t>
            </w:r>
            <w:r>
              <w:rPr>
                <w:b/>
                <w:color w:val="333333"/>
                <w:sz w:val="15"/>
              </w:rPr>
              <w:t>$342,670.65</w:t>
            </w:r>
            <w:r>
              <w:rPr>
                <w:color w:val="333333"/>
                <w:sz w:val="15"/>
              </w:rPr>
              <w:t>, recibido mediante transferencia electrónica de fondos a la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cuenta bancaria ******7999 </w:t>
            </w:r>
            <w:proofErr w:type="spellStart"/>
            <w:r>
              <w:rPr>
                <w:color w:val="333333"/>
                <w:sz w:val="15"/>
              </w:rPr>
              <w:t>aperturada</w:t>
            </w:r>
            <w:proofErr w:type="spellEnd"/>
            <w:r>
              <w:rPr>
                <w:color w:val="333333"/>
                <w:sz w:val="15"/>
              </w:rPr>
              <w:t xml:space="preserve"> en la institución financiera Banco Mercantil del Norte S.A,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argumentan no identificar el origen de los recursos, por lo que remiten oficio de respuesta 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reclamación a la institución financiera Banco Mercantil del Norte S.A., en el cual mencionan que al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tratarse de un remitente de otra institución financiera no pueden brindar los datos, por lo que 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Fideicomiso </w:t>
            </w:r>
            <w:r>
              <w:rPr>
                <w:b/>
                <w:color w:val="333333"/>
                <w:sz w:val="15"/>
              </w:rPr>
              <w:t xml:space="preserve">omitió </w:t>
            </w:r>
            <w:r>
              <w:rPr>
                <w:color w:val="333333"/>
                <w:sz w:val="15"/>
              </w:rPr>
              <w:t xml:space="preserve">presentar como parte de la </w:t>
            </w:r>
            <w:r>
              <w:rPr>
                <w:b/>
                <w:color w:val="333333"/>
                <w:sz w:val="15"/>
              </w:rPr>
              <w:t xml:space="preserve">documentación justificativa </w:t>
            </w:r>
            <w:r>
              <w:rPr>
                <w:color w:val="333333"/>
                <w:sz w:val="15"/>
              </w:rPr>
              <w:t>evidencia de las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acciones llevadas a cabo con el fin de identificar el origen de los recursos recibidos; lo anterior en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virtud que solo registraron la entrada a bancos, por lo que en el caso de ser procedente deberán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realizar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su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registro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ser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reconocido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contable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presupuestalmente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como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un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ingreso.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detalla:</w:t>
            </w:r>
          </w:p>
          <w:p w14:paraId="10A2006A" w14:textId="77777777" w:rsidR="004B790E" w:rsidRDefault="004B790E">
            <w:pPr>
              <w:pStyle w:val="TableParagraph"/>
              <w:rPr>
                <w:b/>
                <w:sz w:val="16"/>
              </w:rPr>
            </w:pPr>
          </w:p>
          <w:p w14:paraId="772FBEF8" w14:textId="77777777" w:rsidR="0046781A" w:rsidRDefault="0046781A">
            <w:pPr>
              <w:pStyle w:val="TableParagraph"/>
              <w:rPr>
                <w:b/>
                <w:sz w:val="16"/>
              </w:rPr>
            </w:pPr>
          </w:p>
          <w:p w14:paraId="31F6A665" w14:textId="77777777" w:rsidR="004B790E" w:rsidRDefault="004B790E">
            <w:pPr>
              <w:pStyle w:val="TableParagraph"/>
              <w:rPr>
                <w:b/>
                <w:sz w:val="16"/>
              </w:rPr>
            </w:pPr>
          </w:p>
          <w:p w14:paraId="5E5A39E5" w14:textId="77777777" w:rsidR="004B790E" w:rsidRDefault="004B790E">
            <w:pPr>
              <w:pStyle w:val="TableParagraph"/>
              <w:rPr>
                <w:b/>
                <w:sz w:val="16"/>
              </w:rPr>
            </w:pPr>
          </w:p>
          <w:p w14:paraId="466BF1CA" w14:textId="77777777" w:rsidR="004B790E" w:rsidRDefault="004B790E">
            <w:pPr>
              <w:pStyle w:val="TableParagraph"/>
              <w:rPr>
                <w:b/>
                <w:sz w:val="16"/>
              </w:rPr>
            </w:pPr>
          </w:p>
          <w:p w14:paraId="3627A5EE" w14:textId="77777777" w:rsidR="004B790E" w:rsidRDefault="004B790E">
            <w:pPr>
              <w:pStyle w:val="TableParagraph"/>
              <w:rPr>
                <w:b/>
                <w:sz w:val="16"/>
              </w:rPr>
            </w:pPr>
          </w:p>
          <w:p w14:paraId="2A15633E" w14:textId="77777777" w:rsidR="004B790E" w:rsidRDefault="004B790E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118D1BD1" w14:textId="77777777" w:rsidR="004B790E" w:rsidRDefault="00792FA7">
            <w:pPr>
              <w:pStyle w:val="TableParagraph"/>
              <w:spacing w:before="1" w:line="247" w:lineRule="auto"/>
              <w:ind w:left="51" w:right="44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Adicional a lo anterior, se constató que el r</w:t>
            </w:r>
            <w:r>
              <w:rPr>
                <w:b/>
                <w:color w:val="333333"/>
                <w:sz w:val="15"/>
              </w:rPr>
              <w:t xml:space="preserve">egistro es incorrecto, </w:t>
            </w:r>
            <w:r>
              <w:rPr>
                <w:color w:val="333333"/>
                <w:sz w:val="15"/>
              </w:rPr>
              <w:t>de acuerdo a lo establecido en el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Plan de Cuentas emitido por el Consejo Nacional de Armonización Contable, en virtud de que lo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realizan cargo a la cuenta contable "2112 Proveedores por Pagar a Corto Plazo", dentro de la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subcuenta "2112-1-000532 Acreedores diversos no identificados", la cual representa los adeudos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 proveedores derivados de operaciones del ente público, con vencimiento menor o igual a doce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meses, por lo anterior al tratarse de un ingreso; no existe un adeudo a algún proveedor. Por lo </w:t>
            </w:r>
            <w:proofErr w:type="spellStart"/>
            <w:r>
              <w:rPr>
                <w:color w:val="333333"/>
                <w:sz w:val="15"/>
              </w:rPr>
              <w:t>cuál</w:t>
            </w:r>
            <w:proofErr w:type="spellEnd"/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 xml:space="preserve">deberán realizar la reclasificación a la cuenta contable </w:t>
            </w:r>
            <w:r>
              <w:rPr>
                <w:b/>
                <w:color w:val="333333"/>
                <w:sz w:val="15"/>
              </w:rPr>
              <w:t xml:space="preserve">2.1.9.1 Ingresos por Clasificar: </w:t>
            </w:r>
            <w:r>
              <w:rPr>
                <w:color w:val="333333"/>
                <w:sz w:val="15"/>
              </w:rPr>
              <w:t>que 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acuerdo a la norma antes citada: representa los recursos depositados del ente público, pendientes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clasificar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según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conceptos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Clasificador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por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Rubros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Ingresos.</w:t>
            </w:r>
          </w:p>
          <w:p w14:paraId="6D70CFAE" w14:textId="77777777" w:rsidR="004B790E" w:rsidRDefault="004B790E">
            <w:pPr>
              <w:pStyle w:val="TableParagraph"/>
              <w:spacing w:before="1"/>
              <w:rPr>
                <w:b/>
                <w:sz w:val="16"/>
              </w:rPr>
            </w:pPr>
          </w:p>
          <w:p w14:paraId="1BDC2D3D" w14:textId="77777777" w:rsidR="004B790E" w:rsidRDefault="00792FA7">
            <w:pPr>
              <w:pStyle w:val="TableParagraph"/>
              <w:spacing w:before="1" w:line="242" w:lineRule="auto"/>
              <w:ind w:left="51" w:right="44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Siendo responsabilidad de la oficina de proyectos registrar de forma diaria las operaciones en 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pacing w:val="-1"/>
                <w:sz w:val="15"/>
              </w:rPr>
              <w:t>Sistema</w:t>
            </w:r>
            <w:r>
              <w:rPr>
                <w:color w:val="333333"/>
                <w:spacing w:val="-10"/>
                <w:sz w:val="15"/>
              </w:rPr>
              <w:t xml:space="preserve"> </w:t>
            </w:r>
            <w:r>
              <w:rPr>
                <w:color w:val="333333"/>
                <w:spacing w:val="-1"/>
                <w:sz w:val="15"/>
              </w:rPr>
              <w:t>Automatizado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pacing w:val="-1"/>
                <w:sz w:val="15"/>
              </w:rPr>
              <w:t>de</w:t>
            </w:r>
            <w:r>
              <w:rPr>
                <w:color w:val="333333"/>
                <w:spacing w:val="-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Administración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Contabilidad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Gubernamental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(SAACG.net),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anterior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3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conformidad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Manual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Organización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Procedimientos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Fideicomiso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Ciudad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Industrial</w:t>
            </w:r>
            <w:r>
              <w:rPr>
                <w:color w:val="333333"/>
                <w:spacing w:val="-2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Xicoténcatl.</w:t>
            </w:r>
          </w:p>
        </w:tc>
      </w:tr>
      <w:tr w:rsidR="004B790E" w14:paraId="327403F2" w14:textId="77777777" w:rsidTr="00B92FAD">
        <w:trPr>
          <w:trHeight w:val="667"/>
        </w:trPr>
        <w:tc>
          <w:tcPr>
            <w:tcW w:w="435" w:type="dxa"/>
            <w:vMerge/>
            <w:tcBorders>
              <w:top w:val="nil"/>
              <w:bottom w:val="thinThickMediumGap" w:sz="9" w:space="0" w:color="808080"/>
            </w:tcBorders>
          </w:tcPr>
          <w:p w14:paraId="3471FCB6" w14:textId="77777777" w:rsidR="004B790E" w:rsidRDefault="004B790E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tcBorders>
              <w:bottom w:val="thinThickMediumGap" w:sz="9" w:space="0" w:color="808080"/>
            </w:tcBorders>
            <w:shd w:val="clear" w:color="auto" w:fill="BABABA"/>
          </w:tcPr>
          <w:p w14:paraId="13F8916F" w14:textId="77777777" w:rsidR="004B790E" w:rsidRDefault="00792FA7">
            <w:pPr>
              <w:pStyle w:val="TableParagraph"/>
              <w:spacing w:before="28" w:line="249" w:lineRule="auto"/>
              <w:ind w:left="369" w:hanging="106"/>
              <w:rPr>
                <w:b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NORMATIVIDAD</w:t>
            </w:r>
            <w:r>
              <w:rPr>
                <w:b/>
                <w:color w:val="333333"/>
                <w:spacing w:val="-37"/>
                <w:w w:val="95"/>
                <w:sz w:val="15"/>
              </w:rPr>
              <w:t xml:space="preserve"> </w:t>
            </w:r>
            <w:r>
              <w:rPr>
                <w:b/>
                <w:color w:val="333333"/>
                <w:sz w:val="15"/>
              </w:rPr>
              <w:t>INCUMPLIDA</w:t>
            </w:r>
          </w:p>
        </w:tc>
        <w:tc>
          <w:tcPr>
            <w:tcW w:w="12365" w:type="dxa"/>
            <w:gridSpan w:val="5"/>
            <w:tcBorders>
              <w:bottom w:val="thinThickMediumGap" w:sz="9" w:space="0" w:color="808080"/>
            </w:tcBorders>
          </w:tcPr>
          <w:p w14:paraId="41F01575" w14:textId="77777777" w:rsidR="004B790E" w:rsidRDefault="00792FA7" w:rsidP="00C0586C">
            <w:pPr>
              <w:pStyle w:val="TableParagraph"/>
              <w:ind w:left="57" w:right="57"/>
              <w:jc w:val="both"/>
              <w:rPr>
                <w:sz w:val="15"/>
              </w:rPr>
            </w:pPr>
            <w:r>
              <w:rPr>
                <w:color w:val="333333"/>
                <w:sz w:val="15"/>
              </w:rPr>
              <w:t>Artículos 16, 33, 36, 37, 41, 42 primer párrafo y 43 de la Ley General de Contabilidad Gubernamental, Capítulo III Plan de cuentas, emitido por el Consejo Nacional de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Armonización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Contable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(CONAC),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302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primer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párrafo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Código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Financiero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para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Estado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Tlaxcala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sus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Municipios,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152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primer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segundo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párrafos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Presupuesto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0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Egresos del Estado de Tlaxcala para el Ejercicio Fiscal 2025, Postulados Básicos de Contabilidad Gubernamental “Revelación Suficiente” y “Registro e Integración</w:t>
            </w:r>
            <w:r>
              <w:rPr>
                <w:color w:val="333333"/>
                <w:spacing w:val="1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Presupuestaria”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apartado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8,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numeral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4.1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fracción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XII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inciso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c)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Manual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Organización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y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Procedimientos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Fideicomiso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la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Ciudad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Industrial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Xicoténcatl.</w:t>
            </w:r>
          </w:p>
        </w:tc>
      </w:tr>
      <w:tr w:rsidR="0046781A" w14:paraId="2E7BC954" w14:textId="77777777" w:rsidTr="00B92FAD">
        <w:trPr>
          <w:trHeight w:val="310"/>
        </w:trPr>
        <w:tc>
          <w:tcPr>
            <w:tcW w:w="435" w:type="dxa"/>
            <w:tcBorders>
              <w:top w:val="nil"/>
              <w:bottom w:val="thinThickMediumGap" w:sz="9" w:space="0" w:color="808080"/>
            </w:tcBorders>
          </w:tcPr>
          <w:p w14:paraId="20110887" w14:textId="77777777" w:rsidR="0046781A" w:rsidRDefault="0046781A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tcBorders>
              <w:bottom w:val="thinThickMediumGap" w:sz="9" w:space="0" w:color="808080"/>
            </w:tcBorders>
            <w:shd w:val="clear" w:color="auto" w:fill="BABABA"/>
          </w:tcPr>
          <w:p w14:paraId="4880EA60" w14:textId="51328A8E" w:rsidR="0046781A" w:rsidRDefault="0046781A" w:rsidP="0046781A">
            <w:pPr>
              <w:pStyle w:val="TableParagraph"/>
              <w:spacing w:before="28" w:line="249" w:lineRule="auto"/>
              <w:ind w:hanging="3"/>
              <w:jc w:val="center"/>
              <w:rPr>
                <w:b/>
                <w:color w:val="333333"/>
                <w:w w:val="95"/>
                <w:sz w:val="15"/>
              </w:rPr>
            </w:pPr>
            <w:r>
              <w:rPr>
                <w:b/>
                <w:color w:val="333333"/>
                <w:w w:val="95"/>
                <w:sz w:val="15"/>
              </w:rPr>
              <w:t>PROPUESTA DE SOLVENTACION</w:t>
            </w:r>
          </w:p>
        </w:tc>
        <w:tc>
          <w:tcPr>
            <w:tcW w:w="12365" w:type="dxa"/>
            <w:gridSpan w:val="5"/>
            <w:tcBorders>
              <w:bottom w:val="thinThickMediumGap" w:sz="9" w:space="0" w:color="808080"/>
            </w:tcBorders>
          </w:tcPr>
          <w:p w14:paraId="7EC48A0B" w14:textId="77777777" w:rsidR="0046781A" w:rsidRDefault="004D3924" w:rsidP="0046781A">
            <w:pPr>
              <w:pStyle w:val="TableParagraph"/>
              <w:spacing w:before="28" w:line="242" w:lineRule="auto"/>
              <w:ind w:left="55" w:right="56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Con el fin</w:t>
            </w:r>
            <w:r w:rsidR="00416B43">
              <w:rPr>
                <w:color w:val="33333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de investigar el Origen de los recursos por un monto de $342,67</w:t>
            </w:r>
            <w:r w:rsidR="00B57AF0">
              <w:rPr>
                <w:color w:val="333333"/>
                <w:sz w:val="15"/>
              </w:rPr>
              <w:t>0.</w:t>
            </w:r>
            <w:r w:rsidR="00416B43">
              <w:rPr>
                <w:color w:val="333333"/>
                <w:sz w:val="15"/>
              </w:rPr>
              <w:t>65 se inició</w:t>
            </w:r>
            <w:r w:rsidR="00586C95">
              <w:rPr>
                <w:color w:val="333333"/>
                <w:sz w:val="15"/>
              </w:rPr>
              <w:t xml:space="preserve"> procedimiento de investigación para identificar al ordenante del depósito, por lo que </w:t>
            </w:r>
            <w:r w:rsidR="00416B43">
              <w:rPr>
                <w:color w:val="333333"/>
                <w:sz w:val="15"/>
              </w:rPr>
              <w:t xml:space="preserve">se </w:t>
            </w:r>
            <w:r w:rsidR="00D30B2E">
              <w:rPr>
                <w:color w:val="333333"/>
                <w:sz w:val="15"/>
              </w:rPr>
              <w:t>envió escrito a la Unidad de Atención a Usuarios BC4</w:t>
            </w:r>
            <w:r>
              <w:rPr>
                <w:color w:val="333333"/>
                <w:sz w:val="15"/>
              </w:rPr>
              <w:t xml:space="preserve"> de la Comisión Nacional para la Protección y Defensa de los Usuarios de Servicios Financieros (CONDUSEF)</w:t>
            </w:r>
            <w:r w:rsidR="00FF3A80">
              <w:rPr>
                <w:color w:val="333333"/>
                <w:sz w:val="15"/>
              </w:rPr>
              <w:t xml:space="preserve"> de fecha 28 de marzo de 2025, solicitando información del depósito,</w:t>
            </w:r>
            <w:r w:rsidR="00B70596">
              <w:rPr>
                <w:color w:val="333333"/>
                <w:sz w:val="15"/>
              </w:rPr>
              <w:t xml:space="preserve"> se</w:t>
            </w:r>
            <w:r w:rsidR="00FF3A80">
              <w:rPr>
                <w:color w:val="333333"/>
                <w:sz w:val="15"/>
              </w:rPr>
              <w:t xml:space="preserve"> </w:t>
            </w:r>
            <w:r w:rsidR="0046781A">
              <w:rPr>
                <w:color w:val="333333"/>
                <w:sz w:val="15"/>
              </w:rPr>
              <w:t>recibió Oficio por parte de BANORTE, S.A.,</w:t>
            </w:r>
            <w:r w:rsidR="00596BE8">
              <w:rPr>
                <w:color w:val="333333"/>
                <w:sz w:val="15"/>
              </w:rPr>
              <w:t xml:space="preserve"> con folio: 2025/290/2736</w:t>
            </w:r>
            <w:r w:rsidR="0046781A">
              <w:rPr>
                <w:color w:val="333333"/>
                <w:sz w:val="15"/>
              </w:rPr>
              <w:t xml:space="preserve"> donde no reconocen el origen del movimiento y mencionan que se solicite con el banco emisor, </w:t>
            </w:r>
            <w:r w:rsidR="00596BE8">
              <w:rPr>
                <w:color w:val="333333"/>
                <w:sz w:val="15"/>
              </w:rPr>
              <w:t xml:space="preserve">el 01 de mayo se recibió la notificación de resolución de la CONDUSEF, </w:t>
            </w:r>
            <w:r w:rsidR="0046781A">
              <w:rPr>
                <w:color w:val="333333"/>
                <w:sz w:val="15"/>
              </w:rPr>
              <w:t xml:space="preserve">se </w:t>
            </w:r>
            <w:r w:rsidR="00B70596">
              <w:rPr>
                <w:color w:val="333333"/>
                <w:sz w:val="15"/>
              </w:rPr>
              <w:t>presentó</w:t>
            </w:r>
            <w:r w:rsidR="0046781A">
              <w:rPr>
                <w:color w:val="333333"/>
                <w:sz w:val="15"/>
              </w:rPr>
              <w:t xml:space="preserve"> oficio</w:t>
            </w:r>
            <w:r w:rsidR="00596BE8">
              <w:rPr>
                <w:color w:val="333333"/>
                <w:sz w:val="15"/>
              </w:rPr>
              <w:t xml:space="preserve"> FCIX/493/2025 de fecha 21 de octubre de 2025</w:t>
            </w:r>
            <w:r w:rsidR="0046781A">
              <w:rPr>
                <w:color w:val="333333"/>
                <w:sz w:val="15"/>
              </w:rPr>
              <w:t xml:space="preserve"> a la Unidad Especializada de atención a Usuarios de BBVA, el cual tampoco reconoce el movimiento</w:t>
            </w:r>
            <w:r w:rsidR="00586C95">
              <w:rPr>
                <w:color w:val="333333"/>
                <w:sz w:val="15"/>
              </w:rPr>
              <w:t xml:space="preserve">, </w:t>
            </w:r>
            <w:r w:rsidR="00596BE8">
              <w:rPr>
                <w:color w:val="333333"/>
                <w:sz w:val="15"/>
              </w:rPr>
              <w:t>se realiza la reclasificación de póliza D00003 con la póliza D00111 de fecha 03/11/2025</w:t>
            </w:r>
            <w:r w:rsidR="0046781A">
              <w:rPr>
                <w:color w:val="333333"/>
                <w:sz w:val="15"/>
              </w:rPr>
              <w:t xml:space="preserve"> </w:t>
            </w:r>
            <w:r w:rsidR="00596BE8">
              <w:rPr>
                <w:color w:val="333333"/>
                <w:sz w:val="15"/>
              </w:rPr>
              <w:t>a la cuenta contable 2191-05 Ingresos por clasificar aplicando la normativa vigente según el clasificador por rubro de ingresos</w:t>
            </w:r>
            <w:r w:rsidR="00D57138">
              <w:rPr>
                <w:color w:val="333333"/>
                <w:sz w:val="15"/>
              </w:rPr>
              <w:t>, de los que se anexa copia fotostática de los siguientes documentos:</w:t>
            </w:r>
          </w:p>
          <w:p w14:paraId="05D70953" w14:textId="77777777" w:rsidR="00D57138" w:rsidRDefault="00D57138" w:rsidP="00D57138">
            <w:pPr>
              <w:pStyle w:val="TableParagraph"/>
              <w:numPr>
                <w:ilvl w:val="0"/>
                <w:numId w:val="1"/>
              </w:numPr>
              <w:spacing w:before="28" w:line="242" w:lineRule="auto"/>
              <w:ind w:right="56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lastRenderedPageBreak/>
              <w:t>Escrito a la Unidad de Atención a Usuarios BC4 de la Comisión Nacional para la Protección y Defensa de los Usuarios de Servicios Financieros (CONDUSEF) de fecha 28 de marzo de 2025.</w:t>
            </w:r>
          </w:p>
          <w:p w14:paraId="794BB061" w14:textId="77777777" w:rsidR="00A233C4" w:rsidRDefault="00A233C4" w:rsidP="00D57138">
            <w:pPr>
              <w:pStyle w:val="TableParagraph"/>
              <w:numPr>
                <w:ilvl w:val="0"/>
                <w:numId w:val="1"/>
              </w:numPr>
              <w:spacing w:before="28" w:line="242" w:lineRule="auto"/>
              <w:ind w:right="56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Oficio por parte de BANORTE, S.A., con folio: 2025/290/2736 donde no reconocen el origen del movimiento y mencionan que se solicite con el banco emisor.</w:t>
            </w:r>
          </w:p>
          <w:p w14:paraId="2E786FEF" w14:textId="77777777" w:rsidR="00A233C4" w:rsidRDefault="00A233C4" w:rsidP="00D57138">
            <w:pPr>
              <w:pStyle w:val="TableParagraph"/>
              <w:numPr>
                <w:ilvl w:val="0"/>
                <w:numId w:val="1"/>
              </w:numPr>
              <w:spacing w:before="28" w:line="242" w:lineRule="auto"/>
              <w:ind w:right="56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Resolución de la CONDUSEF del 01 de mayo de 2025.</w:t>
            </w:r>
          </w:p>
          <w:p w14:paraId="601D1E88" w14:textId="77777777" w:rsidR="00A233C4" w:rsidRDefault="00A233C4" w:rsidP="00D57138">
            <w:pPr>
              <w:pStyle w:val="TableParagraph"/>
              <w:numPr>
                <w:ilvl w:val="0"/>
                <w:numId w:val="1"/>
              </w:numPr>
              <w:spacing w:before="28" w:line="242" w:lineRule="auto"/>
              <w:ind w:right="56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Oficio FCIX/493/2025 de fecha 21 de octubre de 2025 a la Unidad Especializada de atención a Usuarios de BBVA.</w:t>
            </w:r>
          </w:p>
          <w:p w14:paraId="14AC3BB8" w14:textId="5D74932D" w:rsidR="00A233C4" w:rsidRDefault="00A233C4" w:rsidP="00D57138">
            <w:pPr>
              <w:pStyle w:val="TableParagraph"/>
              <w:numPr>
                <w:ilvl w:val="0"/>
                <w:numId w:val="1"/>
              </w:numPr>
              <w:spacing w:before="28" w:line="242" w:lineRule="auto"/>
              <w:ind w:right="56"/>
              <w:jc w:val="both"/>
              <w:rPr>
                <w:color w:val="333333"/>
                <w:sz w:val="15"/>
              </w:rPr>
            </w:pPr>
            <w:r>
              <w:rPr>
                <w:color w:val="333333"/>
                <w:sz w:val="15"/>
              </w:rPr>
              <w:t>Póliza D00111 de fecha 03/11/2025, de reclasificación.</w:t>
            </w:r>
          </w:p>
        </w:tc>
      </w:tr>
      <w:tr w:rsidR="004B790E" w14:paraId="423E7418" w14:textId="77777777" w:rsidTr="00B92FAD">
        <w:trPr>
          <w:trHeight w:val="168"/>
        </w:trPr>
        <w:tc>
          <w:tcPr>
            <w:tcW w:w="14465" w:type="dxa"/>
            <w:gridSpan w:val="7"/>
            <w:tcBorders>
              <w:top w:val="thickThinMediumGap" w:sz="9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</w:tcPr>
          <w:p w14:paraId="27C8179C" w14:textId="77777777" w:rsidR="004B790E" w:rsidRDefault="00792FA7">
            <w:pPr>
              <w:pStyle w:val="TableParagraph"/>
              <w:spacing w:line="149" w:lineRule="exact"/>
              <w:ind w:left="162"/>
              <w:rPr>
                <w:b/>
                <w:sz w:val="17"/>
              </w:rPr>
            </w:pPr>
            <w:r>
              <w:rPr>
                <w:b/>
                <w:color w:val="333333"/>
                <w:sz w:val="17"/>
              </w:rPr>
              <w:lastRenderedPageBreak/>
              <w:t>1</w:t>
            </w:r>
            <w:r>
              <w:rPr>
                <w:b/>
                <w:color w:val="333333"/>
                <w:spacing w:val="33"/>
                <w:sz w:val="17"/>
              </w:rPr>
              <w:t xml:space="preserve"> </w:t>
            </w:r>
            <w:proofErr w:type="gramStart"/>
            <w:r>
              <w:rPr>
                <w:b/>
                <w:color w:val="333333"/>
                <w:sz w:val="17"/>
              </w:rPr>
              <w:t>Total</w:t>
            </w:r>
            <w:proofErr w:type="gramEnd"/>
            <w:r>
              <w:rPr>
                <w:b/>
                <w:color w:val="333333"/>
                <w:spacing w:val="-7"/>
                <w:sz w:val="17"/>
              </w:rPr>
              <w:t xml:space="preserve"> </w:t>
            </w:r>
            <w:r>
              <w:rPr>
                <w:b/>
                <w:color w:val="333333"/>
                <w:sz w:val="17"/>
              </w:rPr>
              <w:t>de</w:t>
            </w:r>
            <w:r>
              <w:rPr>
                <w:b/>
                <w:color w:val="333333"/>
                <w:spacing w:val="-7"/>
                <w:sz w:val="17"/>
              </w:rPr>
              <w:t xml:space="preserve"> </w:t>
            </w:r>
            <w:r>
              <w:rPr>
                <w:b/>
                <w:color w:val="333333"/>
                <w:sz w:val="17"/>
              </w:rPr>
              <w:t>Observaciones.</w:t>
            </w:r>
          </w:p>
        </w:tc>
      </w:tr>
    </w:tbl>
    <w:p w14:paraId="239E9D5B" w14:textId="77777777" w:rsidR="004B790E" w:rsidRDefault="004B790E">
      <w:pPr>
        <w:rPr>
          <w:sz w:val="20"/>
        </w:rPr>
      </w:pPr>
    </w:p>
    <w:p w14:paraId="6FD98577" w14:textId="77777777" w:rsidR="00727AA0" w:rsidRDefault="00727AA0">
      <w:pPr>
        <w:rPr>
          <w:sz w:val="20"/>
        </w:rPr>
      </w:pPr>
    </w:p>
    <w:p w14:paraId="71A3450E" w14:textId="77777777" w:rsidR="00D726D6" w:rsidRDefault="00D726D6">
      <w:pPr>
        <w:rPr>
          <w:sz w:val="20"/>
        </w:rPr>
      </w:pPr>
    </w:p>
    <w:p w14:paraId="6761592F" w14:textId="77777777" w:rsidR="00D726D6" w:rsidRDefault="00D726D6">
      <w:pPr>
        <w:rPr>
          <w:sz w:val="20"/>
        </w:rPr>
      </w:pPr>
    </w:p>
    <w:p w14:paraId="1CEB4576" w14:textId="77777777" w:rsidR="00D726D6" w:rsidRDefault="00D726D6">
      <w:pPr>
        <w:rPr>
          <w:sz w:val="20"/>
        </w:rPr>
      </w:pPr>
    </w:p>
    <w:p w14:paraId="2193C78C" w14:textId="77777777" w:rsidR="004D4B97" w:rsidRDefault="004D4B97">
      <w:pPr>
        <w:rPr>
          <w:sz w:val="20"/>
        </w:rPr>
      </w:pPr>
      <w:bookmarkStart w:id="0" w:name="_Hlk213340019"/>
    </w:p>
    <w:tbl>
      <w:tblPr>
        <w:tblStyle w:val="Tablaconcuadrcula"/>
        <w:tblW w:w="14459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2"/>
        <w:gridCol w:w="5026"/>
        <w:gridCol w:w="4301"/>
      </w:tblGrid>
      <w:tr w:rsidR="00D726D6" w:rsidRPr="00EC438A" w14:paraId="3724ECA8" w14:textId="675F2F79" w:rsidTr="00EC438A">
        <w:tc>
          <w:tcPr>
            <w:tcW w:w="5132" w:type="dxa"/>
          </w:tcPr>
          <w:p w14:paraId="550BB41D" w14:textId="77777777" w:rsidR="00D726D6" w:rsidRPr="00B7017E" w:rsidRDefault="00D726D6" w:rsidP="00082EAA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es-MX"/>
              </w:rPr>
            </w:pPr>
            <w:bookmarkStart w:id="1" w:name="_Hlk195697045"/>
            <w:r w:rsidRPr="00B7017E">
              <w:rPr>
                <w:rFonts w:ascii="Times New Roman"/>
                <w:b w:val="0"/>
                <w:sz w:val="16"/>
                <w:lang w:val="es-MX"/>
              </w:rPr>
              <w:t>C.P. Carlos Alejandro Mu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ñ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oz Hern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á</w:t>
            </w:r>
            <w:r w:rsidRPr="00B7017E">
              <w:rPr>
                <w:rFonts w:ascii="Times New Roman"/>
                <w:b w:val="0"/>
                <w:sz w:val="16"/>
                <w:lang w:val="es-MX"/>
              </w:rPr>
              <w:t>ndez</w:t>
            </w:r>
          </w:p>
        </w:tc>
        <w:tc>
          <w:tcPr>
            <w:tcW w:w="5026" w:type="dxa"/>
          </w:tcPr>
          <w:p w14:paraId="3D09AC54" w14:textId="4072277C" w:rsidR="00D726D6" w:rsidRPr="004D4B97" w:rsidRDefault="00D726D6" w:rsidP="00082EAA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es-MX"/>
              </w:rPr>
            </w:pPr>
            <w:r w:rsidRPr="004D4B97">
              <w:rPr>
                <w:rFonts w:ascii="Times New Roman"/>
                <w:b w:val="0"/>
                <w:sz w:val="16"/>
                <w:lang w:val="es-MX"/>
              </w:rPr>
              <w:t>Lic. Alejandro Espinosa de los Monteros Mendieta.</w:t>
            </w:r>
          </w:p>
        </w:tc>
        <w:tc>
          <w:tcPr>
            <w:tcW w:w="4301" w:type="dxa"/>
          </w:tcPr>
          <w:p w14:paraId="49AD201B" w14:textId="5E9B80E2" w:rsidR="00D726D6" w:rsidRPr="00D726D6" w:rsidRDefault="00D726D6" w:rsidP="00082EAA">
            <w:pPr>
              <w:pStyle w:val="Textoindependiente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 w:rsidRPr="00D726D6">
              <w:rPr>
                <w:rFonts w:ascii="Times New Roman"/>
                <w:b w:val="0"/>
                <w:sz w:val="16"/>
                <w:lang w:val="it-IT"/>
              </w:rPr>
              <w:t>Mtra. Haide Gisela Lucero Ze</w:t>
            </w:r>
            <w:r>
              <w:rPr>
                <w:rFonts w:ascii="Times New Roman"/>
                <w:b w:val="0"/>
                <w:sz w:val="16"/>
                <w:lang w:val="it-IT"/>
              </w:rPr>
              <w:t>peda</w:t>
            </w:r>
          </w:p>
        </w:tc>
      </w:tr>
      <w:tr w:rsidR="00D726D6" w:rsidRPr="00B7017E" w14:paraId="62BF3230" w14:textId="11B57BE9" w:rsidTr="00EC438A">
        <w:tc>
          <w:tcPr>
            <w:tcW w:w="5132" w:type="dxa"/>
          </w:tcPr>
          <w:p w14:paraId="1E97B037" w14:textId="77777777" w:rsidR="00D726D6" w:rsidRPr="00B7017E" w:rsidRDefault="00D726D6" w:rsidP="00082EAA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Jefe del Departamento Administrativo</w:t>
            </w:r>
          </w:p>
        </w:tc>
        <w:tc>
          <w:tcPr>
            <w:tcW w:w="5026" w:type="dxa"/>
          </w:tcPr>
          <w:p w14:paraId="3C4FF6E3" w14:textId="77777777" w:rsidR="00D726D6" w:rsidRDefault="00D726D6" w:rsidP="00082EAA">
            <w:pPr>
              <w:pStyle w:val="Textoindependiente"/>
              <w:ind w:left="0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Gerente General del Fidecix.</w:t>
            </w:r>
          </w:p>
        </w:tc>
        <w:tc>
          <w:tcPr>
            <w:tcW w:w="4301" w:type="dxa"/>
          </w:tcPr>
          <w:p w14:paraId="7A5F53C9" w14:textId="440AE0C8" w:rsidR="00D726D6" w:rsidRDefault="00D726D6" w:rsidP="00082EAA">
            <w:pPr>
              <w:pStyle w:val="Textoindependiente"/>
              <w:jc w:val="center"/>
              <w:rPr>
                <w:rFonts w:ascii="Times New Roman"/>
                <w:b w:val="0"/>
                <w:sz w:val="16"/>
                <w:lang w:val="it-IT"/>
              </w:rPr>
            </w:pPr>
            <w:r>
              <w:rPr>
                <w:rFonts w:ascii="Times New Roman"/>
                <w:b w:val="0"/>
                <w:sz w:val="16"/>
                <w:lang w:val="it-IT"/>
              </w:rPr>
              <w:t>Ex Gerente General del Fidecix.</w:t>
            </w:r>
          </w:p>
        </w:tc>
      </w:tr>
      <w:bookmarkEnd w:id="1"/>
    </w:tbl>
    <w:p w14:paraId="5BF53F77" w14:textId="77777777" w:rsidR="004D4B97" w:rsidRDefault="004D4B97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0120BC5D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002BFE19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0B1F681D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6FDFD7DB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29187A4D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6D14443F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77CEE54A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22DC5C20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72E417A4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413160E4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171DAB36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2B6A3EA9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6556BB78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1CC64911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3172D4FC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3B78C95D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5A03F4D7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65D7F2BA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7FD84771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691AB157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5C47F5FF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p w14:paraId="0EAFBC33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bookmarkEnd w:id="0"/>
    <w:p w14:paraId="2E96C315" w14:textId="77777777" w:rsidR="00D726D6" w:rsidRDefault="00D726D6" w:rsidP="004D4B97">
      <w:pPr>
        <w:tabs>
          <w:tab w:val="left" w:pos="4178"/>
          <w:tab w:val="left" w:pos="7617"/>
          <w:tab w:val="left" w:pos="11059"/>
        </w:tabs>
        <w:spacing w:before="48"/>
        <w:ind w:left="714"/>
        <w:rPr>
          <w:sz w:val="13"/>
        </w:rPr>
      </w:pPr>
    </w:p>
    <w:sectPr w:rsidR="00D726D6" w:rsidSect="0022761C">
      <w:footerReference w:type="default" r:id="rId9"/>
      <w:type w:val="continuous"/>
      <w:pgSz w:w="15840" w:h="12240" w:orient="landscape"/>
      <w:pgMar w:top="851" w:right="380" w:bottom="567" w:left="4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B34DB" w14:textId="77777777" w:rsidR="00D853BF" w:rsidRDefault="00D853BF" w:rsidP="00C0586C">
      <w:r>
        <w:separator/>
      </w:r>
    </w:p>
  </w:endnote>
  <w:endnote w:type="continuationSeparator" w:id="0">
    <w:p w14:paraId="03C0CF6E" w14:textId="77777777" w:rsidR="00D853BF" w:rsidRDefault="00D853BF" w:rsidP="00C05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9D2A7" w14:textId="2FBD2508" w:rsidR="0022761C" w:rsidRPr="0022761C" w:rsidRDefault="0022761C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18"/>
        <w:szCs w:val="18"/>
      </w:rPr>
    </w:pPr>
    <w:r w:rsidRPr="0022761C">
      <w:rPr>
        <w:color w:val="17365D" w:themeColor="text2" w:themeShade="BF"/>
        <w:sz w:val="18"/>
        <w:szCs w:val="18"/>
      </w:rPr>
      <w:fldChar w:fldCharType="begin"/>
    </w:r>
    <w:r w:rsidRPr="0022761C">
      <w:rPr>
        <w:color w:val="17365D" w:themeColor="text2" w:themeShade="BF"/>
        <w:sz w:val="18"/>
        <w:szCs w:val="18"/>
      </w:rPr>
      <w:instrText>PAGE   \* MERGEFORMAT</w:instrText>
    </w:r>
    <w:r w:rsidRPr="0022761C">
      <w:rPr>
        <w:color w:val="17365D" w:themeColor="text2" w:themeShade="BF"/>
        <w:sz w:val="18"/>
        <w:szCs w:val="18"/>
      </w:rPr>
      <w:fldChar w:fldCharType="separate"/>
    </w:r>
    <w:r w:rsidRPr="0022761C">
      <w:rPr>
        <w:color w:val="17365D" w:themeColor="text2" w:themeShade="BF"/>
        <w:sz w:val="18"/>
        <w:szCs w:val="18"/>
      </w:rPr>
      <w:t>1</w:t>
    </w:r>
    <w:r w:rsidRPr="0022761C">
      <w:rPr>
        <w:color w:val="17365D" w:themeColor="text2" w:themeShade="BF"/>
        <w:sz w:val="18"/>
        <w:szCs w:val="18"/>
      </w:rPr>
      <w:fldChar w:fldCharType="end"/>
    </w:r>
    <w:r w:rsidRPr="0022761C">
      <w:rPr>
        <w:color w:val="17365D" w:themeColor="text2" w:themeShade="BF"/>
        <w:sz w:val="18"/>
        <w:szCs w:val="18"/>
      </w:rPr>
      <w:t xml:space="preserve"> | </w:t>
    </w:r>
    <w:r w:rsidRPr="0022761C">
      <w:rPr>
        <w:color w:val="17365D" w:themeColor="text2" w:themeShade="BF"/>
        <w:sz w:val="18"/>
        <w:szCs w:val="18"/>
      </w:rPr>
      <w:fldChar w:fldCharType="begin"/>
    </w:r>
    <w:r w:rsidRPr="0022761C">
      <w:rPr>
        <w:color w:val="17365D" w:themeColor="text2" w:themeShade="BF"/>
        <w:sz w:val="18"/>
        <w:szCs w:val="18"/>
      </w:rPr>
      <w:instrText>NUMPAGES  \* Arabic  \* MERGEFORMAT</w:instrText>
    </w:r>
    <w:r w:rsidRPr="0022761C">
      <w:rPr>
        <w:color w:val="17365D" w:themeColor="text2" w:themeShade="BF"/>
        <w:sz w:val="18"/>
        <w:szCs w:val="18"/>
      </w:rPr>
      <w:fldChar w:fldCharType="separate"/>
    </w:r>
    <w:r w:rsidRPr="0022761C">
      <w:rPr>
        <w:color w:val="17365D" w:themeColor="text2" w:themeShade="BF"/>
        <w:sz w:val="18"/>
        <w:szCs w:val="18"/>
      </w:rPr>
      <w:t>1</w:t>
    </w:r>
    <w:r w:rsidRPr="0022761C">
      <w:rPr>
        <w:color w:val="17365D" w:themeColor="text2" w:themeShade="BF"/>
        <w:sz w:val="18"/>
        <w:szCs w:val="18"/>
      </w:rPr>
      <w:fldChar w:fldCharType="end"/>
    </w:r>
  </w:p>
  <w:p w14:paraId="07B774D8" w14:textId="77777777" w:rsidR="0022761C" w:rsidRDefault="002276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5907A" w14:textId="77777777" w:rsidR="00D853BF" w:rsidRDefault="00D853BF" w:rsidP="00C0586C">
      <w:r>
        <w:separator/>
      </w:r>
    </w:p>
  </w:footnote>
  <w:footnote w:type="continuationSeparator" w:id="0">
    <w:p w14:paraId="3818B99A" w14:textId="77777777" w:rsidR="00D853BF" w:rsidRDefault="00D853BF" w:rsidP="00C05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70B4B"/>
    <w:multiLevelType w:val="hybridMultilevel"/>
    <w:tmpl w:val="EB42C710"/>
    <w:lvl w:ilvl="0" w:tplc="08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1596129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790E"/>
    <w:rsid w:val="00050651"/>
    <w:rsid w:val="001778B8"/>
    <w:rsid w:val="001952E9"/>
    <w:rsid w:val="0022761C"/>
    <w:rsid w:val="0029556F"/>
    <w:rsid w:val="003A13FB"/>
    <w:rsid w:val="00416B43"/>
    <w:rsid w:val="00456F22"/>
    <w:rsid w:val="0046781A"/>
    <w:rsid w:val="004B790E"/>
    <w:rsid w:val="004D3924"/>
    <w:rsid w:val="004D4B97"/>
    <w:rsid w:val="00586C95"/>
    <w:rsid w:val="00596BE8"/>
    <w:rsid w:val="005C67FE"/>
    <w:rsid w:val="00603C50"/>
    <w:rsid w:val="006C1DBC"/>
    <w:rsid w:val="00723A71"/>
    <w:rsid w:val="00727AA0"/>
    <w:rsid w:val="00755C0E"/>
    <w:rsid w:val="00792FA7"/>
    <w:rsid w:val="007C345F"/>
    <w:rsid w:val="0084498C"/>
    <w:rsid w:val="00901538"/>
    <w:rsid w:val="00970AE0"/>
    <w:rsid w:val="00A233C4"/>
    <w:rsid w:val="00B57AF0"/>
    <w:rsid w:val="00B70596"/>
    <w:rsid w:val="00B92FAD"/>
    <w:rsid w:val="00BC30FC"/>
    <w:rsid w:val="00C0586C"/>
    <w:rsid w:val="00C54E45"/>
    <w:rsid w:val="00D15D7B"/>
    <w:rsid w:val="00D30B2E"/>
    <w:rsid w:val="00D57138"/>
    <w:rsid w:val="00D726D6"/>
    <w:rsid w:val="00D76052"/>
    <w:rsid w:val="00D853BF"/>
    <w:rsid w:val="00EA65CC"/>
    <w:rsid w:val="00EC438A"/>
    <w:rsid w:val="00F24EA2"/>
    <w:rsid w:val="00FF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1B31874"/>
  <w15:docId w15:val="{8381326C-4205-41E1-98A0-4517CF622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5"/>
      <w:szCs w:val="15"/>
    </w:rPr>
  </w:style>
  <w:style w:type="paragraph" w:styleId="Ttulo">
    <w:name w:val="Title"/>
    <w:basedOn w:val="Normal"/>
    <w:uiPriority w:val="10"/>
    <w:qFormat/>
    <w:pPr>
      <w:ind w:left="4340" w:right="5425"/>
      <w:jc w:val="center"/>
    </w:pPr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4D4B97"/>
    <w:pPr>
      <w:widowControl/>
      <w:autoSpaceDE/>
      <w:autoSpaceDN/>
      <w:ind w:left="51" w:right="142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058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586C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58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586C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3D3ED2-D8E3-4844-8710-7CD2C04E48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876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C.P. Daniel Ortiz Romero</cp:lastModifiedBy>
  <cp:revision>18</cp:revision>
  <cp:lastPrinted>2025-11-19T20:31:00Z</cp:lastPrinted>
  <dcterms:created xsi:type="dcterms:W3CDTF">2025-10-23T02:40:00Z</dcterms:created>
  <dcterms:modified xsi:type="dcterms:W3CDTF">2025-11-19T21:07:00Z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2025-10-23T00:00:00Z</vt:filetime>
  </property>
</Properties>
</file>