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lineRule="auto" w:line="240" w:before="360" w:after="80"/>
        <w:ind w:left="-539" w:right="0" w:hanging="0"/>
        <w:rPr>
          <w:color w:val="6AA84F"/>
          <w:sz w:val="36"/>
        </w:rPr>
      </w:pPr>
      <w:bookmarkStart w:id="0" w:name="h.48zeqbnfemg3"/>
      <w:bookmarkEnd w:id="0"/>
      <w:r>
        <w:rPr>
          <w:color w:val="6AA84F"/>
          <w:sz w:val="36"/>
        </w:rPr>
        <w:t>Android Fundamentals Project Self-Evaluation</w:t>
      </w:r>
    </w:p>
    <w:p>
      <w:pPr>
        <w:pStyle w:val="Normal"/>
        <w:spacing w:before="0" w:after="0"/>
        <w:ind w:left="-539" w:right="0" w:hanging="0"/>
        <w:rPr/>
      </w:pPr>
      <w:r>
        <w:rPr/>
      </w:r>
    </w:p>
    <w:p>
      <w:pPr>
        <w:pStyle w:val="Normal"/>
        <w:spacing w:before="0" w:after="0"/>
        <w:ind w:left="-539" w:right="0" w:hanging="0"/>
        <w:rPr/>
      </w:pPr>
      <w:r>
        <w:rPr/>
      </w:r>
    </w:p>
    <w:p>
      <w:pPr>
        <w:pStyle w:val="Normal"/>
        <w:spacing w:before="0" w:after="0"/>
        <w:ind w:left="-539" w:right="0" w:hanging="0"/>
        <w:rPr/>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spacing w:before="0" w:after="0"/>
        <w:ind w:left="-539" w:right="0" w:hanging="0"/>
        <w:rPr/>
      </w:pPr>
      <w:r>
        <w:rPr/>
      </w:r>
    </w:p>
    <w:p>
      <w:pPr>
        <w:pStyle w:val="Normal"/>
        <w:spacing w:before="0" w:after="0"/>
        <w:ind w:left="-539" w:right="0" w:hanging="0"/>
        <w:rPr/>
      </w:pPr>
      <w:r>
        <w:rPr/>
      </w:r>
    </w:p>
    <w:p>
      <w:pPr>
        <w:pStyle w:val="Heading3"/>
        <w:spacing w:lineRule="auto" w:line="240" w:before="280" w:after="80"/>
        <w:ind w:left="-539" w:right="0" w:hanging="0"/>
        <w:rPr>
          <w:sz w:val="28"/>
        </w:rPr>
      </w:pPr>
      <w:bookmarkStart w:id="1" w:name="h.2y2st147faag"/>
      <w:bookmarkEnd w:id="1"/>
      <w:r>
        <w:rPr>
          <w:sz w:val="28"/>
        </w:rPr>
        <w:t>Required Components</w:t>
      </w:r>
    </w:p>
    <w:p>
      <w:pPr>
        <w:pStyle w:val="Normal"/>
        <w:spacing w:before="0" w:after="0"/>
        <w:ind w:left="-539" w:right="0" w:hanging="0"/>
        <w:rPr/>
      </w:pPr>
      <w:r>
        <w:rPr/>
        <w:t>To “meet specifications”, your app must fulfill all of the criteria listed in this section of the rubric.</w:t>
      </w:r>
    </w:p>
    <w:tbl>
      <w:tblPr>
        <w:jc w:val="left"/>
        <w:tblInd w:w="-59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90" w:type="dxa"/>
          <w:bottom w:w="100" w:type="dxa"/>
          <w:right w:w="100" w:type="dxa"/>
        </w:tblCellMar>
      </w:tblPr>
      <w:tblGrid>
        <w:gridCol w:w="11114"/>
        <w:gridCol w:w="1574"/>
        <w:gridCol w:w="1622"/>
      </w:tblGrid>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36"/>
                <w:shd w:fill="FFFFFF" w:val="clear"/>
              </w:rPr>
            </w:pPr>
            <w:r>
              <w:rPr>
                <w:b/>
                <w:color w:val="0B5394"/>
                <w:sz w:val="36"/>
                <w:shd w:fill="FFFFFF" w:val="clear"/>
              </w:rPr>
              <w:t>Criteria</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18"/>
                <w:shd w:fill="FFFFFF" w:val="clear"/>
              </w:rPr>
            </w:pPr>
            <w:r>
              <w:rPr>
                <w:b/>
                <w:color w:val="0B5394"/>
                <w:sz w:val="18"/>
                <w:shd w:fill="FFFFFF" w:val="clear"/>
              </w:rPr>
              <w:t>Does Not Meet Specifications</w:t>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20"/>
                <w:shd w:fill="FFFFFF" w:val="clear"/>
              </w:rPr>
            </w:pPr>
            <w:r>
              <w:rPr>
                <w:b/>
                <w:color w:val="0B5394"/>
                <w:sz w:val="20"/>
                <w:shd w:fill="FFFFFF" w:val="clear"/>
              </w:rPr>
              <w:t>Meets Specifications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spacing w:lineRule="auto" w:line="240" w:before="280" w:after="80"/>
              <w:rPr>
                <w:color w:val="3D85C6"/>
                <w:sz w:val="28"/>
                <w:shd w:fill="E5F2F9" w:val="clear"/>
              </w:rPr>
            </w:pPr>
            <w:bookmarkStart w:id="2" w:name="h.k1fy9iu6zeu"/>
            <w:bookmarkEnd w:id="2"/>
            <w:r>
              <w:rPr>
                <w:color w:val="3D85C6"/>
                <w:sz w:val="28"/>
                <w:shd w:fill="E5F2F9" w:val="clear"/>
              </w:rPr>
              <w:t>Standard Design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jc w:val="center"/>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shd w:fill="FFFFFF" w:val="clear"/>
              </w:rPr>
            </w:pPr>
            <w:r>
              <w:rPr>
                <w:shd w:fill="FFFFFF" w:val="clear"/>
              </w:rPr>
              <w:t>App does not redefine the expected function of a system icon (such as the Back button).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App does not replace a system icon with a completely different icon if it triggers the standard UI behavior.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App does not redefine or misuse Android UI patterns, such that icons or behaviors could be misleading or confusing to users.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Navigation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jc w:val="center"/>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App supports standard system Back button navigation and does not make use of any custom, on-screen "Back button" prompts.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All dialogs are dismissible using the Back button.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Pressing the Home button at any point navigates to the Home screen of the device.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Permissions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center"/>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requests only the absolute minimum permissions that it needs to support core functionality.</w:t>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does not request permissions to access sensitive data or services that can cost the user money, unless related to a core capability of the app.</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why you chose these permissions:</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Actually, my simple application doesn't requests any permissions.</w:t>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center"/>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Performance and Stability</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jc w:val="center"/>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shd w:fill="FFFFFF" w:val="clear"/>
              </w:rPr>
            </w:pPr>
            <w:r>
              <w:rPr>
                <w:shd w:fill="FFFFFF" w:val="clear"/>
              </w:rPr>
              <w:t>App does not crash, force close, freeze, or otherwise function abnormally on any targeted device.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ContentProvider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jc w:val="center"/>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retrieves and caches data from a server using a ContentProvider.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If it regularly pulls or sends data to/from a web service or API, app updates data in its cache at regular intervals using a SyncAdapter.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b/>
                <w:color w:val="1155CC"/>
              </w:rPr>
            </w:pPr>
            <w:r>
              <w:rPr>
                <w:b/>
                <w:color w:val="1155CC"/>
              </w:rPr>
              <w:t>Please elaborate on how/where you implemented a ContentProvider and SyncAdapter:</w:t>
            </w:r>
          </w:p>
          <w:p>
            <w:pPr>
              <w:pStyle w:val="Normal"/>
              <w:spacing w:lineRule="auto" w:line="240" w:before="0" w:after="0"/>
              <w:rPr/>
            </w:pPr>
            <w:r>
              <w:rPr/>
            </w:r>
          </w:p>
          <w:p>
            <w:pPr>
              <w:pStyle w:val="Normal"/>
              <w:spacing w:lineRule="auto" w:line="240" w:before="0" w:after="0"/>
              <w:rPr/>
            </w:pPr>
            <w:r>
              <w:rPr/>
              <w:t>I used the content provider to save my Item's descriptions to the local cache.</w:t>
            </w:r>
          </w:p>
          <w:p>
            <w:pPr>
              <w:pStyle w:val="Normal"/>
              <w:spacing w:lineRule="auto" w:line="240" w:before="0" w:after="0"/>
              <w:rPr/>
            </w:pPr>
            <w:r>
              <w:rPr/>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jc w:val="center"/>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User/App State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jc w:val="center"/>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correctly preserves and restores user or app state.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When the app is resumed after the device wakes from sleep (locked) state, the app returns the user to the exact state in which it was last used.</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When the app is relaunched from Home or All Apps, the app restores the app state as closely as possible to the previous state.</w:t>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your app correctly preserves and restores user or app state:</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 xml:space="preserve">From portrait mode to the landscape mode, my app preserves its state : </w:t>
            </w:r>
          </w:p>
          <w:p>
            <w:pPr>
              <w:pStyle w:val="Normal"/>
              <w:keepNext/>
              <w:keepLines w:val="false"/>
              <w:widowControl/>
              <w:spacing w:lineRule="auto" w:line="240" w:before="0" w:after="0"/>
              <w:ind w:left="0" w:right="0" w:hanging="0"/>
              <w:jc w:val="left"/>
              <w:rPr/>
            </w:pPr>
            <w:r>
              <w:rPr/>
              <w:t>when the focused fragment is “statistics”, the rotation / waking the lock do not reset the screen to the home of the application (its main activity)</w:t>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center"/>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center"/>
              <w:rPr/>
            </w:pPr>
            <w:r>
              <w:rPr/>
            </w:r>
          </w:p>
        </w:tc>
      </w:tr>
    </w:tbl>
    <w:p>
      <w:pPr>
        <w:pStyle w:val="Heading3"/>
        <w:spacing w:lineRule="auto" w:line="240" w:before="280" w:after="80"/>
        <w:ind w:left="0" w:right="6120" w:hanging="0"/>
        <w:rPr/>
      </w:pPr>
      <w:bookmarkStart w:id="3" w:name="h.ninw0rj14qh4"/>
      <w:bookmarkStart w:id="4" w:name="h.ninw0rj14qh4"/>
      <w:bookmarkEnd w:id="4"/>
      <w:r>
        <w:rPr/>
      </w:r>
    </w:p>
    <w:p>
      <w:pPr>
        <w:pStyle w:val="Heading3"/>
        <w:spacing w:lineRule="auto" w:line="240" w:before="280" w:after="80"/>
        <w:ind w:left="0" w:right="6120" w:hanging="0"/>
        <w:rPr>
          <w:sz w:val="28"/>
        </w:rPr>
      </w:pPr>
      <w:bookmarkStart w:id="5" w:name="h.8fw2jktwybu0"/>
      <w:bookmarkEnd w:id="5"/>
      <w:r>
        <w:rPr>
          <w:sz w:val="28"/>
        </w:rPr>
        <w:t>Optional Components</w:t>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p>
    <w:tbl>
      <w:tblPr>
        <w:jc w:val="left"/>
        <w:tblInd w:w="-53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90" w:type="dxa"/>
          <w:bottom w:w="100" w:type="dxa"/>
          <w:right w:w="100" w:type="dxa"/>
        </w:tblCellMar>
      </w:tblPr>
      <w:tblGrid>
        <w:gridCol w:w="11098"/>
        <w:gridCol w:w="1574"/>
        <w:gridCol w:w="1623"/>
      </w:tblGrid>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28"/>
                <w:shd w:fill="FFFFFF" w:val="clear"/>
              </w:rPr>
            </w:pPr>
            <w:r>
              <w:rPr>
                <w:b/>
                <w:color w:val="0B5394"/>
                <w:sz w:val="28"/>
                <w:shd w:fill="FFFFFF" w:val="clear"/>
              </w:rPr>
              <w:t>Criteria</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16"/>
                <w:shd w:fill="FFFFFF" w:val="clear"/>
              </w:rPr>
            </w:pPr>
            <w:r>
              <w:rPr>
                <w:b/>
                <w:color w:val="0B5394"/>
                <w:sz w:val="16"/>
                <w:shd w:fill="FFFFFF" w:val="clear"/>
              </w:rPr>
              <w:t>Does Not Exceed Specifications</w:t>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16"/>
                <w:shd w:fill="FFFFFF" w:val="clear"/>
              </w:rPr>
            </w:pPr>
            <w:r>
              <w:rPr>
                <w:b/>
                <w:color w:val="0B5394"/>
                <w:sz w:val="16"/>
                <w:shd w:fill="FFFFFF" w:val="clear"/>
              </w:rPr>
              <w:t>Exceeds Specifications</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spacing w:lineRule="auto" w:line="240" w:before="280" w:after="80"/>
              <w:rPr>
                <w:color w:val="3D85C6"/>
                <w:sz w:val="28"/>
                <w:shd w:fill="E5F2F9" w:val="clear"/>
              </w:rPr>
            </w:pPr>
            <w:bookmarkStart w:id="6" w:name="h.t7og01pfr9c3"/>
            <w:bookmarkEnd w:id="6"/>
            <w:r>
              <w:rPr>
                <w:color w:val="3D85C6"/>
                <w:sz w:val="28"/>
                <w:shd w:fill="E5F2F9" w:val="clear"/>
              </w:rPr>
              <w:t>Notifications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Notifications do not contain advertising or content unrelated to the core function of the app.</w:t>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Notifications are persistent only if related to ongoing events (such as music playback or a phone call).</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Multiple notifications are stacked into a single notification object, where possible.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b/>
                <w:color w:val="1155CC"/>
              </w:rPr>
            </w:pPr>
            <w:r>
              <w:rPr>
                <w:b/>
                <w:color w:val="1155CC"/>
              </w:rPr>
              <w:t>Please elaborate on how/where you implemented Notifications in your app:</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Not Used</w:t>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7" w:name="h.lp7hr4x2ii2x"/>
            <w:bookmarkEnd w:id="7"/>
            <w:r>
              <w:rPr>
                <w:rFonts w:eastAsia="Trebuchet MS" w:cs="Trebuchet MS"/>
                <w:b/>
                <w:color w:val="3D85C6"/>
                <w:sz w:val="28"/>
                <w:shd w:fill="E5F2F9" w:val="clear"/>
              </w:rPr>
              <w:t>ShareActionProvider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pPr>
            <w:bookmarkStart w:id="8" w:name="h.c8j94x882ouc"/>
            <w:bookmarkStart w:id="9" w:name="h.c8j94x882ouc"/>
            <w:bookmarkEnd w:id="9"/>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pPr>
            <w:bookmarkStart w:id="10" w:name="h.ixkcqz2qwrb2"/>
            <w:bookmarkStart w:id="11" w:name="h.ixkcqz2qwrb2"/>
            <w:bookmarkEnd w:id="11"/>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r>
      <w:tr>
        <w:trPr>
          <w:trHeight w:val="500" w:hRule="atLeast"/>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Makes use of Intent Extras to send rich content.</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 implemented ShareActionProvider: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Not Used</w:t>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12" w:name="h.dn19lg3rnfb1"/>
            <w:bookmarkEnd w:id="12"/>
            <w:r>
              <w:rPr>
                <w:rFonts w:eastAsia="Trebuchet MS" w:cs="Trebuchet MS"/>
                <w:b/>
                <w:color w:val="3D85C6"/>
                <w:sz w:val="28"/>
                <w:shd w:fill="E5F2F9" w:val="clear"/>
              </w:rPr>
              <w:t>Broadcast Events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pPr>
            <w:bookmarkStart w:id="13" w:name="h.slx2jfa6elxp"/>
            <w:bookmarkStart w:id="14" w:name="h.slx2jfa6elxp"/>
            <w:bookmarkEnd w:id="14"/>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pPr>
            <w:bookmarkStart w:id="15" w:name="h.yaqgxeabc9yb"/>
            <w:bookmarkStart w:id="16" w:name="h.yaqgxeabc9yb"/>
            <w:bookmarkEnd w:id="16"/>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b/>
                <w:color w:val="1155CC"/>
              </w:rPr>
            </w:pPr>
            <w:r>
              <w:rPr>
                <w:b/>
                <w:color w:val="1155CC"/>
              </w:rPr>
              <w:t>Please elaborate on how/where you implemented Broadcast Events:</w:t>
            </w:r>
          </w:p>
          <w:p>
            <w:pPr>
              <w:pStyle w:val="Normal"/>
              <w:spacing w:lineRule="auto" w:line="240" w:before="0" w:after="0"/>
              <w:rPr/>
            </w:pPr>
            <w:r>
              <w:rPr/>
            </w:r>
          </w:p>
          <w:p>
            <w:pPr>
              <w:pStyle w:val="Normal"/>
              <w:spacing w:lineRule="auto" w:line="240" w:before="0" w:after="0"/>
              <w:rPr/>
            </w:pPr>
            <w:r>
              <w:rPr/>
              <w:t>Not used</w:t>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Custom Views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r>
      <w:tr>
        <w:trPr>
          <w:trHeight w:val="60" w:hRule="atLeast"/>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uses a novel View that couldn’t sufficiently be satisfied by the core Views in Android.</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r>
      <w:tr>
        <w:trPr>
          <w:trHeight w:val="60" w:hRule="atLeast"/>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b/>
                <w:color w:val="1155CC"/>
              </w:rPr>
            </w:pPr>
            <w:r>
              <w:rPr>
                <w:b/>
                <w:color w:val="1155CC"/>
              </w:rPr>
              <w:t>Please elaborate on how/where you implemented Custom Views:</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t>Not used</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r>
    </w:tbl>
    <w:p>
      <w:pPr>
        <w:pStyle w:val="Normal"/>
        <w:spacing w:before="0" w:after="0"/>
        <w:rPr/>
      </w:pPr>
      <w:r>
        <w:rPr/>
      </w:r>
    </w:p>
    <w:sectPr>
      <w:type w:val="nextPage"/>
      <w:pgSz w:w="15840" w:h="12240"/>
      <w:pgMar w:left="1440" w:right="1440" w:header="0" w:top="1080" w:footer="0" w:bottom="10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Android Fundamentals Project Self-Evaluation.docx</dc:title>
</cp:coreProperties>
</file>