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MARCH ML MANIA 2026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5E8F0"/>
                <w:sz w:val="18"/>
                <w:szCs w:val="18"/>
              </w:rPr>
              <w:t xml:space="preserve">Community Async Hackathon  ·  Feb 27 – Mar 31  ·  Kaggle  ·  $50K Prize Pool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5226"/>
        <w:gridCol w:w="60"/>
        <w:gridCol w:w="5226"/>
      </w:tblGrid>
      <w:tr>
        <w:tc>
          <w:tcPr>
            <w:tcW w:type="dxa" w:w="5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WHAT IS IT?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Predict the outcome of every possible NCAA Men's &amp; Women's tournament matchup — before the bracket is set. You submit a probability for each game: how likely is Team A to beat Team B?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This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solo-friendly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, async competition. No meetings, no teams required. Work at your own pace, share progress in Slack.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5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51A"/>
                <w:sz w:val="16"/>
                <w:szCs w:val="16"/>
              </w:rPr>
              <w:t xml:space="preserve">HOW YOU'RE SCORED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Metric: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Brier Score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(lower = better)</w:t>
            </w:r>
          </w:p>
          <w:tbl>
            <w:tblPr>
              <w:tblW w:type="dxa" w:w="5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3400"/>
              <w:gridCol w:w="1700"/>
            </w:tblGrid>
            <w:tr>
              <w:tc>
                <w:tcPr>
                  <w:tcW w:type="dxa" w:w="34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Random guessing</w:t>
                  </w:r>
                </w:p>
              </w:tc>
              <w:tc>
                <w:tcPr>
                  <w:tcW w:type="dxa" w:w="17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~0.250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D5E8F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Seed baseline</w:t>
                  </w:r>
                </w:p>
              </w:tc>
              <w:tc>
                <w:tcPr>
                  <w:tcW w:type="dxa" w:w="17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D5E8F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6B"/>
                      <w:sz w:val="18"/>
                      <w:szCs w:val="18"/>
                    </w:rPr>
                    <w:t xml:space="preserve">~0.220–0.230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Good community score</w:t>
                  </w:r>
                </w:p>
              </w:tc>
              <w:tc>
                <w:tcPr>
                  <w:tcW w:type="dxa" w:w="17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E7D32"/>
                      <w:sz w:val="18"/>
                      <w:szCs w:val="18"/>
                    </w:rPr>
                    <w:t xml:space="preserve">~0.190–0.210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D9F0D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Top 10%</w:t>
                  </w:r>
                </w:p>
              </w:tc>
              <w:tc>
                <w:tcPr>
                  <w:tcW w:type="dxa" w:w="17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D9F0D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E7D32"/>
                      <w:sz w:val="18"/>
                      <w:szCs w:val="18"/>
                    </w:rPr>
                    <w:t xml:space="preserve">~0.160–0.175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6"/>
          <w:szCs w:val="16"/>
        </w:rPr>
        <w:t xml:space="preserve">PICK YOUR PATH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 A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The Basketball Fan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5E8F0"/>
                <w:sz w:val="19"/>
                <w:szCs w:val="19"/>
              </w:rPr>
              <w:t xml:space="preserve">Sports fans &amp; bracket enthusiasts. Turn your intuition into predictions — no coding required.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901A"/>
                <w:sz w:val="19"/>
                <w:szCs w:val="19"/>
              </w:rPr>
              <w:t xml:space="preserve">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Upload CSVs to AI tool
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901A"/>
                <w:sz w:val="19"/>
                <w:szCs w:val="19"/>
              </w:rPr>
              <w:t xml:space="preserve">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Ask questions, get insights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901A"/>
                <w:sz w:val="19"/>
                <w:szCs w:val="19"/>
              </w:rPr>
              <w:t xml:space="preserve">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Share write-ups in Slack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17"/>
                <w:szCs w:val="17"/>
              </w:rPr>
              <w:t xml:space="preserve">Tool: Cowork or AI chat of choice</w:t>
            </w:r>
          </w:p>
        </w:tc>
        <w:tc>
          <w:tcPr>
            <w:tcW w:type="dxa" w:w="3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9D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51A"/>
                <w:sz w:val="20"/>
                <w:szCs w:val="20"/>
              </w:rPr>
              <w:t xml:space="preserve">PATH B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The Data Explorer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Describe what you want, your AI writes the code.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51A"/>
                <w:sz w:val="19"/>
                <w:szCs w:val="19"/>
              </w:rPr>
              <w:t xml:space="preserve">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Explore data with AI prompts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51A"/>
                <w:sz w:val="19"/>
                <w:szCs w:val="19"/>
              </w:rPr>
              <w:t xml:space="preserve">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Generate a Python submission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51A"/>
                <w:sz w:val="19"/>
                <w:szCs w:val="19"/>
              </w:rPr>
              <w:t xml:space="preserve">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Iterate on Kaggle scores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Tool: Cowork or AI coding agent</w:t>
            </w:r>
          </w:p>
        </w:tc>
        <w:tc>
          <w:tcPr>
            <w:tcW w:type="dxa" w:w="3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F0D9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PATH C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The Model Builder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Engineers &amp; data scientists. Build full ML pipelines with an AI coding agent.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Feature engineering &amp; EDA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XGBoost + calibration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Ensemble models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Tool: AI coding agent (terminal)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415"/>
        <w:gridCol w:w="30"/>
        <w:gridCol w:w="6067"/>
      </w:tblGrid>
      <w:tr>
        <w:tc>
          <w:tcPr>
            <w:tcW w:type="dxa" w:w="4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KEY DATES</w:t>
            </w:r>
          </w:p>
          <w:tbl>
            <w:tblPr>
              <w:tblW w:type="dxa" w:w="437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1600"/>
              <w:gridCol w:w="2775"/>
            </w:tblGrid>
            <w:tr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D5E8F0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6B"/>
                      <w:sz w:val="18"/>
                      <w:szCs w:val="18"/>
                    </w:rPr>
                    <w:t xml:space="preserve">Feb 27</w:t>
                  </w:r>
                </w:p>
              </w:tc>
              <w:tc>
                <w:tcPr>
                  <w:tcW w:type="dxa" w:w="2815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D5E8F0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Kickoff — guide + data shared in Slack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6B"/>
                      <w:sz w:val="18"/>
                      <w:szCs w:val="18"/>
                    </w:rPr>
                    <w:t xml:space="preserve">Mar 1–7</w:t>
                  </w:r>
                </w:p>
              </w:tc>
              <w:tc>
                <w:tcPr>
                  <w:tcW w:type="dxa" w:w="2815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Week 1 — explore data, first submission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D5E8F0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A6B"/>
                      <w:sz w:val="18"/>
                      <w:szCs w:val="18"/>
                    </w:rPr>
                    <w:t xml:space="preserve">Mar 8–14</w:t>
                  </w:r>
                </w:p>
              </w:tc>
              <w:tc>
                <w:tcPr>
                  <w:tcW w:type="dxa" w:w="2815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D5E8F0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Week 2 — refine model, iterate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8651A"/>
                      <w:sz w:val="18"/>
                      <w:szCs w:val="18"/>
                    </w:rPr>
                    <w:t xml:space="preserve">~Mar 19</w:t>
                  </w:r>
                </w:p>
              </w:tc>
              <w:tc>
                <w:tcPr>
                  <w:tcW w:type="dxa" w:w="2815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Stage 1 deadline — bracket not yet set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DE9D5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8651A"/>
                      <w:sz w:val="18"/>
                      <w:szCs w:val="18"/>
                    </w:rPr>
                    <w:t xml:space="preserve">Mar 18–20</w:t>
                  </w:r>
                </w:p>
              </w:tc>
              <w:tc>
                <w:tcPr>
                  <w:tcW w:type="dxa" w:w="2815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DE9D5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Stage 2 opens — predict actual matchups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D9F0D9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E7D32"/>
                      <w:sz w:val="18"/>
                      <w:szCs w:val="18"/>
                    </w:rPr>
                    <w:t xml:space="preserve">Mar 31</w:t>
                  </w:r>
                </w:p>
              </w:tc>
              <w:tc>
                <w:tcPr>
                  <w:tcW w:type="dxa" w:w="2815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D9F0D9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Showcase — share results in #march-ml-mania</w:t>
                  </w:r>
                </w:p>
              </w:tc>
            </w:tr>
          </w:tbl>
          <w:p/>
        </w:tc>
        <w:tc>
          <w:tcPr>
            <w:tcW w:type="dxa" w:w="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6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HOW TO JOIN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Join the Kaggle competition and download the data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Pick your path (A / B / C) using the Participant Guide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Send your first AI prompt — copy it directly from the guide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Submit to Kaggle and post your score 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20"/>
                <w:szCs w:val="20"/>
              </w:rPr>
              <w:t xml:space="preserve">#march-ml-mania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Iterate and improve — weekly async standups keep the energy going</w:t>
            </w:r>
          </w:p>
          <w:p>
            <w:pPr>
              <w:pBdr>
                <w:bottom w:val="single" w:color="1B3A6B" w:sz="6" w:space="1"/>
              </w:pBdr>
              <w:spacing w:before="0" w:after="60"/>
            </w:pPr>
            <w: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6"/>
                <w:szCs w:val="16"/>
              </w:rPr>
              <w:t xml:space="preserve">RESOURCES &amp; SLACK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📌 Main channel: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9"/>
                <w:szCs w:val="19"/>
              </w:rPr>
              <w:t xml:space="preserve">#march-ml-mania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🛠 Help channel: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9"/>
                <w:szCs w:val="19"/>
              </w:rPr>
              <w:t xml:space="preserve">#march-ml-mania-help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📄 Full guide: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Pinned in #march-ml-mania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🏆 Kaggle: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7377"/>
                <w:sz w:val="19"/>
                <w:szCs w:val="19"/>
              </w:rPr>
              <w:t xml:space="preserve">kaggle.com/competitions/march-machine-learning-mania-2026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March ML Mania 2026  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17"/>
                <w:szCs w:val="17"/>
              </w:rPr>
              <w:t xml:space="preserve">No experience required  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17"/>
                <w:szCs w:val="17"/>
              </w:rPr>
              <w:t xml:space="preserve">Everyone is welcome  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901A"/>
                <w:sz w:val="17"/>
                <w:szCs w:val="17"/>
              </w:rPr>
              <w:t xml:space="preserve">Async &amp; individual-friendly</w:t>
            </w:r>
          </w:p>
        </w:tc>
      </w:tr>
    </w:tbl>
    <w:sectPr>
      <w:pgSz w:w="12240" w:h="15840" w:orient="portrait"/>
      <w:pgMar w:top="720" w:right="864" w:bottom="65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2026-02-27T14:25:35.983Z</dcterms:created>
  <dcterms:modified xsi:type="dcterms:W3CDTF">2026-02-27T14:25:35.983Z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