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embeddings/oleObject2.xlsx" ContentType="application/vnd.openxmlformats-officedocument.spreadsheetml.sheet"/>
  <Override PartName="/word/embeddings/oleObject1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emf" ContentType="image/x-emf"/>
  <Override PartName="/word/media/image9.emf" ContentType="image/x-emf"/>
  <Override PartName="/word/media/image7.emf" ContentType="image/x-emf"/>
  <Override PartName="/word/media/image8.png" ContentType="image/png"/>
  <Override PartName="/word/media/image6.emf" ContentType="image/x-emf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cs="Arial"/>
        </w:rPr>
      </w:pPr>
      <w:bookmarkStart w:id="0" w:name="_GoBack"/>
      <w:bookmarkStart w:id="1" w:name="_GoBack"/>
      <w:bookmarkEnd w:id="1"/>
      <w:r>
        <w:rPr>
          <w:rFonts w:cs="Arial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6F90BA0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10885" cy="903033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400" cy="902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358678430"/>
                            </w:sdtPr>
                            <w:sdtContent>
                              <w:p>
                                <w:pPr>
                                  <w:pStyle w:val="FrameContents"/>
                                  <w:spacing w:lineRule="auto" w:line="276" w:before="0" w:after="200"/>
                                  <w:jc w:val="center"/>
                                  <w:rPr>
                                    <w:rFonts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6"/>
                                    <w:szCs w:val="44"/>
                                  </w:rPr>
                                  <w:t>Instituto Tecnológico de Chihuahua II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76" w:before="0" w:after="200"/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</w:rPr>
                                </w:pPr>
                                <w:r>
                                  <w:rPr/>
                                  <w:drawing>
                                    <wp:inline distT="0" distB="0" distL="0" distR="0">
                                      <wp:extent cx="2400300" cy="2400300"/>
                                      <wp:effectExtent l="0" t="0" r="0" b="0"/>
                                      <wp:docPr id="3" name="Imagen 1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Imagen 1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00300" cy="24003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Asignatura: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Principios Eléctricos y Aplicaciones Digitales.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Grupo: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Carrera: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Ingeniería en Sistemas Computacionales.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Periodo: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Agosto-Diciembre 2017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Docente: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M.C. Luis Raúl Arzola Dueñas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Practica 3: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</w:rPr>
                                  <w:t>“</w:t>
                                </w:r>
                                <w:r>
                                  <w:rPr>
                                    <w:rFonts w:cs="Arial"/>
                                    <w:sz w:val="32"/>
                                  </w:rPr>
                                  <w:t>Diodo Emisor de Luz (LED)”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 xml:space="preserve">Equipo: 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AC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Integrantes: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Germán Eduardo Vega Meléndez, 15551495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Isaac Eugenio Rodríguez García, 15551408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>Omar Eduardo Gaytán Holguín, 15551392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inicio: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26/10/2017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terminación: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2/11/2017</w:t>
                                </w:r>
                              </w:p>
                              <w:p>
                                <w:pPr>
                                  <w:pStyle w:val="FrameContents"/>
                                  <w:jc w:val="center"/>
                                  <w:rPr>
                                    <w:rFonts w:cs="Arial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sz w:val="32"/>
                                    <w:szCs w:val="32"/>
                                  </w:rPr>
                                  <w:t>Fecha de entrega:</w:t>
                                </w:r>
                                <w:r>
                                  <w:rPr>
                                    <w:rFonts w:cs="Arial"/>
                                    <w:sz w:val="32"/>
                                    <w:szCs w:val="32"/>
                                  </w:rPr>
                                  <w:t xml:space="preserve"> 20/11/2017</w:t>
                                </w:r>
                              </w:p>
                              <w:p>
                                <w:pPr>
                                  <w:pStyle w:val="FrameContents"/>
                                  <w:spacing w:lineRule="auto" w:line="276" w:before="0" w:after="200"/>
                                  <w:jc w:val="center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fillcolor="white" stroked="f" style="position:absolute;margin-left:20.55pt;margin-top:-30.2pt;width:457.45pt;height:710.95pt;mso-position-horizontal:center;mso-position-horizontal-relative:margin;mso-position-vertical:center;mso-position-vertical-relative:margin" wp14:anchorId="6F90BA00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299773811"/>
                      </w:sdtPr>
                      <w:sdtContent>
                        <w:p>
                          <w:pPr>
                            <w:pStyle w:val="FrameContents"/>
                            <w:spacing w:lineRule="auto" w:line="276" w:before="0" w:after="200"/>
                            <w:jc w:val="center"/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6"/>
                              <w:szCs w:val="44"/>
                            </w:rPr>
                            <w:t>Instituto Tecnológico de Chihuahua II</w:t>
                          </w:r>
                        </w:p>
                        <w:p>
                          <w:pPr>
                            <w:pStyle w:val="FrameContents"/>
                            <w:spacing w:lineRule="auto" w:line="276" w:before="0" w:after="200"/>
                            <w:jc w:val="center"/>
                            <w:rPr>
                              <w:rFonts w:cs="Arial"/>
                              <w:b/>
                              <w:b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400300" cy="2400300"/>
                                <wp:effectExtent l="0" t="0" r="0" b="0"/>
                                <wp:docPr id="4" name="Imagen 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n 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00300" cy="2400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Asignatura: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Principios Eléctricos y Aplicaciones Digitales.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Grupo: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Carrera: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Ingeniería en Sistemas Computacionales.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Periodo: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Agosto-Diciembre 2017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Docente: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M.C. Luis Raúl Arzola Dueñas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Practica 3: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</w:rPr>
                            <w:t>“</w:t>
                          </w:r>
                          <w:r>
                            <w:rPr>
                              <w:rFonts w:cs="Arial"/>
                              <w:sz w:val="32"/>
                            </w:rPr>
                            <w:t>Diodo Emisor de Luz (LED)”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 xml:space="preserve">Equipo: 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AC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b/>
                              <w:b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Integrantes: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Germán Eduardo Vega Meléndez, 15551495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Isaac Eugenio Rodríguez García, 15551408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>Omar Eduardo Gaytán Holguín, 15551392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inicio: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26/10/2017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terminación: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2/11/2017</w:t>
                          </w:r>
                        </w:p>
                        <w:p>
                          <w:pPr>
                            <w:pStyle w:val="FrameContents"/>
                            <w:jc w:val="center"/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  <w:szCs w:val="32"/>
                            </w:rPr>
                            <w:t>Fecha de entrega:</w:t>
                          </w:r>
                          <w:r>
                            <w:rPr>
                              <w:rFonts w:cs="Arial"/>
                              <w:sz w:val="32"/>
                              <w:szCs w:val="32"/>
                            </w:rPr>
                            <w:t xml:space="preserve"> 20/11/2017</w:t>
                          </w:r>
                        </w:p>
                        <w:p>
                          <w:pPr>
                            <w:pStyle w:val="FrameContents"/>
                            <w:spacing w:lineRule="auto" w:line="276" w:before="0" w:after="20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240" w:after="0"/>
        <w:rPr>
          <w:rFonts w:cs="Arial"/>
          <w:b/>
          <w:b/>
          <w:sz w:val="32"/>
        </w:rPr>
      </w:pPr>
      <w:r>
        <w:rPr>
          <w:rFonts w:cs="Arial"/>
          <w:b/>
          <w:sz w:val="32"/>
        </w:rPr>
        <w:t>Índice</w:t>
      </w:r>
    </w:p>
    <w:p>
      <w:pPr>
        <w:pStyle w:val="Normal"/>
        <w:spacing w:lineRule="auto" w:line="240" w:before="240" w:after="0"/>
        <w:rPr>
          <w:rFonts w:cs="Arial"/>
          <w:b/>
          <w:b/>
          <w:sz w:val="32"/>
        </w:rPr>
      </w:pPr>
      <w:bookmarkStart w:id="2" w:name="_Ref498801650"/>
      <w:bookmarkStart w:id="3" w:name="_Toc498861402"/>
      <w:bookmarkEnd w:id="2"/>
      <w:bookmarkEnd w:id="3"/>
      <w:r>
        <w:rPr>
          <w:rFonts w:cs="Arial"/>
          <w:b/>
          <w:sz w:val="32"/>
          <w:szCs w:val="36"/>
        </w:rPr>
        <w:t>1. Objetivo de la práctica</w:t>
      </w:r>
    </w:p>
    <w:p>
      <w:pPr>
        <w:pStyle w:val="Normal"/>
        <w:rPr/>
      </w:pPr>
      <w:r>
        <w:rPr/>
        <w:t>Con SimuladorDigital_095, y un entrenador de circuitos (para la practica real), tenemos que aprender como usar adecuadamente los displays, circuitos logiclos combinancionales, os circuitos combinacionales, decodificador para el display, multiplexor y demultiplexor.</w:t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4" w:name="__RefHeading___Toc1521_2027708657"/>
      <w:bookmarkStart w:id="5" w:name="_Toc498861403"/>
      <w:bookmarkEnd w:id="4"/>
      <w:bookmarkEnd w:id="5"/>
      <w:r>
        <w:rPr>
          <w:rFonts w:cs="Arial"/>
          <w:szCs w:val="36"/>
        </w:rPr>
        <w:t>2. Teoría básica</w:t>
      </w:r>
    </w:p>
    <w:p>
      <w:pPr>
        <w:pStyle w:val="Heading1"/>
        <w:numPr>
          <w:ilvl w:val="0"/>
          <w:numId w:val="2"/>
        </w:numPr>
        <w:spacing w:before="0" w:after="0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  <w:t>El decodificador BCD a 7 segmentos 7447 es un circuito integrado en el que si insertamos 4 entradas, que vendrian a ser el numero en binario, sirve para poder mostrar el numero en decimal en un display de 7 segmentos, osea, el C.I. 7447 es un circuito que decodifica señales binarias de 4 bits en lineas de salida que al ser conectadas a un display de segmentos, podemos ver el numero en digitos decimales.</w:t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</w:r>
      <w:r>
        <mc:AlternateContent>
          <mc:Choice Requires="wps">
            <w:drawing>
              <wp:inline distT="0" distB="0" distL="0" distR="0">
                <wp:extent cx="4220845" cy="3652520"/>
                <wp:effectExtent l="0" t="0" r="0" b="0"/>
                <wp:docPr id="5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3652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20845" cy="3165475"/>
                                  <wp:effectExtent l="0" t="0" r="0" b="0"/>
                                  <wp:docPr id="6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20845" cy="3165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 xml:space="preserve">: Circuito integrado decodificador BCD 4747 </w:t>
                            </w:r>
                            <w:r>
                              <w:rPr/>
                              <w:t>usado en la practica.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32.35pt;height:287.6pt;mso-wrap-distance-left:0pt;mso-wrap-distance-right:0pt;mso-wrap-distance-top:0pt;mso-wrap-distance-bottom:0pt;margin-top:-287.6pt;mso-position-vertical:top;mso-position-vertical-relative:text;margin-left:9.3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20845" cy="3165475"/>
                            <wp:effectExtent l="0" t="0" r="0" b="0"/>
                            <wp:docPr id="7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20845" cy="3165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 xml:space="preserve">: Circuito integrado decodificador BCD 4747 </w:t>
                      </w:r>
                      <w:r>
                        <w:rPr/>
                        <w:t>usado en la practica.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  <w:t>Existen dos tipos de display, los de catodo comun y los de anodo comun.</w:t>
      </w:r>
    </w:p>
    <w:p>
      <w:pPr>
        <w:pStyle w:val="Heading1"/>
        <w:numPr>
          <w:ilvl w:val="0"/>
          <w:numId w:val="2"/>
        </w:numPr>
        <w:spacing w:before="0" w:after="0"/>
        <w:jc w:val="center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</w:r>
      <w:r>
        <mc:AlternateContent>
          <mc:Choice Requires="wps">
            <w:drawing>
              <wp:inline distT="0" distB="0" distL="0" distR="0">
                <wp:extent cx="2695575" cy="2182495"/>
                <wp:effectExtent l="0" t="0" r="0" b="0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21824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695575" cy="1695450"/>
                                  <wp:effectExtent l="0" t="0" r="0" b="0"/>
                                  <wp:docPr id="9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5575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Diagrama display de 7 segmentos de anodo y catodo comun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212.25pt;height:171.85pt;mso-wrap-distance-left:0pt;mso-wrap-distance-right:0pt;mso-wrap-distance-top:0pt;mso-wrap-distance-bottom:0pt;margin-top:-171.85pt;mso-position-vertical:top;mso-position-vertical-relative:text;margin-left:143.2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695575" cy="1695450"/>
                            <wp:effectExtent l="0" t="0" r="0" b="0"/>
                            <wp:docPr id="10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5575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Diagrama display de 7 segmentos de anodo y catodo comun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  <w:t>Para el experimento usamos uno de anodo comun, lo que significa que al display le conectamos 5 voltios, en lugar de conectarle la tierra. En caso contrario, entonces hubieramos conectado la tierra en el display.</w:t>
      </w:r>
    </w:p>
    <w:p>
      <w:pPr>
        <w:pStyle w:val="Heading1"/>
        <w:numPr>
          <w:ilvl w:val="0"/>
          <w:numId w:val="2"/>
        </w:numPr>
        <w:spacing w:before="0" w:after="0"/>
        <w:jc w:val="left"/>
        <w:rPr>
          <w:b w:val="false"/>
          <w:b w:val="false"/>
          <w:bCs w:val="false"/>
        </w:rPr>
      </w:pPr>
      <w:r>
        <w:rPr>
          <w:rFonts w:cs="Arial"/>
          <w:b w:val="false"/>
          <w:bCs w:val="false"/>
          <w:sz w:val="24"/>
          <w:szCs w:val="36"/>
        </w:rPr>
        <w:t>El CI 7447, conecta el led del segmento con la tierra, lo que causa que se cierre el circuito haciendo que el led encienda.</w:t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6" w:name="__RefHeading___Toc1523_2027708657"/>
      <w:bookmarkStart w:id="7" w:name="_Toc498861404"/>
      <w:bookmarkEnd w:id="6"/>
      <w:bookmarkEnd w:id="7"/>
      <w:r>
        <w:rPr>
          <w:rFonts w:cs="Arial"/>
          <w:szCs w:val="36"/>
        </w:rPr>
        <w:t>3. Material y equipo</w:t>
      </w:r>
    </w:p>
    <w:p>
      <w:pPr>
        <w:pStyle w:val="Normal"/>
        <w:rPr/>
      </w:pPr>
      <w:r>
        <w:rPr/>
        <w:t>Para la realización de la práctica utilizamos:</w:t>
      </w:r>
    </w:p>
    <w:p>
      <w:pPr>
        <w:pStyle w:val="Normal"/>
        <w:rPr/>
      </w:pPr>
      <w:r>
        <w:rPr/>
        <w:t>*El software simulador Multisim</w:t>
      </w:r>
    </w:p>
    <w:p>
      <w:pPr>
        <w:pStyle w:val="Normal"/>
        <w:rPr/>
      </w:pPr>
      <w:r>
        <w:rPr/>
        <w:t>*El programa SimuladorDigital_095</w:t>
      </w:r>
    </w:p>
    <w:p>
      <w:pPr>
        <w:pStyle w:val="Normal"/>
        <w:rPr>
          <w:rFonts w:cs="Arial"/>
        </w:rPr>
      </w:pPr>
      <w:r>
        <w:rPr>
          <w:rFonts w:cs="Arial"/>
        </w:rPr>
        <w:t xml:space="preserve">*Un multímetro </w:t>
      </w:r>
    </w:p>
    <w:p>
      <w:pPr>
        <w:pStyle w:val="Normal"/>
        <w:rPr/>
      </w:pPr>
      <w:r>
        <w:rPr>
          <w:rFonts w:cs="Arial"/>
        </w:rPr>
        <w:t>*Un entrenador de circuitos</w:t>
      </w:r>
    </w:p>
    <w:p>
      <w:pPr>
        <w:pStyle w:val="Normal"/>
        <w:rPr/>
      </w:pPr>
      <w:r>
        <w:rPr>
          <w:rFonts w:cs="Arial"/>
        </w:rPr>
        <w:t>*</w:t>
      </w:r>
      <w:r>
        <w:rPr>
          <w:rFonts w:cs="Arial"/>
        </w:rPr>
        <w:t>Un display de 7 segmentos de anodo comun.</w:t>
      </w:r>
    </w:p>
    <w:p>
      <w:pPr>
        <w:pStyle w:val="Normal"/>
        <w:rPr/>
      </w:pPr>
      <w:r>
        <w:rPr>
          <w:rFonts w:cs="Arial"/>
        </w:rPr>
        <w:t>*</w:t>
      </w:r>
      <w:r>
        <w:rPr>
          <w:rFonts w:cs="Arial"/>
          <w:b w:val="false"/>
          <w:bCs w:val="false"/>
          <w:sz w:val="24"/>
          <w:szCs w:val="36"/>
        </w:rPr>
        <w:t xml:space="preserve"> C.I. 7447</w:t>
      </w:r>
    </w:p>
    <w:p>
      <w:pPr>
        <w:pStyle w:val="Normal"/>
        <w:rPr/>
      </w:pPr>
      <w:r>
        <w:rPr>
          <w:rFonts w:cs="Arial"/>
          <w:b w:val="false"/>
          <w:bCs w:val="false"/>
          <w:sz w:val="24"/>
          <w:szCs w:val="36"/>
        </w:rPr>
        <w:t>*Puertas logicas</w:t>
      </w:r>
    </w:p>
    <w:p>
      <w:pPr>
        <w:pStyle w:val="Heading1"/>
        <w:numPr>
          <w:ilvl w:val="0"/>
          <w:numId w:val="2"/>
        </w:numPr>
        <w:spacing w:before="0" w:after="0"/>
        <w:rPr>
          <w:rFonts w:cs="Arial"/>
          <w:sz w:val="24"/>
        </w:rPr>
      </w:pPr>
      <w:bookmarkStart w:id="8" w:name="__RefHeading___Toc1525_2027708657"/>
      <w:bookmarkStart w:id="9" w:name="_Toc498861405"/>
      <w:bookmarkEnd w:id="8"/>
      <w:r>
        <w:rPr>
          <w:rFonts w:cs="Arial"/>
          <w:szCs w:val="36"/>
        </w:rPr>
        <w:t>4. Desarrollo</w:t>
      </w:r>
      <w:bookmarkEnd w:id="9"/>
      <w:r>
        <w:rPr>
          <w:rFonts w:cs="Arial"/>
          <w:szCs w:val="36"/>
        </w:rPr>
        <w:t xml:space="preserve"> </w:t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0" w:name="__RefHeading___Toc2162_2027708657"/>
      <w:bookmarkStart w:id="11" w:name="_Toc498861406"/>
      <w:bookmarkEnd w:id="10"/>
      <w:r>
        <w:rPr/>
        <w:t>4.1 Práctica simulada</w:t>
      </w:r>
      <w:bookmarkEnd w:id="11"/>
      <w:r>
        <w:rPr/>
        <w:t xml:space="preserve">, </w:t>
      </w:r>
      <w:r>
        <w:rPr/>
        <w:t>decodificador BCD</w:t>
      </w:r>
    </w:p>
    <w:p>
      <w:pPr>
        <w:pStyle w:val="Normal"/>
        <w:numPr>
          <w:ilvl w:val="0"/>
          <w:numId w:val="2"/>
        </w:numPr>
        <w:rPr/>
      </w:pPr>
      <w:r>
        <w:rPr>
          <w:rFonts w:cs="Arial"/>
          <w:b w:val="false"/>
          <w:bCs w:val="false"/>
        </w:rPr>
        <w:t>Armamos un circuito en el programa SimuladorDigital</w:t>
      </w:r>
    </w:p>
    <w:p>
      <w:pPr>
        <w:pStyle w:val="Heading2"/>
        <w:numPr>
          <w:ilvl w:val="1"/>
          <w:numId w:val="2"/>
        </w:numPr>
        <w:jc w:val="center"/>
        <w:rPr/>
      </w:pPr>
      <w:r>
        <w:rPr>
          <w:sz w:val="24"/>
        </w:rPr>
      </w:r>
      <w:r>
        <mc:AlternateContent>
          <mc:Choice Requires="wps">
            <w:drawing>
              <wp:inline distT="0" distB="0" distL="0" distR="0">
                <wp:extent cx="6332220" cy="4612005"/>
                <wp:effectExtent l="0" t="0" r="0" b="0"/>
                <wp:docPr id="1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46120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4314190"/>
                                  <wp:effectExtent l="0" t="0" r="0" b="0"/>
                                  <wp:docPr id="1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431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Circuito armado en SimuladorDigital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98.6pt;height:363.15pt;mso-wrap-distance-left:0pt;mso-wrap-distance-right:0pt;mso-wrap-distance-top:0pt;mso-wrap-distance-bottom:0pt;margin-top:-363.15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4314190"/>
                            <wp:effectExtent l="0" t="0" r="0" b="0"/>
                            <wp:docPr id="1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431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Circuito armado en SimuladorDigital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jc w:val="left"/>
        <w:rPr>
          <w:sz w:val="24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2" w:name="__RefHeading___Toc1529_2027708657"/>
      <w:bookmarkStart w:id="13" w:name="_Toc498861407"/>
      <w:bookmarkEnd w:id="12"/>
      <w:r>
        <w:rPr/>
        <w:t>4.2 Práctica simulada</w:t>
      </w:r>
      <w:bookmarkEnd w:id="13"/>
      <w:r>
        <w:rPr/>
        <w:t xml:space="preserve"> </w:t>
      </w:r>
      <w:r>
        <w:rPr/>
        <w:t>multiplexor 2x1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bCs w:val="false"/>
        </w:rPr>
      </w:pPr>
      <w:bookmarkStart w:id="14" w:name="__RefHeading___Toc1531_2027708657"/>
      <w:bookmarkEnd w:id="14"/>
      <w:r>
        <w:rPr>
          <w:b w:val="false"/>
          <w:bCs w:val="false"/>
          <w:sz w:val="24"/>
        </w:rPr>
        <w:t>En el programa multisim armamos el multiplexor de como se muestra en la figura.</w:t>
      </w:r>
    </w:p>
    <w:p>
      <w:pPr>
        <w:pStyle w:val="Heading2"/>
        <w:numPr>
          <w:ilvl w:val="1"/>
          <w:numId w:val="2"/>
        </w:numPr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</w:r>
      <w:r>
        <mc:AlternateContent>
          <mc:Choice Requires="wps">
            <w:drawing>
              <wp:inline distT="0" distB="0" distL="0" distR="0">
                <wp:extent cx="4248785" cy="2345690"/>
                <wp:effectExtent l="0" t="0" r="0" b="0"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785" cy="23456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248785" cy="2047875"/>
                                  <wp:effectExtent l="0" t="0" r="0" b="0"/>
                                  <wp:docPr id="1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785" cy="2047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Circuito en Multisim, multiplexor de 2x1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34.55pt;height:184.7pt;mso-wrap-distance-left:0pt;mso-wrap-distance-right:0pt;mso-wrap-distance-top:0pt;mso-wrap-distance-bottom:0pt;margin-top:-184.7pt;mso-position-vertical:top;mso-position-vertical-relative:text;margin-left:82.05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8785" cy="2047875"/>
                            <wp:effectExtent l="0" t="0" r="0" b="0"/>
                            <wp:docPr id="1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785" cy="2047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Circuito en Multisim, multiplexor de 2x1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Luego experimentando con las entradas, hicimos la tabla de verdad.</w:t>
      </w:r>
    </w:p>
    <w:p>
      <w:pPr>
        <w:pStyle w:val="Heading2"/>
        <w:numPr>
          <w:ilvl w:val="1"/>
          <w:numId w:val="2"/>
        </w:numPr>
        <w:jc w:val="left"/>
        <w:rPr>
          <w:sz w:val="24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2"/>
        </w:numPr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</w:r>
      <w:r>
        <mc:AlternateContent>
          <mc:Choice Requires="wps">
            <w:drawing>
              <wp:inline distT="0" distB="0" distL="0" distR="0">
                <wp:extent cx="2448560" cy="2421255"/>
                <wp:effectExtent l="0" t="0" r="0" b="0"/>
                <wp:docPr id="1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2421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48560" cy="1934210"/>
                                  <wp:effectExtent l="0" t="0" r="0" b="0"/>
                                  <wp:docPr id="18" name="Object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Object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8560" cy="1934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Table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Table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Tabla de verdad del multiplexor 2x1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92.8pt;height:190.65pt;mso-wrap-distance-left:0pt;mso-wrap-distance-right:0pt;mso-wrap-distance-top:0pt;mso-wrap-distance-bottom:0pt;margin-top:-190.65pt;mso-position-vertical:top;mso-position-vertical-relative:text;margin-left:152.9pt;mso-position-horizontal:center;mso-position-horizontal-relative:text">
                <v:textbox inset="0in,0in,0in,0in">
                  <w:txbxContent>
                    <w:p>
                      <w:pPr>
                        <w:pStyle w:val="Table"/>
                        <w:spacing w:before="120" w:after="120"/>
                        <w:rPr/>
                      </w:pPr>
                      <w:r>
                        <w:rPr/>
                        <w:object>
                          <v:shape id="ole_rId8" style="width:192.8pt;height:152.3pt" o:ole="">
                            <v:imagedata r:id="rId9" o:title=""/>
                          </v:shape>
                          <o:OLEObject Type="Embed" ProgID="Excel.Sheet.12" ShapeID="ole_rId8" DrawAspect="Content" ObjectID="_795364966" r:id="rId8"/>
                        </w:objec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Table </w:t>
                      </w:r>
                      <w:r>
                        <w:rPr/>
                        <w:fldChar w:fldCharType="begin"/>
                      </w:r>
                      <w:r>
                        <w:instrText> SEQ Table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Tabla de verdad del multiplexor 2x1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/>
      </w:pPr>
      <w:bookmarkStart w:id="15" w:name="_Toc498861408"/>
      <w:r>
        <w:rPr/>
        <w:t xml:space="preserve">4.3 Práctica simulada </w:t>
      </w:r>
      <w:bookmarkEnd w:id="15"/>
      <w:r>
        <w:rPr/>
        <w:t>demultiplexor de 1x2</w:t>
      </w:r>
    </w:p>
    <w:p>
      <w:pPr>
        <w:pStyle w:val="Heading2"/>
        <w:numPr>
          <w:ilvl w:val="1"/>
          <w:numId w:val="2"/>
        </w:numPr>
        <w:rPr>
          <w:b w:val="false"/>
          <w:b w:val="false"/>
          <w:bCs w:val="false"/>
          <w:sz w:val="24"/>
          <w:szCs w:val="24"/>
        </w:rPr>
      </w:pPr>
      <w:bookmarkStart w:id="16" w:name="__RefHeading___Toc1533_2027708657"/>
      <w:bookmarkEnd w:id="16"/>
      <w:r>
        <w:rPr>
          <w:b w:val="false"/>
          <w:bCs w:val="false"/>
          <w:sz w:val="24"/>
          <w:szCs w:val="24"/>
        </w:rPr>
        <w:t>El demultiplexor de 1x2 se muestra en la siguiente figura, (circuito en Multisim).</w:t>
      </w:r>
    </w:p>
    <w:p>
      <w:pPr>
        <w:pStyle w:val="Heading2"/>
        <w:numPr>
          <w:ilvl w:val="1"/>
          <w:numId w:val="2"/>
        </w:numPr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4610735" cy="2307590"/>
                <wp:effectExtent l="0" t="0" r="0" b="0"/>
                <wp:docPr id="1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735" cy="23075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10735" cy="2009775"/>
                                  <wp:effectExtent l="0" t="0" r="0" b="0"/>
                                  <wp:docPr id="2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10735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Table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Table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Circuito en multisim, demultiplexor 1x2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363.05pt;height:181.7pt;mso-wrap-distance-left:0pt;mso-wrap-distance-right:0pt;mso-wrap-distance-top:0pt;mso-wrap-distance-bottom:0pt;margin-top:-181.7pt;mso-position-vertical:top;mso-position-vertical-relative:text;margin-left:67.8pt;mso-position-horizontal:center;mso-position-horizontal-relative:text">
                <v:textbox inset="0in,0in,0in,0in">
                  <w:txbxContent>
                    <w:p>
                      <w:pPr>
                        <w:pStyle w:val="Tabl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10735" cy="2009775"/>
                            <wp:effectExtent l="0" t="0" r="0" b="0"/>
                            <wp:docPr id="2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10735" cy="200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Table </w:t>
                      </w:r>
                      <w:r>
                        <w:rPr/>
                        <w:fldChar w:fldCharType="begin"/>
                      </w:r>
                      <w:r>
                        <w:instrText> SEQ Table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Circuito en multisim, demultiplexor 1x2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Probando cada una de sus combinaciones de entradas escribimos la siguiente tabla</w:t>
      </w:r>
    </w:p>
    <w:p>
      <w:pPr>
        <w:pStyle w:val="Heading2"/>
        <w:numPr>
          <w:ilvl w:val="1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2"/>
        <w:numPr>
          <w:ilvl w:val="1"/>
          <w:numId w:val="2"/>
        </w:numPr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mc:AlternateContent>
          <mc:Choice Requires="wps">
            <w:drawing>
              <wp:inline distT="0" distB="0" distL="0" distR="0">
                <wp:extent cx="2448560" cy="1658620"/>
                <wp:effectExtent l="0" t="0" r="0" b="0"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8560" cy="16586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abl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448560" cy="1171575"/>
                                  <wp:effectExtent l="0" t="0" r="0" b="0"/>
                                  <wp:docPr id="23" name="Object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Object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856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Table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Table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Tabla de verdad del demultiplexor 1x2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92.8pt;height:130.6pt;mso-wrap-distance-left:0pt;mso-wrap-distance-right:0pt;mso-wrap-distance-top:0pt;mso-wrap-distance-bottom:0pt;margin-top:-130.6pt;mso-position-vertical:top;mso-position-vertical-relative:text;margin-left:152.9pt;mso-position-horizontal:center;mso-position-horizontal-relative:text">
                <v:textbox inset="0in,0in,0in,0in">
                  <w:txbxContent>
                    <w:p>
                      <w:pPr>
                        <w:pStyle w:val="Table"/>
                        <w:spacing w:before="120" w:after="120"/>
                        <w:rPr/>
                      </w:pPr>
                      <w:r>
                        <w:rPr/>
                        <w:object>
                          <v:shape id="ole_rId12" style="width:192.8pt;height:92.25pt" o:ole="">
                            <v:imagedata r:id="rId13" o:title=""/>
                          </v:shape>
                          <o:OLEObject Type="Embed" ProgID="Excel.Sheet.12" ShapeID="ole_rId12" DrawAspect="Content" ObjectID="_1274848470" r:id="rId12"/>
                        </w:objec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Table </w:t>
                      </w:r>
                      <w:r>
                        <w:rPr/>
                        <w:fldChar w:fldCharType="begin"/>
                      </w:r>
                      <w:r>
                        <w:instrText> SEQ Table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Tabla de verdad del demultiplexor 1x2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sz w:val="24"/>
        </w:rPr>
      </w:pPr>
      <w:r>
        <w:rPr/>
        <w:t xml:space="preserve">4.4 Práctica simulada </w:t>
      </w:r>
    </w:p>
    <w:p>
      <w:pPr>
        <w:pStyle w:val="Heading2"/>
        <w:numPr>
          <w:ilvl w:val="1"/>
          <w:numId w:val="2"/>
        </w:numPr>
        <w:rPr>
          <w:sz w:val="24"/>
        </w:rPr>
      </w:pPr>
      <w:r>
        <w:rPr/>
        <w:t xml:space="preserve">4.5 Práctica simulada </w:t>
      </w:r>
    </w:p>
    <w:p>
      <w:pPr>
        <w:pStyle w:val="Heading2"/>
        <w:numPr>
          <w:ilvl w:val="1"/>
          <w:numId w:val="2"/>
        </w:numPr>
        <w:rPr>
          <w:rStyle w:val="IntenseReference"/>
          <w:b/>
          <w:b/>
          <w:bCs w:val="false"/>
          <w:caps w:val="false"/>
          <w:smallCaps w:val="false"/>
          <w:color w:val="00000A"/>
          <w:spacing w:val="0"/>
          <w:sz w:val="24"/>
          <w:u w:val="none"/>
        </w:rPr>
      </w:pPr>
      <w:r>
        <w:rPr/>
        <w:t xml:space="preserve">4.6 Práctica simulada </w:t>
      </w:r>
    </w:p>
    <w:p>
      <w:pPr>
        <w:sectPr>
          <w:footerReference w:type="default" r:id="rId14"/>
          <w:type w:val="nextPage"/>
          <w:pgSz w:w="12240" w:h="15840"/>
          <w:pgMar w:left="1134" w:right="1134" w:header="0" w:top="1134" w:footer="0" w:bottom="1693" w:gutter="0"/>
          <w:pgNumType w:fmt="decimal"/>
          <w:formProt w:val="false"/>
          <w:titlePg/>
          <w:textDirection w:val="lrTb"/>
          <w:docGrid w:type="default" w:linePitch="600" w:charSpace="32768"/>
        </w:sectPr>
      </w:pPr>
    </w:p>
    <w:p>
      <w:pPr>
        <w:pStyle w:val="Heading1"/>
        <w:numPr>
          <w:ilvl w:val="0"/>
          <w:numId w:val="2"/>
        </w:numPr>
        <w:spacing w:before="240" w:after="0"/>
        <w:rPr>
          <w:rFonts w:cs="Arial"/>
          <w:sz w:val="20"/>
        </w:rPr>
      </w:pPr>
      <w:bookmarkStart w:id="17" w:name="_Toc498861416"/>
      <w:bookmarkStart w:id="18" w:name="__RefHeading___Toc3699_2027708657"/>
      <w:bookmarkEnd w:id="17"/>
      <w:bookmarkEnd w:id="18"/>
      <w:r>
        <w:rPr>
          <w:rFonts w:cs="Arial"/>
          <w:szCs w:val="36"/>
        </w:rPr>
        <w:t>5. Bibliografía</w:t>
      </w:r>
    </w:p>
    <w:p>
      <w:pPr>
        <w:pStyle w:val="Normal"/>
        <w:rPr/>
      </w:pPr>
      <w:r>
        <w:fldChar w:fldCharType="begin"/>
      </w:r>
      <w:r>
        <w:instrText> BIBLIOGRAPHY </w:instrText>
      </w:r>
      <w:r>
        <w:fldChar w:fldCharType="separate"/>
      </w:r>
      <w:bookmarkStart w:id="19" w:name="_Toc498861417"/>
      <w:r>
        <w:rPr/>
        <w:t xml:space="preserve">Floyd, T. L. (2008). </w:t>
      </w:r>
      <w:r>
        <w:rPr>
          <w:i/>
          <w:iCs/>
        </w:rPr>
        <w:t xml:space="preserve">Principios de </w:t>
      </w:r>
      <w:r>
        <w:rPr>
          <w:rFonts w:cs="Arial"/>
          <w:i/>
          <w:iCs/>
        </w:rPr>
        <w:t>circuitos</w:t>
      </w:r>
      <w:r>
        <w:rPr>
          <w:i/>
          <w:iCs/>
        </w:rPr>
        <w:t xml:space="preserve"> eléctricos</w:t>
      </w:r>
      <w:r>
        <w:rPr/>
        <w:t xml:space="preserve"> (8va ed.). Pearson Educación.</w:t>
      </w:r>
      <w:r>
        <w:fldChar w:fldCharType="end"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0"/>
        <w:rPr>
          <w:rFonts w:cs="Arial"/>
          <w:b w:val="false"/>
          <w:b w:val="false"/>
          <w:sz w:val="20"/>
        </w:rPr>
      </w:pPr>
      <w:r>
        <w:rPr>
          <w:rFonts w:cs="Arial"/>
          <w:szCs w:val="36"/>
        </w:rPr>
        <w:t xml:space="preserve"> </w:t>
      </w:r>
      <w:bookmarkEnd w:id="19"/>
      <w:r>
        <w:rPr>
          <w:rFonts w:cs="Arial"/>
          <w:szCs w:val="36"/>
        </w:rPr>
        <w:t>6. Observaciones</w:t>
      </w:r>
    </w:p>
    <w:p>
      <w:pPr>
        <w:pStyle w:val="Heading1"/>
        <w:numPr>
          <w:ilvl w:val="0"/>
          <w:numId w:val="2"/>
        </w:numPr>
        <w:spacing w:before="240" w:after="0"/>
        <w:rPr>
          <w:rFonts w:cs="Arial"/>
          <w:b w:val="false"/>
          <w:b w:val="false"/>
          <w:sz w:val="20"/>
        </w:rPr>
      </w:pPr>
      <w:bookmarkStart w:id="20" w:name="__RefHeading___Toc3701_2027708657"/>
      <w:bookmarkStart w:id="21" w:name="_Toc498861418"/>
      <w:bookmarkEnd w:id="20"/>
      <w:bookmarkEnd w:id="21"/>
      <w:r>
        <w:rPr>
          <w:rFonts w:cs="Arial"/>
          <w:szCs w:val="36"/>
        </w:rPr>
        <w:t>7. Conclusiones</w:t>
      </w:r>
    </w:p>
    <w:p>
      <w:pPr>
        <w:pStyle w:val="Heading1"/>
        <w:numPr>
          <w:ilvl w:val="0"/>
          <w:numId w:val="2"/>
        </w:numPr>
        <w:spacing w:before="240" w:after="0"/>
        <w:rPr>
          <w:rFonts w:cs="Arial"/>
          <w:b w:val="false"/>
          <w:b w:val="false"/>
          <w:sz w:val="20"/>
        </w:rPr>
      </w:pPr>
      <w:bookmarkStart w:id="22" w:name="__RefHeading___Toc3703_2027708657"/>
      <w:bookmarkStart w:id="23" w:name="_Toc498861419"/>
      <w:bookmarkEnd w:id="22"/>
      <w:bookmarkEnd w:id="23"/>
      <w:r>
        <w:rPr>
          <w:rFonts w:cs="Arial"/>
          <w:szCs w:val="36"/>
        </w:rPr>
        <w:t>8. Recomendaciones</w:t>
      </w:r>
    </w:p>
    <w:p>
      <w:pPr>
        <w:pStyle w:val="Normal"/>
        <w:spacing w:lineRule="auto" w:line="240" w:before="240" w:after="0"/>
        <w:jc w:val="both"/>
        <w:rPr>
          <w:rFonts w:cs="Arial"/>
        </w:rPr>
      </w:pPr>
      <w:r>
        <w:rPr>
          <w:rFonts w:cs="Arial"/>
        </w:rPr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1134" w:bottom="1693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140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615b9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es-MX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615b9"/>
    <w:pPr>
      <w:keepNext w:val="true"/>
      <w:numPr>
        <w:ilvl w:val="0"/>
        <w:numId w:val="1"/>
      </w:numPr>
      <w:spacing w:lineRule="auto" w:line="240" w:before="240" w:after="120"/>
      <w:outlineLvl w:val="0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Heading2">
    <w:name w:val="Heading 2"/>
    <w:basedOn w:val="Normal"/>
    <w:link w:val="Heading2Char"/>
    <w:qFormat/>
    <w:rsid w:val="00c615b9"/>
    <w:pPr>
      <w:keepNext w:val="true"/>
      <w:numPr>
        <w:ilvl w:val="1"/>
        <w:numId w:val="1"/>
      </w:numPr>
      <w:spacing w:lineRule="auto" w:line="240" w:before="240" w:after="120"/>
      <w:outlineLvl w:val="1"/>
    </w:pPr>
    <w:rPr>
      <w:rFonts w:eastAsia="Noto Sans CJK SC Regular" w:cs="FreeSans"/>
      <w:b/>
      <w:sz w:val="32"/>
      <w:szCs w:val="28"/>
      <w:lang w:eastAsia="zh-CN" w:bidi="hi-IN"/>
    </w:rPr>
  </w:style>
  <w:style w:type="paragraph" w:styleId="Heading4">
    <w:name w:val="Heading 4"/>
    <w:basedOn w:val="Normal"/>
    <w:link w:val="Heading4Char"/>
    <w:qFormat/>
    <w:rsid w:val="00933626"/>
    <w:pPr>
      <w:keepNext w:val="true"/>
      <w:numPr>
        <w:ilvl w:val="3"/>
        <w:numId w:val="1"/>
      </w:numPr>
      <w:spacing w:lineRule="auto" w:line="240" w:before="240" w:after="120"/>
      <w:outlineLvl w:val="3"/>
    </w:pPr>
    <w:rPr>
      <w:rFonts w:ascii="Liberation Sans" w:hAnsi="Liberation Sans" w:eastAsia="Noto Sans CJK SC Regular" w:cs="FreeSans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933626"/>
    <w:rPr>
      <w:rFonts w:eastAsia="" w:eastAsiaTheme="minorEastAsia"/>
      <w:lang w:eastAsia="es-MX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615b9"/>
    <w:rPr>
      <w:rFonts w:ascii="Arial" w:hAnsi="Arial" w:eastAsia="Noto Sans CJK SC Regular" w:cs="FreeSans"/>
      <w:b/>
      <w:sz w:val="32"/>
      <w:szCs w:val="28"/>
      <w:lang w:eastAsia="zh-CN" w:bidi="hi-IN"/>
    </w:rPr>
  </w:style>
  <w:style w:type="character" w:styleId="Heading2Char" w:customStyle="1">
    <w:name w:val="Heading 2 Char"/>
    <w:basedOn w:val="DefaultParagraphFont"/>
    <w:link w:val="Heading2"/>
    <w:qFormat/>
    <w:rsid w:val="00c615b9"/>
    <w:rPr>
      <w:rFonts w:ascii="Arial" w:hAnsi="Arial" w:eastAsia="Noto Sans CJK SC Regular" w:cs="FreeSans"/>
      <w:b/>
      <w:sz w:val="32"/>
      <w:szCs w:val="28"/>
      <w:lang w:eastAsia="zh-CN" w:bidi="hi-IN"/>
    </w:rPr>
  </w:style>
  <w:style w:type="character" w:styleId="Heading4Char" w:customStyle="1">
    <w:name w:val="Heading 4 Char"/>
    <w:basedOn w:val="DefaultParagraphFont"/>
    <w:link w:val="Heading4"/>
    <w:qFormat/>
    <w:rsid w:val="00933626"/>
    <w:rPr>
      <w:rFonts w:ascii="Liberation Sans" w:hAnsi="Liberation Sans" w:eastAsia="Noto Sans CJK SC Regular" w:cs="FreeSans"/>
      <w:sz w:val="28"/>
      <w:szCs w:val="28"/>
      <w:lang w:eastAsia="zh-CN" w:bidi="hi-IN"/>
    </w:rPr>
  </w:style>
  <w:style w:type="character" w:styleId="IntenseReference">
    <w:name w:val="Intense Reference"/>
    <w:basedOn w:val="DefaultParagraphFont"/>
    <w:qFormat/>
    <w:rsid w:val="00933626"/>
    <w:rPr>
      <w:b/>
      <w:bCs/>
      <w:smallCaps/>
      <w:color w:val="ED7D31" w:themeColor="accent2"/>
      <w:spacing w:val="5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933626"/>
    <w:rPr>
      <w:rFonts w:ascii="Liberation Serif" w:hAnsi="Liberation Serif" w:eastAsia="Noto Sans CJK SC Regular" w:cs="FreeSans"/>
      <w:sz w:val="24"/>
      <w:szCs w:val="24"/>
      <w:lang w:eastAsia="zh-CN" w:bidi="hi-IN"/>
    </w:rPr>
  </w:style>
  <w:style w:type="character" w:styleId="InternetLink">
    <w:name w:val="Internet Link"/>
    <w:basedOn w:val="DefaultParagraphFont"/>
    <w:uiPriority w:val="99"/>
    <w:unhideWhenUsed/>
    <w:rsid w:val="00933626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15e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15e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933626"/>
    <w:pPr>
      <w:spacing w:lineRule="auto" w:line="288" w:before="0" w:after="140"/>
    </w:pPr>
    <w:rPr>
      <w:rFonts w:ascii="Liberation Serif" w:hAnsi="Liberation Serif" w:eastAsia="Noto Sans CJK SC Regular" w:cs="FreeSans"/>
      <w:szCs w:val="24"/>
      <w:lang w:eastAsia="zh-CN" w:bidi="hi-I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933626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4"/>
      <w:szCs w:val="22"/>
      <w:lang w:eastAsia="es-MX" w:val="es-MX" w:bidi="ar-SA"/>
    </w:rPr>
  </w:style>
  <w:style w:type="paragraph" w:styleId="TableContents" w:customStyle="1">
    <w:name w:val="Table Contents"/>
    <w:basedOn w:val="Normal"/>
    <w:qFormat/>
    <w:rsid w:val="00933626"/>
    <w:pPr>
      <w:suppressLineNumbers/>
      <w:spacing w:lineRule="auto" w:line="240" w:before="0" w:after="0"/>
    </w:pPr>
    <w:rPr>
      <w:rFonts w:ascii="Liberation Serif" w:hAnsi="Liberation Serif" w:eastAsia="Noto Sans CJK SC Regular" w:cs="FreeSans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933626"/>
    <w:pPr>
      <w:spacing w:lineRule="auto" w:line="240" w:before="0" w:after="0"/>
      <w:ind w:left="720" w:hanging="0"/>
      <w:contextualSpacing/>
    </w:pPr>
    <w:rPr>
      <w:rFonts w:ascii="Liberation Serif" w:hAnsi="Liberation Serif" w:eastAsia="Noto Sans CJK SC Regular" w:cs="Mangal"/>
      <w:szCs w:val="21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933626"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Cs w:val="32"/>
      <w:lang w:eastAsia="es-MX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9336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33626"/>
    <w:pPr>
      <w:spacing w:before="0" w:after="100"/>
      <w:ind w:left="220" w:hanging="0"/>
    </w:pPr>
    <w:rPr/>
  </w:style>
  <w:style w:type="paragraph" w:styleId="Header">
    <w:name w:val="Header"/>
    <w:basedOn w:val="Normal"/>
    <w:link w:val="HeaderChar"/>
    <w:uiPriority w:val="99"/>
    <w:unhideWhenUsed/>
    <w:rsid w:val="007215e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15e7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204bd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04bda"/>
    <w:pPr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33626"/>
    <w:pPr>
      <w:spacing w:after="0" w:line="240" w:lineRule="auto"/>
    </w:pPr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emf"/><Relationship Id="rId8" Type="http://schemas.openxmlformats.org/officeDocument/2006/relationships/package" Target="embeddings/oleObject1.xlsx"/><Relationship Id="rId9" Type="http://schemas.openxmlformats.org/officeDocument/2006/relationships/image" Target="media/image7.emf"/><Relationship Id="rId10" Type="http://schemas.openxmlformats.org/officeDocument/2006/relationships/image" Target="media/image8.png"/><Relationship Id="rId11" Type="http://schemas.openxmlformats.org/officeDocument/2006/relationships/image" Target="media/image9.emf"/><Relationship Id="rId12" Type="http://schemas.openxmlformats.org/officeDocument/2006/relationships/package" Target="embeddings/oleObject2.xlsx"/><Relationship Id="rId13" Type="http://schemas.openxmlformats.org/officeDocument/2006/relationships/image" Target="media/image10.emf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Tho08</b:Tag>
    <b:SourceType>Book</b:SourceType>
    <b:Guid>{0EBA4854-033A-4B94-8D6D-417682DCBB40}</b:Guid>
    <b:Title>Principios de circuitos eléctricos</b:Title>
    <b:Year>2008</b:Year>
    <b:Author>
      <b:Author>
        <b:NameList>
          <b:Person>
            <b:Last>Floyd</b:Last>
            <b:First>Thomas</b:First>
            <b:Middle>L.</b:Middle>
          </b:Person>
        </b:NameList>
      </b:Author>
    </b:Author>
    <b:Publisher>Pearson Educación</b:Publisher>
    <b:Edition>Octava Edición</b:Edition>
    <b:RefOrder>1</b:RefOrder>
  </b:Source>
</b:Sources>
</file>

<file path=customXml/itemProps1.xml><?xml version="1.0" encoding="utf-8"?>
<ds:datastoreItem xmlns:ds="http://schemas.openxmlformats.org/officeDocument/2006/customXml" ds:itemID="{55057875-A6D8-455C-A2B1-3EBFA38A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Application>LibreOffice/5.3.6.1$Linux_X86_64 LibreOffice_project/686f202eff87ef707079aeb7f485847613344eb7</Application>
  <Pages>7</Pages>
  <Words>452</Words>
  <Characters>2546</Characters>
  <CharactersWithSpaces>2947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2017-11-19T20:48:00Z</dcterms:created>
  <dc:creator>Isaac</dc:creator>
  <dc:description/>
  <dc:language>en-US</dc:language>
  <cp:lastModifiedBy/>
  <dcterms:modified xsi:type="dcterms:W3CDTF">2017-12-06T15:00:20Z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