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Active Infrared Counter-Surveillance Eyewear</w:t>
      </w:r>
    </w:p>
    <w:p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 xml:space="preserve">A Wearable System for Disrupting Non-Consensual Facial Recognition</w:t>
      </w:r>
    </w:p>
    <w:p>
      <w:pPr>
        <w:pBdr>
          <w:bottom w:val="single" w:color="1F4E79" w:sz="6" w:space="4"/>
        </w:pBdr>
        <w:spacing w:after="40"/>
        <w:jc w:val="center"/>
      </w:pPr>
      <w:r>
        <w:rPr>
          <w:color w:val="444444"/>
          <w:sz w:val="18"/>
          <w:szCs w:val="18"/>
        </w:rPr>
        <w:t xml:space="preserve">Senior Design Project Proposal  •  Computer Engineering  •  Team of 2  •  14 June 2026</w:t>
      </w:r>
    </w:p>
    <w:p>
      <w:pPr>
        <w:spacing w:after="100" w:before="60"/>
        <w:jc w:val="center"/>
      </w:pPr>
      <w:r>
        <w:rPr>
          <w:color w:val="444444"/>
          <w:sz w:val="18"/>
          <w:szCs w:val="18"/>
        </w:rPr>
        <w:t xml:space="preserve">Team: [Student 1] &amp; [Student 2]      Supervisor: [Advisor]</w:t>
      </w:r>
    </w:p>
    <w:p>
      <w:pPr>
        <w:pBdr>
          <w:bottom w:val="single" w:color="1F4E79" w:sz="4" w:space="1"/>
        </w:pBdr>
        <w:spacing w:after="38" w:before="88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1.  Problem &amp; Motivation</w:t>
      </w:r>
    </w:p>
    <w:p>
      <w:pPr>
        <w:spacing w:after="60" w:line="230"/>
      </w:pPr>
      <w:r>
        <w:rPr>
          <w:sz w:val="21"/>
          <w:szCs w:val="21"/>
        </w:rPr>
        <w:t xml:space="preserve">Facial-recognition cameras are increasingly deployed in public and commercial spaces, often identifying individuals without their consent. Existing countermeasures such as IR-reflective eyewear are passive and rarely validated with measured data. We propose an active wearable device that emits modulated infrared light to disrupt a camera's capture of the wearer's face, paired with a measurement framework that quantifies when and how well it works against real deep-learning recognition systems — turning a privacy gadget into a rigorous engineering study.</w:t>
      </w:r>
    </w:p>
    <w:p>
      <w:pPr>
        <w:pBdr>
          <w:bottom w:val="single" w:color="1F4E79" w:sz="4" w:space="1"/>
        </w:pBdr>
        <w:spacing w:after="38" w:before="88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2.  Objectives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Design and build wearable IR-emitter eyewear: a microcontroller driving an infrared LED array through a logic-level MOSFET, powered by a small rechargeable LiPo cell.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Develop firmware with configurable PWM pulsing (frequency and duty cycle), selectable modes, a control button, low-power sleep, and battery monitoring.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Build an evaluation framework that quantifies disruption of face detection and recognition using a real camera-plus-software pipeline.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Characterise effectiveness across distance, lighting, camera type, IR wavelength (850 nm vs 940 nm), and pulse parameters — and honestly analyse the limits (e.g. daytime IR-cut filters).</w:t>
      </w:r>
    </w:p>
    <w:p>
      <w:pPr>
        <w:pBdr>
          <w:bottom w:val="single" w:color="1F4E79" w:sz="4" w:space="1"/>
        </w:pBdr>
        <w:spacing w:after="38" w:before="88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3.  System Overview</w:t>
      </w:r>
    </w:p>
    <w:p>
      <w:pPr>
        <w:spacing w:after="60" w:line="230"/>
      </w:pPr>
      <w:r>
        <w:rPr>
          <w:b/>
          <w:bCs/>
          <w:sz w:val="21"/>
          <w:szCs w:val="21"/>
        </w:rPr>
        <w:t xml:space="preserve">Emitter (hardware): </w:t>
      </w:r>
      <w:r>
        <w:rPr>
          <w:sz w:val="21"/>
          <w:szCs w:val="21"/>
        </w:rPr>
        <w:t xml:space="preserve">ESP32-C3 controller switching an IR LED array via a logic-level MOSFET from a small LiPo; LEDs embedded in thick eyeglass frames.</w:t>
      </w:r>
    </w:p>
    <w:p>
      <w:pPr>
        <w:spacing w:after="60" w:line="230"/>
      </w:pPr>
      <w:r>
        <w:rPr>
          <w:b/>
          <w:bCs/>
          <w:sz w:val="21"/>
          <w:szCs w:val="21"/>
        </w:rPr>
        <w:t xml:space="preserve">Firmware: </w:t>
      </w:r>
      <w:r>
        <w:rPr>
          <w:sz w:val="21"/>
          <w:szCs w:val="21"/>
        </w:rPr>
        <w:t xml:space="preserve">hardware-PWM pulsing engine to overdrive the LEDs in short bursts, mode/intensity control, deep-sleep power management, and battery sensing.</w:t>
      </w:r>
    </w:p>
    <w:p>
      <w:pPr>
        <w:spacing w:after="60" w:line="230"/>
      </w:pPr>
      <w:r>
        <w:rPr>
          <w:b/>
          <w:bCs/>
          <w:sz w:val="21"/>
          <w:szCs w:val="21"/>
        </w:rPr>
        <w:t xml:space="preserve">Evaluation rig: </w:t>
      </w:r>
      <w:r>
        <w:rPr>
          <w:sz w:val="21"/>
          <w:szCs w:val="21"/>
        </w:rPr>
        <w:t xml:space="preserve">captured frames are run through deep-learning face models (e.g. RetinaFace/MTCNN for detection, ArcFace/dlib for recognition) to measure recognition-failure rate and the shift in face-embedding distance, alongside sensor-overexposure and rolling-shutter banding metrics.</w:t>
      </w:r>
    </w:p>
    <w:p>
      <w:pPr>
        <w:pBdr>
          <w:bottom w:val="single" w:color="1F4E79" w:sz="4" w:space="1"/>
        </w:pBdr>
        <w:spacing w:after="38" w:before="88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4.  Methodology</w:t>
      </w:r>
    </w:p>
    <w:p>
      <w:pPr>
        <w:spacing w:after="60" w:line="230"/>
      </w:pPr>
      <w:r>
        <w:rPr>
          <w:sz w:val="21"/>
          <w:szCs w:val="21"/>
        </w:rPr>
        <w:t xml:space="preserve">We prototype on a breadboard (single LED → full array), integrate the electronics into the frames, then run controlled experiments that sweep the variables above against a real face recognizer. Each configuration is scored on whether the camera can still detect and identify the face, and results are reported as quantitative graphs with a clear analysis of operating conditions and failure modes. As a stretch goal, we frame the disruption as a physical adversarial attack on the recognition network and explore tuning the IR pattern to force misidentification.</w:t>
      </w:r>
    </w:p>
    <w:p>
      <w:pPr>
        <w:pBdr>
          <w:bottom w:val="single" w:color="1F4E79" w:sz="4" w:space="1"/>
        </w:pBdr>
        <w:spacing w:after="38" w:before="88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5.  Expected Deliverables &amp; Responsibilities</w:t>
      </w:r>
    </w:p>
    <w:p>
      <w:pPr>
        <w:spacing w:after="60" w:line="230"/>
      </w:pPr>
      <w:r>
        <w:rPr>
          <w:b/>
          <w:bCs/>
          <w:sz w:val="21"/>
          <w:szCs w:val="21"/>
        </w:rPr>
        <w:t xml:space="preserve">Deliverables: </w:t>
      </w:r>
      <w:r>
        <w:rPr>
          <w:sz w:val="21"/>
          <w:szCs w:val="21"/>
        </w:rPr>
        <w:t xml:space="preserve">a working prototype, documented firmware, an experimental dataset and results, a final written report, and a live demonstration.</w:t>
      </w:r>
    </w:p>
    <w:p>
      <w:pPr>
        <w:spacing w:after="50" w:line="230"/>
      </w:pPr>
      <w:r>
        <w:rPr>
          <w:b/>
          <w:bCs/>
          <w:sz w:val="21"/>
          <w:szCs w:val="21"/>
        </w:rPr>
        <w:t xml:space="preserve">Responsibilities: </w:t>
      </w:r>
      <w:r>
        <w:rPr>
          <w:sz w:val="21"/>
          <w:szCs w:val="21"/>
        </w:rPr>
        <w:t xml:space="preserve">Member 1 — hardware design, LED/MOSFET circuit, frame integration, firmware; Member 2 — evaluation pipeline, experiments and data analysis, report and demo.</w:t>
      </w:r>
    </w:p>
    <w:p>
      <w:pPr>
        <w:pBdr>
          <w:bottom w:val="single" w:color="1F4E79" w:sz="4" w:space="1"/>
        </w:pBdr>
        <w:spacing w:after="38" w:before="88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6.  Timeline (6 weeks)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Week 1 — source parts; breadboard single-LED PWM proof-of-concept (verified on a phone camera).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Week 2 — full LED array + MOSFET driver; firmware pulsing engine and controls.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Week 3 — integrate electronics and battery into the eyeglass frames; bench testing.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Week 4 — build the face-detection/recognition evaluation pipeline and test protocol.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Week 5 — run experiments across all variables; collect dataset.</w:t>
      </w:r>
    </w:p>
    <w:p>
      <w:pPr>
        <w:pStyle w:val="ListParagraph"/>
        <w:numPr>
          <w:ilvl w:val="0"/>
          <w:numId w:val="2"/>
        </w:numPr>
        <w:spacing w:after="26" w:line="230"/>
      </w:pPr>
      <w:r>
        <w:rPr>
          <w:sz w:val="21"/>
          <w:szCs w:val="21"/>
        </w:rPr>
        <w:t xml:space="preserve">Week 6 — analysis, final report, and demo preparation.</w:t>
      </w:r>
    </w:p>
    <w:p>
      <w:pPr>
        <w:spacing w:after="0" w:before="60"/>
      </w:pPr>
      <w:r>
        <w:rPr>
          <w:b/>
          <w:bCs/>
          <w:color w:val="444444"/>
          <w:sz w:val="17"/>
          <w:szCs w:val="17"/>
        </w:rPr>
        <w:t xml:space="preserve">Key reference: </w:t>
      </w:r>
      <w:r>
        <w:rPr>
          <w:color w:val="444444"/>
          <w:sz w:val="17"/>
          <w:szCs w:val="17"/>
        </w:rPr>
        <w:t xml:space="preserve">Z. Zhou et al., “Invisible Mask: Practical Attacks on Face Recognition with Infrared,” arXiv:1803.04683, 2018 (PWM IR-LED adversarial attack on FaceNet — basis for method and related work).</w:t>
      </w:r>
    </w:p>
    <w:p>
      <w:pPr>
        <w:pBdr>
          <w:top w:val="single" w:color="CCCCCC" w:sz="4" w:space="3"/>
        </w:pBdr>
        <w:spacing w:before="60"/>
      </w:pPr>
      <w:r>
        <w:rPr>
          <w:b/>
          <w:bCs/>
          <w:color w:val="444444"/>
          <w:sz w:val="17"/>
          <w:szCs w:val="17"/>
        </w:rPr>
        <w:t xml:space="preserve">Safety &amp; ethics: </w:t>
      </w:r>
      <w:r>
        <w:rPr>
          <w:color w:val="444444"/>
          <w:sz w:val="17"/>
          <w:szCs w:val="17"/>
        </w:rPr>
        <w:t xml:space="preserve">the device operates within infrared photobiological-safety limits (IEC 62471); it saturates camera sensors and does not affect human vision. Intended use is consensual self-protection against non-consensual recognition.</w:t>
      </w:r>
    </w:p>
    <w:sectPr>
      <w:pgSz w:w="12240" w:h="15840" w:orient="portrait"/>
      <w:pgMar w:top="1080" w:right="1296" w:bottom="86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2026-06-14T14:05:16.356Z</dcterms:created>
  <dcterms:modified xsi:type="dcterms:W3CDTF">2026-06-14T14:05:16.356Z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