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43E6B" w14:paraId="5D72C2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3C6E"/>
              <w:left w:val="single" w:sz="4" w:space="0" w:color="1A3C6E"/>
              <w:bottom w:val="single" w:sz="4" w:space="0" w:color="1A3C6E"/>
              <w:right w:val="single" w:sz="4" w:space="0" w:color="1A3C6E"/>
            </w:tcBorders>
            <w:shd w:val="clear" w:color="auto" w:fill="1A3C6E"/>
            <w:tcMar>
              <w:top w:w="260" w:type="dxa"/>
              <w:left w:w="360" w:type="dxa"/>
              <w:bottom w:w="260" w:type="dxa"/>
              <w:right w:w="360" w:type="dxa"/>
            </w:tcMar>
          </w:tcPr>
          <w:p w14:paraId="33CE35CD" w14:textId="77777777" w:rsidR="00143E6B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AI in Mental Health Care</w:t>
            </w:r>
          </w:p>
          <w:p w14:paraId="08F2C767" w14:textId="77777777" w:rsidR="00143E6B" w:rsidRDefault="00000000">
            <w:pPr>
              <w:spacing w:after="80"/>
              <w:jc w:val="center"/>
            </w:pPr>
            <w:r>
              <w:rPr>
                <w:i/>
                <w:iCs/>
                <w:color w:val="BDD7EE"/>
                <w:sz w:val="24"/>
                <w:szCs w:val="24"/>
              </w:rPr>
              <w:t>A Research Summary Using Consensus.app</w:t>
            </w:r>
          </w:p>
          <w:p w14:paraId="64D86A4C" w14:textId="5EECF7C2" w:rsidR="00143E6B" w:rsidRDefault="00000000">
            <w:pPr>
              <w:jc w:val="center"/>
            </w:pPr>
            <w:r>
              <w:rPr>
                <w:color w:val="BDD7EE"/>
                <w:sz w:val="19"/>
                <w:szCs w:val="19"/>
              </w:rPr>
              <w:t xml:space="preserve">Student: Omar Saeed Mohamed Kamel  |  </w:t>
            </w:r>
            <w:r w:rsidR="00563926">
              <w:rPr>
                <w:color w:val="BDD7EE"/>
                <w:sz w:val="19"/>
                <w:szCs w:val="19"/>
              </w:rPr>
              <w:t>ID</w:t>
            </w:r>
            <w:r>
              <w:rPr>
                <w:color w:val="BDD7EE"/>
                <w:sz w:val="19"/>
                <w:szCs w:val="19"/>
              </w:rPr>
              <w:t xml:space="preserve">: AI8 – G3 – 0543  |  Program: </w:t>
            </w:r>
            <w:r w:rsidR="00563926">
              <w:rPr>
                <w:rFonts w:hint="cs"/>
                <w:color w:val="BDD7EE"/>
                <w:sz w:val="19"/>
                <w:szCs w:val="19"/>
                <w:rtl/>
              </w:rPr>
              <w:t>سفراء الذكاء الاصطناعي</w:t>
            </w:r>
          </w:p>
        </w:tc>
      </w:tr>
    </w:tbl>
    <w:p w14:paraId="168C0BED" w14:textId="77777777" w:rsidR="00143E6B" w:rsidRDefault="00143E6B">
      <w:pPr>
        <w:spacing w:before="60" w:after="60"/>
      </w:pPr>
    </w:p>
    <w:p w14:paraId="15B23F58" w14:textId="77777777" w:rsidR="00143E6B" w:rsidRDefault="00000000">
      <w:pPr>
        <w:pBdr>
          <w:bottom w:val="single" w:sz="6" w:space="4" w:color="2E75B6"/>
        </w:pBdr>
        <w:spacing w:before="280" w:after="100"/>
      </w:pPr>
      <w:r>
        <w:rPr>
          <w:b/>
          <w:bCs/>
          <w:color w:val="1A3C6E"/>
          <w:sz w:val="28"/>
          <w:szCs w:val="28"/>
        </w:rPr>
        <w:t>Research Question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43E6B" w14:paraId="5E54CC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thick" w:sz="18" w:space="0" w:color="0D6EFD"/>
              <w:bottom w:val="single" w:sz="4" w:space="0" w:color="2E75B6"/>
              <w:right w:val="single" w:sz="4" w:space="0" w:color="2E75B6"/>
            </w:tcBorders>
            <w:shd w:val="clear" w:color="auto" w:fill="D6E4F7"/>
            <w:tcMar>
              <w:top w:w="160" w:type="dxa"/>
              <w:left w:w="280" w:type="dxa"/>
              <w:bottom w:w="160" w:type="dxa"/>
              <w:right w:w="200" w:type="dxa"/>
            </w:tcMar>
          </w:tcPr>
          <w:p w14:paraId="7234C7F1" w14:textId="77777777" w:rsidR="00143E6B" w:rsidRDefault="00000000">
            <w:pPr>
              <w:spacing w:after="60"/>
            </w:pPr>
            <w:r>
              <w:rPr>
                <w:b/>
                <w:bCs/>
                <w:color w:val="1A3C6E"/>
                <w:sz w:val="20"/>
                <w:szCs w:val="20"/>
              </w:rPr>
              <w:t>Research Question:</w:t>
            </w:r>
          </w:p>
          <w:p w14:paraId="6DE7527F" w14:textId="77777777" w:rsidR="00143E6B" w:rsidRDefault="00000000">
            <w:r>
              <w:rPr>
                <w:b/>
                <w:bCs/>
                <w:color w:val="1A3C6E"/>
                <w:sz w:val="26"/>
                <w:szCs w:val="26"/>
              </w:rPr>
              <w:t>Can AI effectively treat or support mental health disorders?</w:t>
            </w:r>
          </w:p>
        </w:tc>
      </w:tr>
    </w:tbl>
    <w:p w14:paraId="76302FB2" w14:textId="77777777" w:rsidR="00143E6B" w:rsidRDefault="00143E6B">
      <w:pPr>
        <w:spacing w:before="60" w:after="60"/>
      </w:pPr>
    </w:p>
    <w:p w14:paraId="31A2B6CD" w14:textId="77777777" w:rsidR="00143E6B" w:rsidRDefault="00000000">
      <w:pPr>
        <w:pBdr>
          <w:bottom w:val="single" w:sz="6" w:space="4" w:color="2E75B6"/>
        </w:pBdr>
        <w:spacing w:before="280" w:after="100"/>
      </w:pPr>
      <w:r>
        <w:rPr>
          <w:b/>
          <w:bCs/>
          <w:color w:val="1A3C6E"/>
          <w:sz w:val="28"/>
          <w:szCs w:val="28"/>
        </w:rPr>
        <w:t>Consensus Answer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43E6B" w14:paraId="4DB556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7AE60"/>
              <w:left w:val="single" w:sz="4" w:space="0" w:color="27AE60"/>
              <w:bottom w:val="single" w:sz="4" w:space="0" w:color="27AE60"/>
              <w:right w:val="single" w:sz="4" w:space="0" w:color="27AE60"/>
            </w:tcBorders>
            <w:shd w:val="clear" w:color="auto" w:fill="E9F7EF"/>
            <w:tcMar>
              <w:top w:w="140" w:type="dxa"/>
              <w:left w:w="280" w:type="dxa"/>
              <w:bottom w:w="140" w:type="dxa"/>
              <w:right w:w="200" w:type="dxa"/>
            </w:tcMar>
          </w:tcPr>
          <w:p w14:paraId="4A4BA91E" w14:textId="77777777" w:rsidR="00143E6B" w:rsidRDefault="00000000">
            <w:r>
              <w:rPr>
                <w:b/>
                <w:bCs/>
                <w:color w:val="1A6B3C"/>
                <w:sz w:val="20"/>
                <w:szCs w:val="20"/>
              </w:rPr>
              <w:t xml:space="preserve">Consensus Answer:  </w:t>
            </w:r>
            <w:r>
              <w:rPr>
                <w:b/>
                <w:bCs/>
                <w:color w:val="1A6B3C"/>
              </w:rPr>
              <w:t>While AI can meaningfully support mental health, it works best as a complement — not a replacement — for human care.</w:t>
            </w:r>
          </w:p>
          <w:p w14:paraId="53A3CB26" w14:textId="77777777" w:rsidR="00143E6B" w:rsidRDefault="00000000">
            <w:pPr>
              <w:spacing w:before="60"/>
            </w:pPr>
            <w:r>
              <w:rPr>
                <w:i/>
                <w:iCs/>
                <w:color w:val="27AE60"/>
                <w:sz w:val="18"/>
                <w:szCs w:val="18"/>
              </w:rPr>
              <w:t>Based on 2.9 million peer-reviewed research papers  |  Results: Highly Cited Systematic Reviews</w:t>
            </w:r>
          </w:p>
        </w:tc>
      </w:tr>
    </w:tbl>
    <w:p w14:paraId="40B819B3" w14:textId="77777777" w:rsidR="00143E6B" w:rsidRDefault="00143E6B">
      <w:pPr>
        <w:spacing w:before="60" w:after="60"/>
      </w:pPr>
    </w:p>
    <w:p w14:paraId="71BEAC96" w14:textId="77777777" w:rsidR="00143E6B" w:rsidRDefault="00000000">
      <w:pPr>
        <w:pBdr>
          <w:bottom w:val="single" w:sz="6" w:space="4" w:color="2E75B6"/>
        </w:pBdr>
        <w:spacing w:before="280" w:after="100"/>
      </w:pPr>
      <w:r>
        <w:rPr>
          <w:b/>
          <w:bCs/>
          <w:color w:val="1A3C6E"/>
          <w:sz w:val="28"/>
          <w:szCs w:val="28"/>
        </w:rPr>
        <w:t>Screenshots from Consensus.app</w:t>
      </w:r>
    </w:p>
    <w:p w14:paraId="3AEFD80D" w14:textId="77777777" w:rsidR="00143E6B" w:rsidRDefault="00000000">
      <w:pPr>
        <w:spacing w:before="100" w:after="80"/>
      </w:pPr>
      <w:r>
        <w:rPr>
          <w:b/>
          <w:bCs/>
          <w:color w:val="555555"/>
          <w:sz w:val="20"/>
          <w:szCs w:val="20"/>
        </w:rPr>
        <w:t>Screenshot 1 — Main Answer &amp; Search Results</w:t>
      </w:r>
    </w:p>
    <w:p w14:paraId="1E403162" w14:textId="77777777" w:rsidR="00143E6B" w:rsidRDefault="00000000">
      <w:pPr>
        <w:jc w:val="center"/>
      </w:pPr>
      <w:r>
        <w:rPr>
          <w:noProof/>
        </w:rPr>
        <w:drawing>
          <wp:inline distT="0" distB="0" distL="0" distR="0" wp14:anchorId="76768A5A" wp14:editId="3CA6A8B7">
            <wp:extent cx="6000750" cy="3086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33B18" w14:textId="77777777" w:rsidR="00143E6B" w:rsidRDefault="00143E6B">
      <w:pPr>
        <w:spacing w:before="60" w:after="60"/>
      </w:pPr>
    </w:p>
    <w:p w14:paraId="39EECDED" w14:textId="77777777" w:rsidR="00143E6B" w:rsidRDefault="00000000">
      <w:pPr>
        <w:spacing w:before="100" w:after="80"/>
      </w:pPr>
      <w:r>
        <w:rPr>
          <w:b/>
          <w:bCs/>
          <w:color w:val="555555"/>
          <w:sz w:val="20"/>
          <w:szCs w:val="20"/>
        </w:rPr>
        <w:t>Screenshot 2 — Types of AI Uses in Mental Health Care</w:t>
      </w:r>
    </w:p>
    <w:p w14:paraId="195EDE82" w14:textId="77777777" w:rsidR="00143E6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0A33E6F" wp14:editId="719F0CE0">
            <wp:extent cx="6000750" cy="3038475"/>
            <wp:effectExtent l="0" t="0" r="0" b="0"/>
            <wp:docPr id="780547141" name="Picture 780547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AD9CC" w14:textId="77777777" w:rsidR="00143E6B" w:rsidRDefault="00143E6B">
      <w:pPr>
        <w:spacing w:before="60" w:after="60"/>
      </w:pPr>
    </w:p>
    <w:p w14:paraId="54D24644" w14:textId="77777777" w:rsidR="00143E6B" w:rsidRDefault="00000000">
      <w:pPr>
        <w:spacing w:before="100" w:after="80"/>
      </w:pPr>
      <w:r>
        <w:rPr>
          <w:b/>
          <w:bCs/>
          <w:color w:val="555555"/>
          <w:sz w:val="20"/>
          <w:szCs w:val="20"/>
        </w:rPr>
        <w:t>Screenshot 3 — How Effective Is AI as Treatment or Support?</w:t>
      </w:r>
    </w:p>
    <w:p w14:paraId="21DE92C5" w14:textId="77777777" w:rsidR="00143E6B" w:rsidRDefault="00000000">
      <w:pPr>
        <w:jc w:val="center"/>
      </w:pPr>
      <w:r>
        <w:rPr>
          <w:noProof/>
        </w:rPr>
        <w:drawing>
          <wp:inline distT="0" distB="0" distL="0" distR="0" wp14:anchorId="7DBDE46F" wp14:editId="78F16849">
            <wp:extent cx="6000750" cy="3124200"/>
            <wp:effectExtent l="0" t="0" r="0" b="0"/>
            <wp:docPr id="664478191" name="Picture 664478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150E7" w14:textId="77777777" w:rsidR="00143E6B" w:rsidRDefault="00143E6B">
      <w:pPr>
        <w:spacing w:before="60" w:after="60"/>
      </w:pPr>
    </w:p>
    <w:p w14:paraId="177996BF" w14:textId="77777777" w:rsidR="00143E6B" w:rsidRDefault="00000000">
      <w:pPr>
        <w:spacing w:before="100" w:after="80"/>
      </w:pPr>
      <w:r>
        <w:rPr>
          <w:b/>
          <w:bCs/>
          <w:color w:val="555555"/>
          <w:sz w:val="20"/>
          <w:szCs w:val="20"/>
        </w:rPr>
        <w:t>Screenshot 4 — Limitations, Risks &amp; Summary</w:t>
      </w:r>
    </w:p>
    <w:p w14:paraId="2E98D55C" w14:textId="77777777" w:rsidR="00143E6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03AC35C" wp14:editId="49659097">
            <wp:extent cx="6000750" cy="4848225"/>
            <wp:effectExtent l="0" t="0" r="0" b="0"/>
            <wp:docPr id="1955530366" name="Picture 1955530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DF833" w14:textId="77777777" w:rsidR="00143E6B" w:rsidRDefault="00143E6B">
      <w:pPr>
        <w:spacing w:before="60" w:after="60"/>
      </w:pPr>
    </w:p>
    <w:p w14:paraId="3C6784D5" w14:textId="77777777" w:rsidR="00143E6B" w:rsidRDefault="00000000">
      <w:pPr>
        <w:pBdr>
          <w:bottom w:val="single" w:sz="6" w:space="4" w:color="2E75B6"/>
        </w:pBdr>
        <w:spacing w:before="280" w:after="100"/>
      </w:pPr>
      <w:r>
        <w:rPr>
          <w:b/>
          <w:bCs/>
          <w:color w:val="1A3C6E"/>
          <w:sz w:val="28"/>
          <w:szCs w:val="28"/>
        </w:rPr>
        <w:t>Selected Research Sources (3 from Consensus Results)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060"/>
        <w:gridCol w:w="820"/>
        <w:gridCol w:w="4980"/>
      </w:tblGrid>
      <w:tr w:rsidR="00143E6B" w14:paraId="401FC9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5FC415" w14:textId="77777777" w:rsidR="00143E6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0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F23843" w14:textId="77777777" w:rsidR="00143E6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Research Title</w:t>
            </w:r>
          </w:p>
        </w:tc>
        <w:tc>
          <w:tcPr>
            <w:tcW w:w="8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654BFD" w14:textId="77777777" w:rsidR="00143E6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Year</w:t>
            </w:r>
          </w:p>
        </w:tc>
        <w:tc>
          <w:tcPr>
            <w:tcW w:w="49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21073E" w14:textId="77777777" w:rsidR="00143E6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Idea</w:t>
            </w:r>
          </w:p>
        </w:tc>
      </w:tr>
      <w:tr w:rsidR="00143E6B" w14:paraId="11E8362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CCE8"/>
              <w:left w:val="single" w:sz="4" w:space="0" w:color="AACCE8"/>
              <w:bottom w:val="single" w:sz="4" w:space="0" w:color="AACCE8"/>
              <w:right w:val="single" w:sz="4" w:space="0" w:color="AACC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884711" w14:textId="77777777" w:rsidR="00143E6B" w:rsidRDefault="00000000"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3060" w:type="dxa"/>
            <w:tcBorders>
              <w:top w:val="single" w:sz="4" w:space="0" w:color="AACCE8"/>
              <w:left w:val="single" w:sz="4" w:space="0" w:color="AACCE8"/>
              <w:bottom w:val="single" w:sz="4" w:space="0" w:color="AACCE8"/>
              <w:right w:val="single" w:sz="4" w:space="0" w:color="AACC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1B1584" w14:textId="77777777" w:rsidR="00143E6B" w:rsidRDefault="00000000">
            <w:r>
              <w:rPr>
                <w:b/>
                <w:bCs/>
                <w:sz w:val="19"/>
                <w:szCs w:val="19"/>
              </w:rPr>
              <w:t>Artificial Intelligence in Mental Health Care: A Systematic Review of Diagnosis, Monitoring, and Intervention Applications</w:t>
            </w:r>
          </w:p>
        </w:tc>
        <w:tc>
          <w:tcPr>
            <w:tcW w:w="820" w:type="dxa"/>
            <w:tcBorders>
              <w:top w:val="single" w:sz="4" w:space="0" w:color="AACCE8"/>
              <w:left w:val="single" w:sz="4" w:space="0" w:color="AACCE8"/>
              <w:bottom w:val="single" w:sz="4" w:space="0" w:color="AACCE8"/>
              <w:right w:val="single" w:sz="4" w:space="0" w:color="AACC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154796" w14:textId="77777777" w:rsidR="00143E6B" w:rsidRDefault="00000000">
            <w:r>
              <w:rPr>
                <w:sz w:val="19"/>
                <w:szCs w:val="19"/>
              </w:rPr>
              <w:t>2025</w:t>
            </w:r>
          </w:p>
        </w:tc>
        <w:tc>
          <w:tcPr>
            <w:tcW w:w="4980" w:type="dxa"/>
            <w:tcBorders>
              <w:top w:val="single" w:sz="4" w:space="0" w:color="AACCE8"/>
              <w:left w:val="single" w:sz="4" w:space="0" w:color="AACCE8"/>
              <w:bottom w:val="single" w:sz="4" w:space="0" w:color="AACCE8"/>
              <w:right w:val="single" w:sz="4" w:space="0" w:color="AACC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682F38" w14:textId="77777777" w:rsidR="00143E6B" w:rsidRDefault="00000000">
            <w:r>
              <w:rPr>
                <w:sz w:val="19"/>
                <w:szCs w:val="19"/>
              </w:rPr>
              <w:t>AI tools are accurate in diagnosing, monitoring, and intervening in mental health care. Reviewed 85 studies — AI chatbots were the top intervention tool, with strong performance across depression, anxiety, and risk prediction.</w:t>
            </w:r>
          </w:p>
        </w:tc>
      </w:tr>
      <w:tr w:rsidR="00143E6B" w14:paraId="11CB484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CCE8"/>
              <w:left w:val="single" w:sz="4" w:space="0" w:color="AACCE8"/>
              <w:bottom w:val="single" w:sz="4" w:space="0" w:color="AACCE8"/>
              <w:right w:val="single" w:sz="4" w:space="0" w:color="AA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719870" w14:textId="77777777" w:rsidR="00143E6B" w:rsidRDefault="00000000"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3060" w:type="dxa"/>
            <w:tcBorders>
              <w:top w:val="single" w:sz="4" w:space="0" w:color="AACCE8"/>
              <w:left w:val="single" w:sz="4" w:space="0" w:color="AACCE8"/>
              <w:bottom w:val="single" w:sz="4" w:space="0" w:color="AACCE8"/>
              <w:right w:val="single" w:sz="4" w:space="0" w:color="AA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F1AB3F" w14:textId="77777777" w:rsidR="00143E6B" w:rsidRDefault="00000000">
            <w:r>
              <w:rPr>
                <w:b/>
                <w:bCs/>
                <w:sz w:val="19"/>
                <w:szCs w:val="19"/>
              </w:rPr>
              <w:t>A Scoping Review of AI-Driven Digital Interventions in Mental Health Care: Mapping Applications Across Screening, Support, Monitoring, and Prevention</w:t>
            </w:r>
          </w:p>
        </w:tc>
        <w:tc>
          <w:tcPr>
            <w:tcW w:w="820" w:type="dxa"/>
            <w:tcBorders>
              <w:top w:val="single" w:sz="4" w:space="0" w:color="AACCE8"/>
              <w:left w:val="single" w:sz="4" w:space="0" w:color="AACCE8"/>
              <w:bottom w:val="single" w:sz="4" w:space="0" w:color="AACCE8"/>
              <w:right w:val="single" w:sz="4" w:space="0" w:color="AA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437052" w14:textId="77777777" w:rsidR="00143E6B" w:rsidRDefault="00000000">
            <w:r>
              <w:rPr>
                <w:sz w:val="19"/>
                <w:szCs w:val="19"/>
              </w:rPr>
              <w:t>2025</w:t>
            </w:r>
          </w:p>
        </w:tc>
        <w:tc>
          <w:tcPr>
            <w:tcW w:w="4980" w:type="dxa"/>
            <w:tcBorders>
              <w:top w:val="single" w:sz="4" w:space="0" w:color="AACCE8"/>
              <w:left w:val="single" w:sz="4" w:space="0" w:color="AACCE8"/>
              <w:bottom w:val="single" w:sz="4" w:space="0" w:color="AACCE8"/>
              <w:right w:val="single" w:sz="4" w:space="0" w:color="AA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38CADE" w14:textId="77777777" w:rsidR="00143E6B" w:rsidRDefault="00000000">
            <w:r>
              <w:rPr>
                <w:sz w:val="19"/>
                <w:szCs w:val="19"/>
              </w:rPr>
              <w:t>AI-driven digital interventions can reduce wait times, increase patient engagement, and improve symptom tracking. However, ethical design and human oversight are essential to address algorithmic bias and data privacy risks.</w:t>
            </w:r>
          </w:p>
        </w:tc>
      </w:tr>
      <w:tr w:rsidR="00143E6B" w14:paraId="3F7BB0E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CCE8"/>
              <w:left w:val="single" w:sz="4" w:space="0" w:color="AACCE8"/>
              <w:bottom w:val="single" w:sz="4" w:space="0" w:color="AACCE8"/>
              <w:right w:val="single" w:sz="4" w:space="0" w:color="AACC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A12E14" w14:textId="77777777" w:rsidR="00143E6B" w:rsidRDefault="00000000"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3060" w:type="dxa"/>
            <w:tcBorders>
              <w:top w:val="single" w:sz="4" w:space="0" w:color="AACCE8"/>
              <w:left w:val="single" w:sz="4" w:space="0" w:color="AACCE8"/>
              <w:bottom w:val="single" w:sz="4" w:space="0" w:color="AACCE8"/>
              <w:right w:val="single" w:sz="4" w:space="0" w:color="AACC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717E05" w14:textId="77777777" w:rsidR="00143E6B" w:rsidRDefault="00000000">
            <w:r>
              <w:rPr>
                <w:b/>
                <w:bCs/>
                <w:sz w:val="19"/>
                <w:szCs w:val="19"/>
              </w:rPr>
              <w:t>An Overview of Tools and Technologies for Anxiety and Depression Management Using AI</w:t>
            </w:r>
          </w:p>
        </w:tc>
        <w:tc>
          <w:tcPr>
            <w:tcW w:w="820" w:type="dxa"/>
            <w:tcBorders>
              <w:top w:val="single" w:sz="4" w:space="0" w:color="AACCE8"/>
              <w:left w:val="single" w:sz="4" w:space="0" w:color="AACCE8"/>
              <w:bottom w:val="single" w:sz="4" w:space="0" w:color="AACCE8"/>
              <w:right w:val="single" w:sz="4" w:space="0" w:color="AACC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FC6DF7" w14:textId="77777777" w:rsidR="00143E6B" w:rsidRDefault="00000000">
            <w:r>
              <w:rPr>
                <w:sz w:val="19"/>
                <w:szCs w:val="19"/>
              </w:rPr>
              <w:t>2024</w:t>
            </w:r>
          </w:p>
        </w:tc>
        <w:tc>
          <w:tcPr>
            <w:tcW w:w="4980" w:type="dxa"/>
            <w:tcBorders>
              <w:top w:val="single" w:sz="4" w:space="0" w:color="AACCE8"/>
              <w:left w:val="single" w:sz="4" w:space="0" w:color="AACCE8"/>
              <w:bottom w:val="single" w:sz="4" w:space="0" w:color="AACCE8"/>
              <w:right w:val="single" w:sz="4" w:space="0" w:color="AACC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138901" w14:textId="77777777" w:rsidR="00143E6B" w:rsidRDefault="00000000">
            <w:r>
              <w:rPr>
                <w:sz w:val="19"/>
                <w:szCs w:val="19"/>
              </w:rPr>
              <w:t>AI applications — including large language models (LLMs) and conversational agents — show significant promise in anxiety and depression management through personalized, scalable, and accessible interventions.</w:t>
            </w:r>
          </w:p>
        </w:tc>
      </w:tr>
    </w:tbl>
    <w:p w14:paraId="073E309D" w14:textId="77777777" w:rsidR="00143E6B" w:rsidRDefault="00143E6B">
      <w:pPr>
        <w:spacing w:before="60" w:after="60"/>
      </w:pPr>
    </w:p>
    <w:p w14:paraId="77DBAE54" w14:textId="77777777" w:rsidR="00143E6B" w:rsidRDefault="00000000">
      <w:pPr>
        <w:pBdr>
          <w:bottom w:val="single" w:sz="6" w:space="4" w:color="2E75B6"/>
        </w:pBdr>
        <w:spacing w:before="280" w:after="100"/>
      </w:pPr>
      <w:r>
        <w:rPr>
          <w:b/>
          <w:bCs/>
          <w:color w:val="1A3C6E"/>
          <w:sz w:val="28"/>
          <w:szCs w:val="28"/>
        </w:rPr>
        <w:lastRenderedPageBreak/>
        <w:t>Final Conclusion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43E6B" w14:paraId="5CF43D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A3C6E"/>
              <w:left w:val="thick" w:sz="16" w:space="0" w:color="0D6EFD"/>
              <w:bottom w:val="single" w:sz="8" w:space="0" w:color="1A3C6E"/>
              <w:right w:val="single" w:sz="8" w:space="0" w:color="1A3C6E"/>
            </w:tcBorders>
            <w:shd w:val="clear" w:color="auto" w:fill="EBF3FB"/>
            <w:tcMar>
              <w:top w:w="200" w:type="dxa"/>
              <w:left w:w="300" w:type="dxa"/>
              <w:bottom w:w="200" w:type="dxa"/>
              <w:right w:w="220" w:type="dxa"/>
            </w:tcMar>
          </w:tcPr>
          <w:p w14:paraId="41BBCEAB" w14:textId="77777777" w:rsidR="00143E6B" w:rsidRDefault="00000000">
            <w:pPr>
              <w:spacing w:before="40" w:after="40"/>
            </w:pPr>
            <w:r>
              <w:rPr>
                <w:sz w:val="21"/>
                <w:szCs w:val="21"/>
              </w:rPr>
              <w:t>Based on over 2.9 million research papers analyzed by Consensus, AI demonstrates clear and consistent effectiveness in supporting mental health care, particularly for mild-to-moderate depression and anxiety. Conversational agents and chatbots show significant short-term symptom reductions (effect size g ≈ 0.6–0.7), and AI-augmented programs using CBT-style exercises prove noninferior to face-to-face therapy while using only one-eighth of clinician time. AI excels at screening, monitoring, psychoeducation, and scalable low-intensity support — especially in regions with limited access to mental health professionals. However, AI is not a replacement for human clinicians: multiple reviews stress that human oversight remains essential, particularly for high-risk or complex conditions, and long-term safety, ethical governance, and data privacy must be addressed before large-scale deployment.</w:t>
            </w:r>
          </w:p>
        </w:tc>
      </w:tr>
    </w:tbl>
    <w:p w14:paraId="20DDC25F" w14:textId="77777777" w:rsidR="00143E6B" w:rsidRDefault="00143E6B">
      <w:pPr>
        <w:spacing w:before="60" w:after="60"/>
      </w:pPr>
    </w:p>
    <w:sectPr w:rsidR="00143E6B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D255D"/>
    <w:multiLevelType w:val="hybridMultilevel"/>
    <w:tmpl w:val="B9B4E50E"/>
    <w:lvl w:ilvl="0" w:tplc="08981A48">
      <w:start w:val="1"/>
      <w:numFmt w:val="bullet"/>
      <w:lvlText w:val="●"/>
      <w:lvlJc w:val="left"/>
      <w:pPr>
        <w:ind w:left="720" w:hanging="360"/>
      </w:pPr>
    </w:lvl>
    <w:lvl w:ilvl="1" w:tplc="AF20059A">
      <w:start w:val="1"/>
      <w:numFmt w:val="bullet"/>
      <w:lvlText w:val="○"/>
      <w:lvlJc w:val="left"/>
      <w:pPr>
        <w:ind w:left="1440" w:hanging="360"/>
      </w:pPr>
    </w:lvl>
    <w:lvl w:ilvl="2" w:tplc="2BDCF78A">
      <w:start w:val="1"/>
      <w:numFmt w:val="bullet"/>
      <w:lvlText w:val="■"/>
      <w:lvlJc w:val="left"/>
      <w:pPr>
        <w:ind w:left="2160" w:hanging="360"/>
      </w:pPr>
    </w:lvl>
    <w:lvl w:ilvl="3" w:tplc="0DAA970A">
      <w:start w:val="1"/>
      <w:numFmt w:val="bullet"/>
      <w:lvlText w:val="●"/>
      <w:lvlJc w:val="left"/>
      <w:pPr>
        <w:ind w:left="2880" w:hanging="360"/>
      </w:pPr>
    </w:lvl>
    <w:lvl w:ilvl="4" w:tplc="E774E740">
      <w:start w:val="1"/>
      <w:numFmt w:val="bullet"/>
      <w:lvlText w:val="○"/>
      <w:lvlJc w:val="left"/>
      <w:pPr>
        <w:ind w:left="3600" w:hanging="360"/>
      </w:pPr>
    </w:lvl>
    <w:lvl w:ilvl="5" w:tplc="26D4E8B4">
      <w:start w:val="1"/>
      <w:numFmt w:val="bullet"/>
      <w:lvlText w:val="■"/>
      <w:lvlJc w:val="left"/>
      <w:pPr>
        <w:ind w:left="4320" w:hanging="360"/>
      </w:pPr>
    </w:lvl>
    <w:lvl w:ilvl="6" w:tplc="05A04B5C">
      <w:start w:val="1"/>
      <w:numFmt w:val="bullet"/>
      <w:lvlText w:val="●"/>
      <w:lvlJc w:val="left"/>
      <w:pPr>
        <w:ind w:left="5040" w:hanging="360"/>
      </w:pPr>
    </w:lvl>
    <w:lvl w:ilvl="7" w:tplc="A148C3F6">
      <w:start w:val="1"/>
      <w:numFmt w:val="bullet"/>
      <w:lvlText w:val="●"/>
      <w:lvlJc w:val="left"/>
      <w:pPr>
        <w:ind w:left="5760" w:hanging="360"/>
      </w:pPr>
    </w:lvl>
    <w:lvl w:ilvl="8" w:tplc="31D8917C">
      <w:start w:val="1"/>
      <w:numFmt w:val="bullet"/>
      <w:lvlText w:val="●"/>
      <w:lvlJc w:val="left"/>
      <w:pPr>
        <w:ind w:left="6480" w:hanging="360"/>
      </w:pPr>
    </w:lvl>
  </w:abstractNum>
  <w:num w:numId="1" w16cid:durableId="4652441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3E6B"/>
    <w:rsid w:val="00143E6B"/>
    <w:rsid w:val="00563926"/>
    <w:rsid w:val="00AA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8C85C"/>
  <w15:docId w15:val="{2B583775-1C2E-48CC-8F9A-033DA11EB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418</Words>
  <Characters>2384</Characters>
  <Application>Microsoft Office Word</Application>
  <DocSecurity>0</DocSecurity>
  <Lines>19</Lines>
  <Paragraphs>5</Paragraphs>
  <ScaleCrop>false</ScaleCrop>
  <Company/>
  <LinksUpToDate>false</LinksUpToDate>
  <CharactersWithSpaces>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Omar Kamel</cp:lastModifiedBy>
  <cp:revision>2</cp:revision>
  <dcterms:created xsi:type="dcterms:W3CDTF">2026-05-16T17:47:00Z</dcterms:created>
  <dcterms:modified xsi:type="dcterms:W3CDTF">2026-05-16T17:49:00Z</dcterms:modified>
</cp:coreProperties>
</file>