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245099</w:t>
        <w:br/>
        <w:t>Division: Family</w:t>
        <w:br/>
      </w:r>
    </w:p>
    <w:p>
      <w:r>
        <w:t>3406 Davis Via, New Maryport, DC 51401</w:t>
        <w:br/>
        <w:t>Court telephone No.: +1-650-548-6985x181</w:t>
        <w:br/>
      </w:r>
    </w:p>
    <w:p>
      <w:r>
        <w:rPr>
          <w:b/>
        </w:rPr>
        <w:t xml:space="preserve">Husband: Timothy Gillespie  </w:t>
      </w:r>
      <w:r>
        <w:rPr>
          <w:b/>
        </w:rPr>
        <w:t xml:space="preserve">and  </w:t>
      </w:r>
      <w:r>
        <w:rPr>
          <w:b/>
        </w:rPr>
        <w:t>Wife: Kathryn King</w:t>
        <w:br/>
      </w:r>
    </w:p>
    <w:p>
      <w:pPr>
        <w:pStyle w:val="Title"/>
      </w:pPr>
      <w:r>
        <w:t>PETITION FOR SIMPLIFIED DISSOLUTION OF MARRIAGE</w:t>
      </w:r>
    </w:p>
    <w:p>
      <w:r>
        <w:t>We, Timothy Gillespie, Husband, and Kathryn King,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54756 Sara Light, Lake Nathan, GU 33845. Wife lives at 6019 Foster Fort, Lake Joshua, IN 03816.</w:t>
      </w:r>
    </w:p>
    <w:p>
      <w:r>
        <w:t>3. We were married on October 07, 2015 in the city of Lake Taylorchester, Utah.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January 04, 2025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352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Timothy_Gillesp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5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799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Kathryn_Ki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9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