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October 16, 2024 by and between the following individuals:</w:t>
        <w:br/>
      </w:r>
    </w:p>
    <w:p>
      <w:r>
        <w:t>Partner 1: Joseph Allen</w:t>
        <w:br/>
        <w:t>Address: 0830 Gomez Locks, Port Stephanie, IN 94006</w:t>
        <w:br/>
      </w:r>
    </w:p>
    <w:p>
      <w:r>
        <w:t>Partner 2: Michelle Johnson</w:t>
        <w:br/>
        <w:t>Address: 7960 Sara Spurs, Yatesbury, NJ 30990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Multi-tiered disintermediate protocol.</w:t>
      </w:r>
    </w:p>
    <w:p>
      <w:r>
        <w:rPr>
          <w:b/>
        </w:rPr>
        <w:t xml:space="preserve">2. Name of the Partnership: </w:t>
      </w:r>
      <w:r>
        <w:t>The partnership shall operate under the name 'Hill-Jackson'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Joseph Allen: $10,000 (50% Share)</w:t>
        <w:br/>
        <w:t xml:space="preserve"> - Michelle Johnson: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Vermont.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21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seph_All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1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049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elle_John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