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November 13, 2024 by and between the following individuals:</w:t>
        <w:br/>
      </w:r>
    </w:p>
    <w:p>
      <w:r>
        <w:t>Partner 1: Kara Cook</w:t>
        <w:br/>
        <w:t>Address: 55718 Johnson Street Apt. 442, Philiphaven, IA 26540</w:t>
        <w:br/>
      </w:r>
    </w:p>
    <w:p>
      <w:r>
        <w:t>Partner 2: Jennifer Taylor</w:t>
        <w:br/>
        <w:t>Address: 24879 Brown Rue, New Jamesland, IA 11803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Team-oriented stable toolset.</w:t>
      </w:r>
    </w:p>
    <w:p>
      <w:r>
        <w:rPr>
          <w:b/>
        </w:rPr>
        <w:t xml:space="preserve">2. Name of the Partnership: </w:t>
      </w:r>
      <w:r>
        <w:t>The partnership shall operate under the name 'Fisher Ltd'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Kara Cook: $10,000 (50% Share)</w:t>
        <w:br/>
        <w:t xml:space="preserve"> - Jennifer Taylor: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Pennsylvania.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57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ara_Coo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5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007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nnifer_Tayl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0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