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```markdown</w:t>
      </w:r>
    </w:p>
    <w:p>
      <w:r>
        <w:t>THIS AGREEMENT dated 2025-02-25, by and between Omdena Inc, a Delaware</w:t>
      </w:r>
    </w:p>
    <w:p>
      <w:r>
        <w:t>Corporation (Hereinafter called “Party1”) and Rasha Salim (Hereinafter called “Party2”), registered address at dsfsdfsd, with registration number 12121.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