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THIS AGREEMENT dated </w:t>
      </w:r>
      <w:r w:rsidDel="00000000" w:rsidR="00000000" w:rsidRPr="00000000">
        <w:rPr>
          <w:rFonts w:ascii="Georgia" w:cs="Georgia" w:eastAsia="Georgia" w:hAnsi="Georgia"/>
          <w:sz w:val="20"/>
          <w:szCs w:val="20"/>
          <w:highlight w:val="yellow"/>
          <w:rtl w:val="0"/>
        </w:rPr>
        <w:t xml:space="preserve">____6 February_______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202</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by and between Omdena Inc, a Delaware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Corporation (Hereinafter called “</w:t>
      </w:r>
      <w:r w:rsidDel="00000000" w:rsidR="00000000" w:rsidRPr="00000000">
        <w:rPr>
          <w:rFonts w:ascii="Georgia" w:cs="Georgia" w:eastAsia="Georgia" w:hAnsi="Georgia"/>
          <w:sz w:val="20"/>
          <w:szCs w:val="20"/>
          <w:rtl w:val="0"/>
        </w:rPr>
        <w:t xml:space="preserve">Party1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w:t>
      </w:r>
      <w:r w:rsidDel="00000000" w:rsidR="00000000" w:rsidRPr="00000000">
        <w:rPr>
          <w:rFonts w:ascii="Georgia" w:cs="Georgia" w:eastAsia="Georgia" w:hAnsi="Georgia"/>
          <w:i w:val="0"/>
          <w:smallCaps w:val="0"/>
          <w:strike w:val="0"/>
          <w:color w:val="000000"/>
          <w:sz w:val="20"/>
          <w:szCs w:val="20"/>
          <w:highlight w:val="yellow"/>
          <w:u w:val="none"/>
          <w:vertAlign w:val="baseline"/>
          <w:rtl w:val="0"/>
        </w:rPr>
        <w:t xml:space="preserve"> </w:t>
      </w:r>
      <w:r w:rsidDel="00000000" w:rsidR="00000000" w:rsidRPr="00000000">
        <w:rPr>
          <w:rFonts w:ascii="Georgia" w:cs="Georgia" w:eastAsia="Georgia" w:hAnsi="Georgia"/>
          <w:sz w:val="20"/>
          <w:szCs w:val="20"/>
          <w:highlight w:val="yellow"/>
          <w:rtl w:val="0"/>
        </w:rPr>
        <w:t xml:space="preserve">________________________</w:t>
      </w:r>
      <w:r w:rsidDel="00000000" w:rsidR="00000000" w:rsidRPr="00000000">
        <w:rPr>
          <w:rFonts w:ascii="Georgia" w:cs="Georgia" w:eastAsia="Georgia" w:hAnsi="Georgia"/>
          <w:sz w:val="20"/>
          <w:szCs w:val="20"/>
          <w:highlight w:val="yellow"/>
          <w:rtl w:val="0"/>
        </w:rPr>
        <w:t xml:space="preserve">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(Hereinafter called “</w:t>
      </w:r>
      <w:r w:rsidDel="00000000" w:rsidR="00000000" w:rsidRPr="00000000">
        <w:rPr>
          <w:rFonts w:ascii="Georgia" w:cs="Georgia" w:eastAsia="Georgia" w:hAnsi="Georgia"/>
          <w:sz w:val="20"/>
          <w:szCs w:val="20"/>
          <w:rtl w:val="0"/>
        </w:rPr>
        <w:t xml:space="preserve">Party2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sz w:val="20"/>
          <w:szCs w:val="20"/>
          <w:rtl w:val="0"/>
        </w:rPr>
        <w:t xml:space="preserve">, registered address at </w:t>
      </w:r>
      <w:r w:rsidDel="00000000" w:rsidR="00000000" w:rsidRPr="00000000">
        <w:rPr>
          <w:rFonts w:ascii="Georgia" w:cs="Georgia" w:eastAsia="Georgia" w:hAnsi="Georgia"/>
          <w:sz w:val="20"/>
          <w:szCs w:val="20"/>
          <w:highlight w:val="yellow"/>
          <w:rtl w:val="0"/>
        </w:rPr>
        <w:t xml:space="preserve">______________________________________________, </w:t>
      </w:r>
      <w:r w:rsidDel="00000000" w:rsidR="00000000" w:rsidRPr="00000000">
        <w:rPr>
          <w:rFonts w:ascii="Georgia" w:cs="Georgia" w:eastAsia="Georgia" w:hAnsi="Georgia"/>
          <w:sz w:val="20"/>
          <w:szCs w:val="20"/>
          <w:rtl w:val="0"/>
        </w:rPr>
        <w:t xml:space="preserve"> with registration number </w:t>
      </w:r>
      <w:r w:rsidDel="00000000" w:rsidR="00000000" w:rsidRPr="00000000">
        <w:rPr>
          <w:rFonts w:ascii="Georgia" w:cs="Georgia" w:eastAsia="Georgia" w:hAnsi="Georgia"/>
          <w:sz w:val="20"/>
          <w:szCs w:val="20"/>
          <w:highlight w:val="yellow"/>
          <w:rtl w:val="0"/>
        </w:rPr>
        <w:t xml:space="preserve">________________. (only if a company).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for their mutual benefit and pursuant to a working relationship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which has been or may be established, anticipate that either party may disclose or deliver to 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the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working relationship which has been or may be established, documents, components, parts, information, drawings, data, sketches, plans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programs, specifications, techniques, processes, software, inventions, and other materials, both</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 and oral, of a secret, confidential or proprietary nature, including without limitation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information relating to marketing, finance, forecasts, invention, research, design, or development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of information system and any supportive or incidental subsystems, and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subject matter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claimed in or disclosed by any patent application prepared or filed by or behalf of  either </w:t>
      </w:r>
      <w:r w:rsidDel="00000000" w:rsidR="00000000" w:rsidRPr="00000000">
        <w:rPr>
          <w:rFonts w:ascii="Georgia" w:cs="Georgia" w:eastAsia="Georgia" w:hAnsi="Georgia"/>
          <w:sz w:val="20"/>
          <w:szCs w:val="20"/>
          <w:rtl w:val="0"/>
        </w:rPr>
        <w:t xml:space="preserve">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any jurisdiction, and any amendments or supplements thereto (collectively,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and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both </w:t>
      </w:r>
      <w:r w:rsidDel="00000000" w:rsidR="00000000" w:rsidRPr="00000000">
        <w:rPr>
          <w:rFonts w:ascii="Georgia" w:cs="Georgia" w:eastAsia="Georgia" w:hAnsi="Georgia"/>
          <w:sz w:val="20"/>
          <w:szCs w:val="20"/>
          <w:rtl w:val="0"/>
        </w:rPr>
        <w:t xml:space="preserve">Party 1 and Party 2 desire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to assure that the confidentiality of any Proprietary Information 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maintained;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NOW, THEREFORE, in consideration of the foregoing premises and the mutual covenants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contained herein,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hereby agree as follows: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 For a period of </w:t>
      </w:r>
      <w:r w:rsidDel="00000000" w:rsidR="00000000" w:rsidRPr="00000000">
        <w:rPr>
          <w:rFonts w:ascii="Georgia" w:cs="Georgia" w:eastAsia="Georgia" w:hAnsi="Georgia"/>
          <w:sz w:val="20"/>
          <w:szCs w:val="20"/>
          <w:rtl w:val="0"/>
        </w:rPr>
        <w:t xml:space="preserve">thirty-six</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(36) months from the date hereof, either party shall hold in trust and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confidence, and not disclose to others or use for own benefit or for the benefit of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another, any Proprietary Information </w:t>
      </w:r>
      <w:r w:rsidDel="00000000" w:rsidR="00000000" w:rsidRPr="00000000">
        <w:rPr>
          <w:rFonts w:ascii="Georgia" w:cs="Georgia" w:eastAsia="Georgia" w:hAnsi="Georgia"/>
          <w:sz w:val="20"/>
          <w:szCs w:val="20"/>
          <w:rtl w:val="0"/>
        </w:rPr>
        <w:t xml:space="preserve">that</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is disclosed to </w:t>
      </w:r>
      <w:r w:rsidDel="00000000" w:rsidR="00000000" w:rsidRPr="00000000">
        <w:rPr>
          <w:rFonts w:ascii="Georgia" w:cs="Georgia" w:eastAsia="Georgia" w:hAnsi="Georgia"/>
          <w:sz w:val="20"/>
          <w:szCs w:val="20"/>
          <w:rtl w:val="0"/>
        </w:rPr>
        <w:t xml:space="preserve">either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at any time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between the date hereof and twelve (12) months thereafter. </w:t>
      </w:r>
      <w:r w:rsidDel="00000000" w:rsidR="00000000" w:rsidRPr="00000000">
        <w:rPr>
          <w:rFonts w:ascii="Georgia" w:cs="Georgia" w:eastAsia="Georgia" w:hAnsi="Georgia"/>
          <w:sz w:val="20"/>
          <w:szCs w:val="20"/>
          <w:rtl w:val="0"/>
        </w:rPr>
        <w:t xml:space="preserve">Both parties can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 Proprietary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received under this Agreement to person within its organization only if such persons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have a need to know and (ii) are bound in writing to protect the confidentiality of such Proprietary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This paragraph 1 shall survive and continue after any expiration or termination of this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Agreement shall bind </w:t>
      </w:r>
      <w:r w:rsidDel="00000000" w:rsidR="00000000" w:rsidRPr="00000000">
        <w:rPr>
          <w:rFonts w:ascii="Georgia" w:cs="Georgia" w:eastAsia="Georgia" w:hAnsi="Georgia"/>
          <w:sz w:val="20"/>
          <w:szCs w:val="20"/>
          <w:rtl w:val="0"/>
        </w:rPr>
        <w:t xml:space="preserve">both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its employees, agents, representatives, successors, heirs and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assigns.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2. The undertakings and obligations of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under this Agreement shall not apply to 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Proprietary Information which: (a) is described in an issued patent anywhere in the world, 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disclosed in a printed publication available to the public, or is otherwise in the public domain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through no action or fault of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 is generally disclosed to third parties by </w:t>
      </w:r>
      <w:r w:rsidDel="00000000" w:rsidR="00000000" w:rsidRPr="00000000">
        <w:rPr>
          <w:rFonts w:ascii="Georgia" w:cs="Georgia" w:eastAsia="Georgia" w:hAnsi="Georgia"/>
          <w:sz w:val="20"/>
          <w:szCs w:val="20"/>
          <w:rtl w:val="0"/>
        </w:rPr>
        <w:t xml:space="preserve">either party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without restriction on such third parties, or is approved for release by written authorization of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(c) if not designated “confidential” at the time of first disclosure hereunder, or is not later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designated in writing by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thirty (30) days from disclosure to be of 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secret, confidential or proprietary nature; or (d) is shown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ten (10)</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days from disclosure, by underlying documentation to have been known by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before receipt</w:t>
      </w:r>
      <w:r w:rsidDel="00000000" w:rsidR="00000000" w:rsidRPr="00000000">
        <w:rPr>
          <w:rFonts w:ascii="Georgia" w:cs="Georgia" w:eastAsia="Georgia" w:hAnsi="Georgia"/>
          <w:sz w:val="20"/>
          <w:szCs w:val="20"/>
          <w:rtl w:val="0"/>
        </w:rPr>
        <w:t xml:space="preserve"> of the confidential information</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and/or to have been developed by</w:t>
      </w:r>
      <w:r w:rsidDel="00000000" w:rsidR="00000000" w:rsidRPr="00000000">
        <w:rPr>
          <w:rFonts w:ascii="Georgia" w:cs="Georgia" w:eastAsia="Georgia" w:hAnsi="Georgia"/>
          <w:sz w:val="20"/>
          <w:szCs w:val="20"/>
          <w:rtl w:val="0"/>
        </w:rPr>
        <w:t xml:space="preserve"> 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completely independent of any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3. Title to all property received </w:t>
      </w:r>
      <w:r w:rsidDel="00000000" w:rsidR="00000000" w:rsidRPr="00000000">
        <w:rPr>
          <w:rFonts w:ascii="Georgia" w:cs="Georgia" w:eastAsia="Georgia" w:hAnsi="Georgia"/>
          <w:sz w:val="20"/>
          <w:szCs w:val="20"/>
          <w:rtl w:val="0"/>
        </w:rPr>
        <w:t xml:space="preserve">by 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including all Proprietary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remain at all times the sole property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this Agreement shall not be construed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grant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any patents, licenses, or similar rights to such property and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disclosed to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hereunder.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4. </w:t>
      </w:r>
      <w:r w:rsidDel="00000000" w:rsidR="00000000" w:rsidRPr="00000000">
        <w:rPr>
          <w:rFonts w:ascii="Georgia" w:cs="Georgia" w:eastAsia="Georgia" w:hAnsi="Georgia"/>
          <w:sz w:val="20"/>
          <w:szCs w:val="20"/>
          <w:rtl w:val="0"/>
        </w:rPr>
        <w:t xml:space="preserve">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upon request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return all documents, drawings and other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tangible materials, including all Proprietary Information and all </w:t>
      </w:r>
      <w:r w:rsidDel="00000000" w:rsidR="00000000" w:rsidRPr="00000000">
        <w:rPr>
          <w:rFonts w:ascii="Georgia" w:cs="Georgia" w:eastAsia="Georgia" w:hAnsi="Georgia"/>
          <w:sz w:val="20"/>
          <w:szCs w:val="20"/>
          <w:rtl w:val="0"/>
        </w:rPr>
        <w:t xml:space="preserve">manifestations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thereof, delivered </w:t>
      </w:r>
      <w:r w:rsidDel="00000000" w:rsidR="00000000" w:rsidRPr="00000000">
        <w:rPr>
          <w:rFonts w:ascii="Georgia" w:cs="Georgia" w:eastAsia="Georgia" w:hAnsi="Georgia"/>
          <w:sz w:val="20"/>
          <w:szCs w:val="20"/>
          <w:rtl w:val="0"/>
        </w:rPr>
        <w:t xml:space="preserve">by 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all copies and reproductions thereof.</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Non-Circumvention and Non-Solicitation</w:t>
      </w:r>
    </w:p>
    <w:p w:rsidR="00000000" w:rsidDel="00000000" w:rsidP="00000000" w:rsidRDefault="00000000" w:rsidRPr="00000000" w14:paraId="00000025">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 party agrees not to circumvent the services and relationships. For six months from signing this agreement, either party must not submit proposals or solicit offers directly from contacts introduced by the disclosing party.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 parties further agree to the following terms and conditions: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 Any breach by </w:t>
      </w:r>
      <w:r w:rsidDel="00000000" w:rsidR="00000000" w:rsidRPr="00000000">
        <w:rPr>
          <w:rFonts w:ascii="Georgia" w:cs="Georgia" w:eastAsia="Georgia" w:hAnsi="Georgia"/>
          <w:sz w:val="20"/>
          <w:szCs w:val="20"/>
          <w:rtl w:val="0"/>
        </w:rPr>
        <w:t xml:space="preserve">either party’s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obligations under this Agreement will result 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irreparable inquiry for which damages and other legal remedies will be inadequate.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seeking enforcement of any of these obligations, </w:t>
      </w:r>
      <w:r w:rsidDel="00000000" w:rsidR="00000000" w:rsidRPr="00000000">
        <w:rPr>
          <w:rFonts w:ascii="Georgia" w:cs="Georgia" w:eastAsia="Georgia" w:hAnsi="Georgia"/>
          <w:sz w:val="20"/>
          <w:szCs w:val="20"/>
          <w:rtl w:val="0"/>
        </w:rPr>
        <w:t xml:space="preserve">the disclosing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will be entitled (in addition to other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remedies) to preliminary and permanent injunctive and other equitable relief to prevent, discontinue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and/or restrain the breach of this Agreement.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 If any provision of this Agreement is invalid or unenforceable, then such provision shall be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construed and limited to the extent necessary, or severed if necessary, in order to eliminate such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invalidity or unenforceability, and the other provisions of this Agreement shall not be affected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thereby.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iii. In any dispute over whether information or matter is Proprietary Information hereunder, it shall be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 burden of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show both that such contested information or matter is not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within the meaning of this Agreement and that it does not constitute a trade secret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under the Uniform Trade Secrets Act or successor or a similar law in effect in the State of (your state).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iv. No delay or omission by either party in exercising any rights under this Agreement will operate 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 waiver of that or any other right. A waiver or consent given by either party on any one occasion 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effective only in that instance and will not be construed as a bar to or waiver of any right on 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other occasion.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 This Agreement shall be binding upon and will inure to the benefit of the parties hereto and their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respective successors and assigns.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 This Agreement is governed by and will be construed in accordance with the laws of the State of</w:t>
      </w:r>
      <w:r w:rsidDel="00000000" w:rsidR="00000000" w:rsidRPr="00000000">
        <w:rPr>
          <w:rFonts w:ascii="Georgia" w:cs="Georgia" w:eastAsia="Georgia" w:hAnsi="Georgia"/>
          <w:sz w:val="20"/>
          <w:szCs w:val="20"/>
          <w:rtl w:val="0"/>
        </w:rPr>
        <w:t xml:space="preserve"> 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the courts of </w:t>
      </w:r>
      <w:r w:rsidDel="00000000" w:rsidR="00000000" w:rsidRPr="00000000">
        <w:rPr>
          <w:rFonts w:ascii="Georgia" w:cs="Georgia" w:eastAsia="Georgia" w:hAnsi="Georgia"/>
          <w:sz w:val="20"/>
          <w:szCs w:val="20"/>
          <w:rtl w:val="0"/>
        </w:rPr>
        <w:t xml:space="preserve">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be the exclusive forum.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vii. This Agreement is in addition to any prior written agreement between</w:t>
      </w:r>
      <w:r w:rsidDel="00000000" w:rsidR="00000000" w:rsidRPr="00000000">
        <w:rPr>
          <w:rFonts w:ascii="Georgia" w:cs="Georgia" w:eastAsia="Georgia" w:hAnsi="Georgia"/>
          <w:sz w:val="20"/>
          <w:szCs w:val="20"/>
          <w:rtl w:val="0"/>
        </w:rPr>
        <w:t xml:space="preserve"> 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relating to the subject matter of this agreement; in the event of any disparity or conflict between the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provision of such agreements, the provision which is more protective of Proprietary Information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control. This Agreement may not be modified, in whole or in part, except by an agreement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writing signed by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 WITNESS WHEREOF, the parties have executed this Agreement as of the date first above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5">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Omdena Inc.</w:t>
      </w:r>
    </w:p>
    <w:p w:rsidR="00000000" w:rsidDel="00000000" w:rsidP="00000000" w:rsidRDefault="00000000" w:rsidRPr="00000000" w14:paraId="00000046">
      <w:pPr>
        <w:jc w:val="cente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47">
      <w:pPr>
        <w:jc w:val="center"/>
        <w:rPr>
          <w:rFonts w:ascii="Georgia" w:cs="Georgia" w:eastAsia="Georgia" w:hAnsi="Georgia"/>
          <w:sz w:val="20"/>
          <w:szCs w:val="20"/>
        </w:rPr>
      </w:pPr>
      <w:r w:rsidDel="00000000" w:rsidR="00000000" w:rsidRPr="00000000">
        <w:rPr>
          <w:rFonts w:ascii="Helvetica Neue" w:cs="Helvetica Neue" w:eastAsia="Helvetica Neue" w:hAnsi="Helvetica Neue"/>
          <w:b w:val="1"/>
          <w:sz w:val="21"/>
          <w:szCs w:val="21"/>
          <w:rtl w:val="0"/>
        </w:rPr>
        <w:t xml:space="preserve">MUTUAL NON-DISCLOSURE AGREEMENT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114300" distT="114300" distL="114300" distR="114300">
            <wp:extent cx="1033463" cy="9319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3463" cy="93190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Rudradeb Mitra</w:t>
        <w:tab/>
        <w:tab/>
        <w:tab/>
        <w:tab/>
        <w:tab/>
        <w:tab/>
        <w:t xml:space="preserve">(</w:t>
      </w:r>
      <w:r w:rsidDel="00000000" w:rsidR="00000000" w:rsidRPr="00000000">
        <w:rPr>
          <w:rFonts w:ascii="Helvetica Neue" w:cs="Helvetica Neue" w:eastAsia="Helvetica Neue" w:hAnsi="Helvetica Neue"/>
          <w:sz w:val="21"/>
          <w:szCs w:val="21"/>
          <w:rtl w:val="0"/>
        </w:rPr>
        <w:t xml:space="preserve">Party 2</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 Name &amp; Signature here)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Founder Omdena Inc. </w:t>
      </w:r>
      <w:r w:rsidDel="00000000" w:rsidR="00000000" w:rsidRPr="00000000">
        <w:rPr>
          <w:rtl w:val="0"/>
        </w:rPr>
      </w:r>
    </w:p>
    <w:sectPr>
      <w:headerReference r:id="rId8" w:type="default"/>
      <w:footerReference r:id="rId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OTPAWPqbiEZfom+wxLyPVumDQ==">CgMxLjA4AHIhMWZjMTVnQWpTd1dVRUhBUzZhRmh0VFJrREwzWC1lUGlC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