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AE5ECB4" w:rsidP="7AE5ECB4" w:rsidRDefault="7AE5ECB4" w14:noSpellErr="1" w14:paraId="515E7AD7" w14:textId="2E79CCD4">
      <w:pPr>
        <w:pStyle w:val="Title"/>
      </w:pPr>
      <w:r w:rsidRPr="7AE5ECB4" w:rsidR="7AE5ECB4">
        <w:rPr>
          <w:rFonts w:ascii="Segoe UI" w:hAnsi="Segoe UI" w:cs="Segoe UI"/>
          <w:sz w:val="48"/>
          <w:szCs w:val="48"/>
        </w:rPr>
        <w:t>AI skills for our workforce – Research report</w:t>
      </w:r>
    </w:p>
    <w:p w:rsidR="7AE5ECB4" w:rsidP="7AE5ECB4" w:rsidRDefault="7AE5ECB4" w14:noSpellErr="1" w14:paraId="2B09738A" w14:textId="4B4D1A75">
      <w:pPr>
        <w:pStyle w:val="Subtitle"/>
        <w:rPr/>
      </w:pPr>
      <w:r w:rsidRPr="7AE5ECB4" w:rsidR="7AE5ECB4">
        <w:rPr>
          <w:rFonts w:ascii="Segoe UI" w:hAnsi="Segoe UI" w:cs="Segoe UI"/>
          <w:color w:val="14213D" w:themeColor="text1" w:themeTint="FF" w:themeShade="FF"/>
          <w:sz w:val="24"/>
          <w:szCs w:val="24"/>
        </w:rPr>
        <w:t>Prepared with Researcher for the Contoso Ltd leadership team | September 2026 | Public sources + internal data (fictitious demo company)</w:t>
      </w:r>
    </w:p>
    <w:p w:rsidR="7AE5ECB4" w:rsidRDefault="7AE5ECB4" w14:noSpellErr="1" w14:paraId="6248BC74" w14:textId="5CA26EB8">
      <w:r w:rsidRPr="7AE5ECB4" w:rsidR="7AE5ECB4">
        <w:rPr>
          <w:rFonts w:ascii="Segoe UI" w:hAnsi="Segoe UI" w:cs="Segoe UI"/>
          <w:i w:val="1"/>
          <w:iCs w:val="1"/>
          <w:color w:val="5A6270"/>
          <w:sz w:val="18"/>
          <w:szCs w:val="18"/>
        </w:rPr>
        <w:t>Legend: [Public] = fact from a public source, [Internal] = Contoso internal data, [Assumption] = estimate made for this report.</w:t>
      </w:r>
    </w:p>
    <w:p w:rsidR="7AE5ECB4" w:rsidP="7AE5ECB4" w:rsidRDefault="7AE5ECB4" w14:noSpellErr="1" w14:paraId="63682B88" w14:textId="6A1C0F8E">
      <w:pPr>
        <w:pStyle w:val="Heading1"/>
      </w:pPr>
      <w:r w:rsidRPr="7AE5ECB4" w:rsidR="7AE5ECB4">
        <w:rPr>
          <w:rFonts w:ascii="Segoe UI" w:hAnsi="Segoe UI" w:cs="Segoe UI"/>
        </w:rPr>
        <w:t>1. Executive summary</w:t>
      </w:r>
    </w:p>
    <w:p w:rsidR="7AE5ECB4" w:rsidRDefault="7AE5ECB4" w14:noSpellErr="1" w14:paraId="78CB58FC" w14:textId="266FA258">
      <w:r w:rsidRPr="7AE5ECB4" w:rsidR="7AE5ECB4">
        <w:rPr>
          <w:rFonts w:ascii="Segoe UI" w:hAnsi="Segoe UI" w:cs="Segoe UI"/>
          <w:sz w:val="21"/>
          <w:szCs w:val="21"/>
        </w:rPr>
        <w:t>Generative AI is changing the content of almost every job at Contoso Ltd, and the evidence suggests that skills, rather than technology, are now the main constraint on value. The World Economic Forum expects 39% of workers' core skills to change by 2030 and names AI and big data as the fastest-growing skill area [Public]. Microsoft and LinkedIn found that 75% of knowledge workers already use generative AI at work, yet only 39% of AI users have received AI training from their company [Public].</w:t>
      </w:r>
    </w:p>
    <w:p w:rsidR="7AE5ECB4" w:rsidRDefault="7AE5ECB4" w14:noSpellErr="1" w14:paraId="4B49842D" w14:textId="5D991AA0">
      <w:r w:rsidRPr="7AE5ECB4" w:rsidR="7AE5ECB4">
        <w:rPr>
          <w:rFonts w:ascii="Segoe UI" w:hAnsi="Segoe UI" w:cs="Segoe UI"/>
          <w:sz w:val="21"/>
          <w:szCs w:val="21"/>
        </w:rPr>
        <w:t>Contoso's own picture is mixed. Our AI Skills Pulse Survey 2026 shows that 61.7% of respondents use AI weekly, but only 28.0% have had formal AI training and just 35.5% feel confident using it [Internal]. One in five employees (20.7%) uses non-approved AI tools at least monthly, and only 19% have read our responsible-AI guideline [Internal]. The gaps are largest in our two biggest populations, Operations &amp; Supply Chain and Customer Service, which together employ 4,930 people, or 58% of the workforce [Internal].</w:t>
      </w:r>
    </w:p>
    <w:p w:rsidR="7AE5ECB4" w:rsidRDefault="7AE5ECB4" w14:noSpellErr="1" w14:paraId="7F58DF08" w14:textId="5F0321FA">
      <w:r w:rsidRPr="7AE5ECB4" w:rsidR="7AE5ECB4">
        <w:rPr>
          <w:rFonts w:ascii="Segoe UI" w:hAnsi="Segoe UI" w:cs="Segoe UI"/>
          <w:sz w:val="21"/>
          <w:szCs w:val="21"/>
        </w:rPr>
        <w:t>This report compares three options and recommends a phased, role-based AI academy supported by a network of about 170 champions, starting with Customer Service and Operations &amp; Supply Chain in Q1 FY2027. The estimated year-one cost is USD 1.1M, compared with an FY2026 AI learning budget of USD 0.3M [Assumption] [Internal]. We propose clear targets for the end of FY2027: formal training of at least 70%, confidence of at least 60%, Copilot monthly active use of at least 80% and non-approved tool use of 10% or less.</w:t>
      </w:r>
    </w:p>
    <w:p w:rsidR="7AE5ECB4" w:rsidP="7AE5ECB4" w:rsidRDefault="7AE5ECB4" w14:noSpellErr="1" w14:paraId="50ACE0D7" w14:textId="1F6F7BFC">
      <w:pPr>
        <w:pStyle w:val="Heading1"/>
      </w:pPr>
      <w:r w:rsidRPr="7AE5ECB4" w:rsidR="7AE5ECB4">
        <w:rPr>
          <w:rFonts w:ascii="Segoe UI" w:hAnsi="Segoe UI" w:cs="Segoe UI"/>
        </w:rPr>
        <w:t>2. Why now – the external picture</w:t>
      </w:r>
    </w:p>
    <w:p w:rsidR="7AE5ECB4" w:rsidRDefault="7AE5ECB4" w14:noSpellErr="1" w14:paraId="3A8B4A2F" w14:textId="1AE32041">
      <w:r w:rsidRPr="7AE5ECB4" w:rsidR="7AE5ECB4">
        <w:rPr>
          <w:rFonts w:ascii="Segoe UI" w:hAnsi="Segoe UI" w:cs="Segoe UI"/>
          <w:sz w:val="21"/>
          <w:szCs w:val="21"/>
        </w:rPr>
        <w:t>Four recent public studies point in the same direction: the skills content of jobs is shifting quickly, employers are prioritising AI skills when they hire, and most organisations have not yet trained their people at the pace of adoption. This section summarises the findings most relevant to a manufacturer and retailer of Contoso's size and footprint.</w:t>
      </w:r>
    </w:p>
    <w:p w:rsidR="7AE5ECB4" w:rsidP="7AE5ECB4" w:rsidRDefault="7AE5ECB4" w14:noSpellErr="1" w14:paraId="7FC472C3" w14:textId="2D4B8139">
      <w:pPr>
        <w:pStyle w:val="Heading2"/>
      </w:pPr>
      <w:r w:rsidRPr="7AE5ECB4" w:rsidR="7AE5ECB4">
        <w:rPr>
          <w:rFonts w:ascii="Segoe UI" w:hAnsi="Segoe UI" w:cs="Segoe UI"/>
        </w:rPr>
        <w:t>2.1 Skills are changing faster than roles</w:t>
      </w:r>
    </w:p>
    <w:p w:rsidR="7AE5ECB4" w:rsidRDefault="7AE5ECB4" w14:noSpellErr="1" w14:paraId="1F8FBEF3" w14:textId="45ED4F3E">
      <w:r w:rsidRPr="7AE5ECB4" w:rsidR="7AE5ECB4">
        <w:rPr>
          <w:rFonts w:ascii="Segoe UI" w:hAnsi="Segoe UI" w:cs="Segoe UI"/>
          <w:sz w:val="21"/>
          <w:szCs w:val="21"/>
        </w:rPr>
        <w:t>The World Economic Forum's Future of Jobs Report 2025, published in January 2025, surveyed more than a thousand large employers worldwide. Employers expect 39% of workers' core skills to change by 2030 [Public]. Over the same decade the report projects that 170 million jobs will be created and 92 million displaced, a net gain of 78 million jobs [Public]. In other words, the main challenge is not the disappearance of work but the movement of people into different tasks and roles.</w:t>
      </w:r>
    </w:p>
    <w:p w:rsidR="7AE5ECB4" w:rsidRDefault="7AE5ECB4" w14:noSpellErr="1" w14:paraId="5C60127E" w14:textId="2708BC73">
      <w:r w:rsidRPr="7AE5ECB4" w:rsidR="7AE5ECB4">
        <w:rPr>
          <w:rFonts w:ascii="Segoe UI" w:hAnsi="Segoe UI" w:cs="Segoe UI"/>
          <w:sz w:val="21"/>
          <w:szCs w:val="21"/>
        </w:rPr>
        <w:t>AI and big data is the fastest-growing skill in the report, ahead of networks and cybersecurity and technological literacy [Public]. The report also offers a simple way to picture the scale of the training need: if the world's workforce were 100 people, 59 would need training by 2030. Of these, 29 could be upskilled in their current role, 19 could be upskilled and redeployed elsewhere, and 11 would be unlikely to receive the training they need [Public]. Unsurprisingly, 85% of employers say they plan to prioritise upskilling their workforce [Public].</w:t>
      </w:r>
    </w:p>
    <w:p w:rsidR="7AE5ECB4" w:rsidP="7AE5ECB4" w:rsidRDefault="7AE5ECB4" w14:noSpellErr="1" w14:paraId="39F94401" w14:textId="4AEF83EB">
      <w:pPr>
        <w:pStyle w:val="Heading2"/>
      </w:pPr>
      <w:r w:rsidRPr="7AE5ECB4" w:rsidR="7AE5ECB4">
        <w:rPr>
          <w:rFonts w:ascii="Segoe UI" w:hAnsi="Segoe UI" w:cs="Segoe UI"/>
        </w:rPr>
        <w:t>2.2 Employees are adopting AI ahead of their employers</w:t>
      </w:r>
    </w:p>
    <w:p w:rsidR="7AE5ECB4" w:rsidRDefault="7AE5ECB4" w14:noSpellErr="1" w14:paraId="44A7747A" w14:textId="7E299E93">
      <w:r w:rsidRPr="7AE5ECB4" w:rsidR="7AE5ECB4">
        <w:rPr>
          <w:rFonts w:ascii="Segoe UI" w:hAnsi="Segoe UI" w:cs="Segoe UI"/>
          <w:sz w:val="21"/>
          <w:szCs w:val="21"/>
        </w:rPr>
        <w:t>The 2024 Work Trend Index Annual Report from Microsoft and LinkedIn, published in May 2024 under the title "AI at Work Is Here. Now Comes the Hard Part", found that 75% of knowledge workers already use generative AI at work [Public]. Much of this use is self-directed: 78% of AI users bring their own AI tools to work rather than waiting for tools provided by their employer [Public]. This pattern, often called shadow AI, creates data-protection and quality risks when it is not matched by guidance and approved tools.</w:t>
      </w:r>
    </w:p>
    <w:p w:rsidR="7AE5ECB4" w:rsidRDefault="7AE5ECB4" w14:noSpellErr="1" w14:paraId="527EDC95" w14:textId="1B3F4D87">
      <w:r w:rsidRPr="7AE5ECB4" w:rsidR="7AE5ECB4">
        <w:rPr>
          <w:rFonts w:ascii="Segoe UI" w:hAnsi="Segoe UI" w:cs="Segoe UI"/>
          <w:sz w:val="21"/>
          <w:szCs w:val="21"/>
        </w:rPr>
        <w:t>The same report shows that AI skills have become a hiring criterion. Two thirds of leaders (66%) say they would not hire someone without AI skills, and 71% would rather hire a less experienced candidate with AI skills than a more experienced candidate without them [Public]. Yet only 39% of AI users say they have received AI training from their company [Public]. The gap between expectation and investment is the central finding for this report.</w:t>
      </w:r>
    </w:p>
    <w:p w:rsidR="7AE5ECB4" w:rsidP="7AE5ECB4" w:rsidRDefault="7AE5ECB4" w14:noSpellErr="1" w14:paraId="570266AB" w14:textId="4DC4A366">
      <w:pPr>
        <w:pStyle w:val="Heading2"/>
      </w:pPr>
      <w:r w:rsidRPr="7AE5ECB4" w:rsidR="7AE5ECB4">
        <w:rPr>
          <w:rFonts w:ascii="Segoe UI" w:hAnsi="Segoe UI" w:cs="Segoe UI"/>
        </w:rPr>
        <w:t>2.3 From AI assistants to AI agents</w:t>
      </w:r>
    </w:p>
    <w:p w:rsidR="7AE5ECB4" w:rsidRDefault="7AE5ECB4" w14:noSpellErr="1" w14:paraId="2330ED9A" w14:textId="6163D656">
      <w:r w:rsidRPr="7AE5ECB4" w:rsidR="7AE5ECB4">
        <w:rPr>
          <w:rFonts w:ascii="Segoe UI" w:hAnsi="Segoe UI" w:cs="Segoe UI"/>
          <w:sz w:val="21"/>
          <w:szCs w:val="21"/>
        </w:rPr>
        <w:t>Microsoft's 2025 Work Trend Index, "2025: The Year the Frontier Firm Is Born", published in April 2025, describes the emergence of the "Frontier Firm": an organisation in which people work alongside AI agents that take on defined parts of a process [Public]. In this model every employee increasingly acts as an "agent boss", someone who directs, checks and improves the work of agents rather than doing every step personally [Public]. The skills needed for this go beyond writing a good prompt. They include breaking work into steps, deciding what to delegate, checking outputs and redesigning processes.</w:t>
      </w:r>
    </w:p>
    <w:p w:rsidR="7AE5ECB4" w:rsidP="7AE5ECB4" w:rsidRDefault="7AE5ECB4" w14:noSpellErr="1" w14:paraId="527BC382" w14:textId="7ED55396">
      <w:pPr>
        <w:pStyle w:val="Heading2"/>
      </w:pPr>
      <w:r w:rsidRPr="7AE5ECB4" w:rsidR="7AE5ECB4">
        <w:rPr>
          <w:rFonts w:ascii="Segoe UI" w:hAnsi="Segoe UI" w:cs="Segoe UI"/>
        </w:rPr>
        <w:t>2.4 Tasks change more than jobs, and access to training is uneven</w:t>
      </w:r>
    </w:p>
    <w:p w:rsidR="7AE5ECB4" w:rsidRDefault="7AE5ECB4" w14:noSpellErr="1" w14:paraId="1441BC5D" w14:textId="5C4E0536">
      <w:r w:rsidRPr="7AE5ECB4" w:rsidR="7AE5ECB4">
        <w:rPr>
          <w:rFonts w:ascii="Segoe UI" w:hAnsi="Segoe UI" w:cs="Segoe UI"/>
          <w:sz w:val="21"/>
          <w:szCs w:val="21"/>
        </w:rPr>
        <w:t>The OECD Employment Outlook 2023 focused on AI and the labour market. Its main conclusion is that, so far, AI is changing the tasks within jobs more than it is eliminating whole jobs [Public]. The report also warns that access to training is unequal: lower-skilled workers participate in training less often than higher-skilled colleagues, even though they may be among those most affected [Public]. For Contoso, with a large operational and frontline workforce, this is a direct warning against a programme that only reaches office-based staff.</w:t>
      </w:r>
    </w:p>
    <w:p w:rsidR="7AE5ECB4" w:rsidP="7AE5ECB4" w:rsidRDefault="7AE5ECB4" w14:noSpellErr="1" w14:paraId="50D1EE60" w14:textId="45378A0E">
      <w:pPr>
        <w:pStyle w:val="Heading1"/>
      </w:pPr>
      <w:r w:rsidRPr="7AE5ECB4" w:rsidR="7AE5ECB4">
        <w:rPr>
          <w:rFonts w:ascii="Segoe UI" w:hAnsi="Segoe UI" w:cs="Segoe UI"/>
        </w:rPr>
        <w:t>3. Which skills matter</w:t>
      </w:r>
    </w:p>
    <w:p w:rsidR="7AE5ECB4" w:rsidRDefault="7AE5ECB4" w14:noSpellErr="1" w14:paraId="425DB848" w14:textId="67592D5D">
      <w:r w:rsidRPr="7AE5ECB4" w:rsidR="7AE5ECB4">
        <w:rPr>
          <w:rFonts w:ascii="Segoe UI" w:hAnsi="Segoe UI" w:cs="Segoe UI"/>
          <w:sz w:val="21"/>
          <w:szCs w:val="21"/>
        </w:rPr>
        <w:t>Drawing on the sources above, we group the skills needed for effective and responsible use of AI into seven areas. Not every employee needs the same depth in each area: the table indicates the primary audience, and the recommendation in Section 7 uses it to design role-based learning paths.</w:t>
      </w:r>
    </w:p>
    <w:tbl>
      <w:tblPr>
        <w:tblStyle w:val="MediumShading1-Accent1"/>
        <w:tblW w:w="0" w:type="auto"/>
        <w:tblLook w:val="04A0" w:firstRow="1" w:lastRow="0" w:firstColumn="1" w:lastColumn="0" w:noHBand="0" w:noVBand="1"/>
      </w:tblPr>
      <w:tblGrid>
        <w:gridCol w:w="2300"/>
        <w:gridCol w:w="4500"/>
        <w:gridCol w:w="2560"/>
      </w:tblGrid>
      <w:tr w:rsidR="7AE5ECB4" w:rsidTr="7AE5ECB4" w14:paraId="53CDB166">
        <w:trPr>
          <w:trHeight w:val="300"/>
        </w:trPr>
        <w:tc>
          <w:tcPr>
            <w:tcW w:w="2300" w:type="dxa"/>
            <w:tcMar/>
          </w:tcPr>
          <w:p w:rsidR="7AE5ECB4" w:rsidRDefault="7AE5ECB4" w14:noSpellErr="1" w14:paraId="64783C9F" w14:textId="2F740F73">
            <w:r w:rsidR="7AE5ECB4">
              <w:rPr/>
              <w:t>Skill area</w:t>
            </w:r>
          </w:p>
        </w:tc>
        <w:tc>
          <w:tcPr>
            <w:tcW w:w="4500" w:type="dxa"/>
            <w:tcMar/>
          </w:tcPr>
          <w:p w:rsidR="7AE5ECB4" w:rsidRDefault="7AE5ECB4" w14:noSpellErr="1" w14:paraId="1AA78125" w14:textId="2851F637">
            <w:r w:rsidR="7AE5ECB4">
              <w:rPr/>
              <w:t>What it means</w:t>
            </w:r>
          </w:p>
        </w:tc>
        <w:tc>
          <w:tcPr>
            <w:tcW w:w="2560" w:type="dxa"/>
            <w:tcMar/>
          </w:tcPr>
          <w:p w:rsidR="7AE5ECB4" w:rsidRDefault="7AE5ECB4" w14:noSpellErr="1" w14:paraId="630C6F26" w14:textId="212FDCFB">
            <w:r w:rsidR="7AE5ECB4">
              <w:rPr/>
              <w:t>Who needs it</w:t>
            </w:r>
          </w:p>
        </w:tc>
      </w:tr>
      <w:tr w:rsidR="7AE5ECB4" w:rsidTr="7AE5ECB4" w14:paraId="122D39FA">
        <w:tc>
          <w:tcPr>
            <w:tcW w:w="2300" w:type="dxa"/>
            <w:tcMar/>
          </w:tcPr>
          <w:p w:rsidR="7AE5ECB4" w:rsidRDefault="7AE5ECB4" w14:noSpellErr="1" w14:paraId="78C6E9F4" w14:textId="38453D70">
            <w:r w:rsidR="7AE5ECB4">
              <w:rPr/>
              <w:t>AI literacy</w:t>
            </w:r>
          </w:p>
        </w:tc>
        <w:tc>
          <w:tcPr>
            <w:tcW w:w="4500" w:type="dxa"/>
            <w:tcMar/>
          </w:tcPr>
          <w:p w:rsidR="7AE5ECB4" w:rsidRDefault="7AE5ECB4" w14:noSpellErr="1" w14:paraId="71D0E632" w14:textId="31232434">
            <w:r w:rsidR="7AE5ECB4">
              <w:rPr/>
              <w:t>How generative AI works, what it can and cannot do, its limits and responsible use</w:t>
            </w:r>
          </w:p>
        </w:tc>
        <w:tc>
          <w:tcPr>
            <w:tcW w:w="2560" w:type="dxa"/>
            <w:tcMar/>
          </w:tcPr>
          <w:p w:rsidR="7AE5ECB4" w:rsidRDefault="7AE5ECB4" w14:noSpellErr="1" w14:paraId="272E8FE6" w14:textId="2A010AF8">
            <w:r w:rsidR="7AE5ECB4">
              <w:rPr/>
              <w:t>Everyone</w:t>
            </w:r>
          </w:p>
        </w:tc>
      </w:tr>
      <w:tr w:rsidR="7AE5ECB4" w:rsidTr="7AE5ECB4" w14:paraId="548BE22A">
        <w:tc>
          <w:tcPr>
            <w:tcW w:w="2300" w:type="dxa"/>
            <w:tcMar/>
          </w:tcPr>
          <w:p w:rsidR="7AE5ECB4" w:rsidRDefault="7AE5ECB4" w14:noSpellErr="1" w14:paraId="5684C75A" w14:textId="41166B6D">
            <w:r w:rsidR="7AE5ECB4">
              <w:rPr/>
              <w:t>Prompting and iterating</w:t>
            </w:r>
          </w:p>
        </w:tc>
        <w:tc>
          <w:tcPr>
            <w:tcW w:w="4500" w:type="dxa"/>
            <w:tcMar/>
          </w:tcPr>
          <w:p w:rsidR="7AE5ECB4" w:rsidRDefault="7AE5ECB4" w14:noSpellErr="1" w14:paraId="5D46B092" w14:textId="39F45231">
            <w:r w:rsidR="7AE5ECB4">
              <w:rPr/>
              <w:t>Giving clear context and instructions, refining outputs step by step, reusing good prompts</w:t>
            </w:r>
          </w:p>
        </w:tc>
        <w:tc>
          <w:tcPr>
            <w:tcW w:w="2560" w:type="dxa"/>
            <w:tcMar/>
          </w:tcPr>
          <w:p w:rsidR="7AE5ECB4" w:rsidRDefault="7AE5ECB4" w14:noSpellErr="1" w14:paraId="74A04561" w14:textId="32D238F5">
            <w:r w:rsidR="7AE5ECB4">
              <w:rPr/>
              <w:t>Everyone using AI</w:t>
            </w:r>
          </w:p>
        </w:tc>
      </w:tr>
      <w:tr w:rsidR="7AE5ECB4" w:rsidTr="7AE5ECB4" w14:paraId="7D5CA6E9">
        <w:tc>
          <w:tcPr>
            <w:tcW w:w="2300" w:type="dxa"/>
            <w:tcMar/>
          </w:tcPr>
          <w:p w:rsidR="7AE5ECB4" w:rsidRDefault="7AE5ECB4" w14:noSpellErr="1" w14:paraId="53E2D368" w14:textId="49E7996A">
            <w:r w:rsidR="7AE5ECB4">
              <w:rPr/>
              <w:t>Critical evaluation and fact-checking</w:t>
            </w:r>
          </w:p>
        </w:tc>
        <w:tc>
          <w:tcPr>
            <w:tcW w:w="4500" w:type="dxa"/>
            <w:tcMar/>
          </w:tcPr>
          <w:p w:rsidR="7AE5ECB4" w:rsidRDefault="7AE5ECB4" w14:noSpellErr="1" w14:paraId="73FFD8AE" w14:textId="42C5802E">
            <w:r w:rsidR="7AE5ECB4">
              <w:rPr/>
              <w:t>Spotting errors and invented facts, checking sources, deciding when output is good enough</w:t>
            </w:r>
          </w:p>
        </w:tc>
        <w:tc>
          <w:tcPr>
            <w:tcW w:w="2560" w:type="dxa"/>
            <w:tcMar/>
          </w:tcPr>
          <w:p w:rsidR="7AE5ECB4" w:rsidRDefault="7AE5ECB4" w14:noSpellErr="1" w14:paraId="7B7A70AF" w14:textId="3BA366F2">
            <w:r w:rsidR="7AE5ECB4">
              <w:rPr/>
              <w:t>Everyone</w:t>
            </w:r>
          </w:p>
        </w:tc>
      </w:tr>
      <w:tr w:rsidR="7AE5ECB4" w:rsidTr="7AE5ECB4" w14:paraId="502F8502">
        <w:tc>
          <w:tcPr>
            <w:tcW w:w="2300" w:type="dxa"/>
            <w:tcMar/>
          </w:tcPr>
          <w:p w:rsidR="7AE5ECB4" w:rsidRDefault="7AE5ECB4" w14:noSpellErr="1" w14:paraId="285BF31A" w14:textId="52B8C767">
            <w:r w:rsidR="7AE5ECB4">
              <w:rPr/>
              <w:t>Data literacy</w:t>
            </w:r>
          </w:p>
        </w:tc>
        <w:tc>
          <w:tcPr>
            <w:tcW w:w="4500" w:type="dxa"/>
            <w:tcMar/>
          </w:tcPr>
          <w:p w:rsidR="7AE5ECB4" w:rsidRDefault="7AE5ECB4" w14:noSpellErr="1" w14:paraId="21089963" w14:textId="4B96AE2B">
            <w:r w:rsidR="7AE5ECB4">
              <w:rPr/>
              <w:t>Reading, questioning and explaining data; understanding what data AI is using</w:t>
            </w:r>
          </w:p>
        </w:tc>
        <w:tc>
          <w:tcPr>
            <w:tcW w:w="2560" w:type="dxa"/>
            <w:tcMar/>
          </w:tcPr>
          <w:p w:rsidR="7AE5ECB4" w:rsidRDefault="7AE5ECB4" w14:noSpellErr="1" w14:paraId="73DA966C" w14:textId="447494EF">
            <w:r w:rsidR="7AE5ECB4">
              <w:rPr/>
              <w:t>Analysts, managers, Finance, Operations</w:t>
            </w:r>
          </w:p>
        </w:tc>
      </w:tr>
      <w:tr w:rsidR="7AE5ECB4" w:rsidTr="7AE5ECB4" w14:paraId="163CD3C2">
        <w:tc>
          <w:tcPr>
            <w:tcW w:w="2300" w:type="dxa"/>
            <w:tcMar/>
          </w:tcPr>
          <w:p w:rsidR="7AE5ECB4" w:rsidRDefault="7AE5ECB4" w14:noSpellErr="1" w14:paraId="747544DB" w14:textId="5B89F564">
            <w:r w:rsidR="7AE5ECB4">
              <w:rPr/>
              <w:t>Process redesign with AI and agents</w:t>
            </w:r>
          </w:p>
        </w:tc>
        <w:tc>
          <w:tcPr>
            <w:tcW w:w="4500" w:type="dxa"/>
            <w:tcMar/>
          </w:tcPr>
          <w:p w:rsidR="7AE5ECB4" w:rsidRDefault="7AE5ECB4" w14:noSpellErr="1" w14:paraId="3CA417C2" w14:textId="5467DC28">
            <w:r w:rsidR="7AE5ECB4">
              <w:rPr/>
              <w:t>Breaking work into steps, deciding what to delegate to AI or agents, measuring results</w:t>
            </w:r>
          </w:p>
        </w:tc>
        <w:tc>
          <w:tcPr>
            <w:tcW w:w="2560" w:type="dxa"/>
            <w:tcMar/>
          </w:tcPr>
          <w:p w:rsidR="7AE5ECB4" w:rsidRDefault="7AE5ECB4" w14:noSpellErr="1" w14:paraId="30E5439B" w14:textId="4D45C2EC">
            <w:r w:rsidR="7AE5ECB4">
              <w:rPr/>
              <w:t>Managers, process owners</w:t>
            </w:r>
          </w:p>
        </w:tc>
      </w:tr>
      <w:tr w:rsidR="7AE5ECB4" w:rsidTr="7AE5ECB4" w14:paraId="19A103DB">
        <w:tc>
          <w:tcPr>
            <w:tcW w:w="2300" w:type="dxa"/>
            <w:tcMar/>
          </w:tcPr>
          <w:p w:rsidR="7AE5ECB4" w:rsidRDefault="7AE5ECB4" w14:noSpellErr="1" w14:paraId="64BB9F73" w14:textId="645B2361">
            <w:r w:rsidR="7AE5ECB4">
              <w:rPr/>
              <w:t>Responsible AI and data protection</w:t>
            </w:r>
          </w:p>
        </w:tc>
        <w:tc>
          <w:tcPr>
            <w:tcW w:w="4500" w:type="dxa"/>
            <w:tcMar/>
          </w:tcPr>
          <w:p w:rsidR="7AE5ECB4" w:rsidRDefault="7AE5ECB4" w14:noSpellErr="1" w14:paraId="73C696FD" w14:textId="5D390A25">
            <w:r w:rsidR="7AE5ECB4">
              <w:rPr/>
              <w:t>Approved tools, confidential data, privacy, bias, transparency and accountability</w:t>
            </w:r>
          </w:p>
        </w:tc>
        <w:tc>
          <w:tcPr>
            <w:tcW w:w="2560" w:type="dxa"/>
            <w:tcMar/>
          </w:tcPr>
          <w:p w:rsidR="7AE5ECB4" w:rsidRDefault="7AE5ECB4" w14:noSpellErr="1" w14:paraId="5168AE20" w14:textId="5616F0E9">
            <w:r w:rsidR="7AE5ECB4">
              <w:rPr/>
              <w:t>Everyone; deeper for IT and Legal</w:t>
            </w:r>
          </w:p>
        </w:tc>
      </w:tr>
      <w:tr w:rsidR="7AE5ECB4" w:rsidTr="7AE5ECB4" w14:paraId="63B28199">
        <w:tc>
          <w:tcPr>
            <w:tcW w:w="2300" w:type="dxa"/>
            <w:tcMar/>
          </w:tcPr>
          <w:p w:rsidR="7AE5ECB4" w:rsidRDefault="7AE5ECB4" w14:noSpellErr="1" w14:paraId="55919ECA" w14:textId="6D2C515E">
            <w:r w:rsidR="7AE5ECB4">
              <w:rPr/>
              <w:t>Human skills</w:t>
            </w:r>
          </w:p>
        </w:tc>
        <w:tc>
          <w:tcPr>
            <w:tcW w:w="4500" w:type="dxa"/>
            <w:tcMar/>
          </w:tcPr>
          <w:p w:rsidR="7AE5ECB4" w:rsidRDefault="7AE5ECB4" w14:noSpellErr="1" w14:paraId="398A3739" w14:textId="660A3822">
            <w:r w:rsidR="7AE5ECB4">
              <w:rPr/>
              <w:t>Analytical thinking, curiosity, resilience, leadership and collaboration</w:t>
            </w:r>
          </w:p>
        </w:tc>
        <w:tc>
          <w:tcPr>
            <w:tcW w:w="2560" w:type="dxa"/>
            <w:tcMar/>
          </w:tcPr>
          <w:p w:rsidR="7AE5ECB4" w:rsidRDefault="7AE5ECB4" w14:noSpellErr="1" w14:paraId="71030BFB" w14:textId="5EE81EE6">
            <w:r w:rsidR="7AE5ECB4">
              <w:rPr/>
              <w:t>Everyone</w:t>
            </w:r>
          </w:p>
        </w:tc>
      </w:tr>
    </w:tbl>
    <w:p w:rsidR="7AE5ECB4" w:rsidRDefault="7AE5ECB4" w14:noSpellErr="1" w14:paraId="7753E689" w14:textId="23944679">
      <w:r w:rsidRPr="7AE5ECB4" w:rsidR="7AE5ECB4">
        <w:rPr>
          <w:rFonts w:ascii="Segoe UI" w:hAnsi="Segoe UI" w:cs="Segoe UI"/>
          <w:sz w:val="21"/>
          <w:szCs w:val="21"/>
        </w:rPr>
        <w:t>The last row deserves emphasis. The World Economic Forum lists analytical thinking as the top core skill employers look for, ahead of any technical skill [Public]. AI raises the value of judgement, curiosity and the ability to frame a problem well, because these determine whether AI output is used wisely. A training programme that focuses only on tool features will miss much of the benefit.</w:t>
      </w:r>
    </w:p>
    <w:p w:rsidR="7AE5ECB4" w:rsidP="7AE5ECB4" w:rsidRDefault="7AE5ECB4" w14:noSpellErr="1" w14:paraId="592F6640" w14:textId="30054971">
      <w:pPr>
        <w:pStyle w:val="Heading1"/>
      </w:pPr>
      <w:r w:rsidRPr="7AE5ECB4" w:rsidR="7AE5ECB4">
        <w:rPr>
          <w:rFonts w:ascii="Segoe UI" w:hAnsi="Segoe UI" w:cs="Segoe UI"/>
        </w:rPr>
        <w:t>4. Where Contoso stands</w:t>
      </w:r>
    </w:p>
    <w:p w:rsidR="7AE5ECB4" w:rsidRDefault="7AE5ECB4" w14:noSpellErr="1" w14:paraId="29877CEA" w14:textId="1A8B48FB">
      <w:r w:rsidRPr="7AE5ECB4" w:rsidR="7AE5ECB4">
        <w:rPr>
          <w:rFonts w:ascii="Segoe UI" w:hAnsi="Segoe UI" w:cs="Segoe UI"/>
          <w:sz w:val="21"/>
          <w:szCs w:val="21"/>
        </w:rPr>
        <w:t>This section draws on the internal Contoso AI Skills Pulse Survey 2026, run in August 2026. The survey received 2,140 responses from a workforce of 8,500, a response rate of 25.2% [Internal]. Results are respondent-based and may over-represent employees with an interest in AI, so actual adoption and confidence across the whole company may be somewhat lower [Assumption].</w:t>
      </w:r>
    </w:p>
    <w:p w:rsidR="7AE5ECB4" w:rsidP="7AE5ECB4" w:rsidRDefault="7AE5ECB4" w14:noSpellErr="1" w14:paraId="299D32CC" w14:textId="6C730464">
      <w:pPr>
        <w:pStyle w:val="Heading2"/>
      </w:pPr>
      <w:r w:rsidRPr="7AE5ECB4" w:rsidR="7AE5ECB4">
        <w:rPr>
          <w:rFonts w:ascii="Segoe UI" w:hAnsi="Segoe UI" w:cs="Segoe UI"/>
        </w:rPr>
        <w:t>4.1 Usage, training and confidence</w:t>
      </w:r>
    </w:p>
    <w:p w:rsidR="7AE5ECB4" w:rsidRDefault="7AE5ECB4" w14:noSpellErr="1" w14:paraId="3161F440" w14:textId="50804E7A">
      <w:r w:rsidRPr="7AE5ECB4" w:rsidR="7AE5ECB4">
        <w:rPr>
          <w:rFonts w:ascii="Segoe UI" w:hAnsi="Segoe UI" w:cs="Segoe UI"/>
          <w:sz w:val="21"/>
          <w:szCs w:val="21"/>
        </w:rPr>
        <w:t>Adoption is already widespread: 61.7% of respondents use AI tools at least weekly [Internal]. Formal training has not kept pace. Only 28.0% have taken part in formal AI training, and only 35.5% describe themselves as confident using AI in their work [Internal]. In addition, 20.7% say they use non-approved AI tools at least once a month, typically free consumer chat services [Internal]. This mirrors the bring-your-own-AI pattern described in the 2024 Work Trend Index.</w:t>
      </w:r>
    </w:p>
    <w:p w:rsidR="7AE5ECB4" w:rsidRDefault="7AE5ECB4" w14:noSpellErr="1" w14:paraId="356568D9" w14:textId="60844908">
      <w:r w:rsidRPr="7AE5ECB4" w:rsidR="7AE5ECB4">
        <w:rPr>
          <w:rFonts w:ascii="Segoe UI" w:hAnsi="Segoe UI" w:cs="Segoe UI"/>
          <w:sz w:val="21"/>
          <w:szCs w:val="21"/>
        </w:rPr>
        <w:t>The table below compares Contoso's results with the public benchmarks cited in Section 2. The comparison is indicative only, because the populations and questions differ.</w:t>
      </w:r>
    </w:p>
    <w:tbl>
      <w:tblPr>
        <w:tblStyle w:val="MediumShading1-Accent1"/>
        <w:tblW w:w="0" w:type="auto"/>
        <w:tblLook w:val="04A0" w:firstRow="1" w:lastRow="0" w:firstColumn="1" w:lastColumn="0" w:noHBand="0" w:noVBand="1"/>
      </w:tblPr>
      <w:tblGrid>
        <w:gridCol w:w="2700"/>
        <w:gridCol w:w="3000"/>
        <w:gridCol w:w="3660"/>
      </w:tblGrid>
      <w:tr w:rsidR="7AE5ECB4" w:rsidTr="7AE5ECB4" w14:paraId="15AD7355">
        <w:trPr>
          <w:trHeight w:val="300"/>
        </w:trPr>
        <w:tc>
          <w:tcPr>
            <w:tcW w:w="2700" w:type="dxa"/>
            <w:tcMar/>
          </w:tcPr>
          <w:p w:rsidR="7AE5ECB4" w:rsidRDefault="7AE5ECB4" w14:noSpellErr="1" w14:paraId="6C58E859" w14:textId="079FDB55">
            <w:r w:rsidR="7AE5ECB4">
              <w:rPr/>
              <w:t>Indicator</w:t>
            </w:r>
          </w:p>
        </w:tc>
        <w:tc>
          <w:tcPr>
            <w:tcW w:w="3000" w:type="dxa"/>
            <w:tcMar/>
          </w:tcPr>
          <w:p w:rsidR="7AE5ECB4" w:rsidRDefault="7AE5ECB4" w14:noSpellErr="1" w14:paraId="3DD7D533" w14:textId="007DC219">
            <w:r w:rsidR="7AE5ECB4">
              <w:rPr/>
              <w:t>Contoso (Pulse Survey 2026)</w:t>
            </w:r>
          </w:p>
        </w:tc>
        <w:tc>
          <w:tcPr>
            <w:tcW w:w="3660" w:type="dxa"/>
            <w:tcMar/>
          </w:tcPr>
          <w:p w:rsidR="7AE5ECB4" w:rsidRDefault="7AE5ECB4" w14:noSpellErr="1" w14:paraId="37AC3BD5" w14:textId="795BA8DD">
            <w:r w:rsidR="7AE5ECB4">
              <w:rPr/>
              <w:t>Public benchmark</w:t>
            </w:r>
          </w:p>
        </w:tc>
      </w:tr>
      <w:tr w:rsidR="7AE5ECB4" w:rsidTr="7AE5ECB4" w14:paraId="63F3A16A">
        <w:tc>
          <w:tcPr>
            <w:tcW w:w="2700" w:type="dxa"/>
            <w:tcMar/>
          </w:tcPr>
          <w:p w:rsidR="7AE5ECB4" w:rsidRDefault="7AE5ECB4" w14:noSpellErr="1" w14:paraId="5FECA5EB" w14:textId="10710952">
            <w:r w:rsidR="7AE5ECB4">
              <w:rPr/>
              <w:t>Use AI at work</w:t>
            </w:r>
          </w:p>
        </w:tc>
        <w:tc>
          <w:tcPr>
            <w:tcW w:w="3000" w:type="dxa"/>
            <w:tcMar/>
          </w:tcPr>
          <w:p w:rsidR="7AE5ECB4" w:rsidRDefault="7AE5ECB4" w14:noSpellErr="1" w14:paraId="6A46B8FD" w14:textId="094EF016">
            <w:r w:rsidR="7AE5ECB4">
              <w:rPr/>
              <w:t>61.7% weekly [Internal]</w:t>
            </w:r>
          </w:p>
        </w:tc>
        <w:tc>
          <w:tcPr>
            <w:tcW w:w="3660" w:type="dxa"/>
            <w:tcMar/>
          </w:tcPr>
          <w:p w:rsidR="7AE5ECB4" w:rsidRDefault="7AE5ECB4" w14:noSpellErr="1" w14:paraId="5CB925C9" w14:textId="022CD6DA">
            <w:r w:rsidR="7AE5ECB4">
              <w:rPr/>
              <w:t>75% of knowledge workers use generative AI (WTI 2024) [Public]</w:t>
            </w:r>
          </w:p>
        </w:tc>
      </w:tr>
      <w:tr w:rsidR="7AE5ECB4" w:rsidTr="7AE5ECB4" w14:paraId="701DAF18">
        <w:tc>
          <w:tcPr>
            <w:tcW w:w="2700" w:type="dxa"/>
            <w:tcMar/>
          </w:tcPr>
          <w:p w:rsidR="7AE5ECB4" w:rsidRDefault="7AE5ECB4" w14:noSpellErr="1" w14:paraId="6FDAF1D4" w14:textId="1942374F">
            <w:r w:rsidR="7AE5ECB4">
              <w:rPr/>
              <w:t>Formal AI training from employer</w:t>
            </w:r>
          </w:p>
        </w:tc>
        <w:tc>
          <w:tcPr>
            <w:tcW w:w="3000" w:type="dxa"/>
            <w:tcMar/>
          </w:tcPr>
          <w:p w:rsidR="7AE5ECB4" w:rsidRDefault="7AE5ECB4" w14:noSpellErr="1" w14:paraId="5D6C435E" w14:textId="12201E13">
            <w:r w:rsidR="7AE5ECB4">
              <w:rPr/>
              <w:t>28.0% [Internal]</w:t>
            </w:r>
          </w:p>
        </w:tc>
        <w:tc>
          <w:tcPr>
            <w:tcW w:w="3660" w:type="dxa"/>
            <w:tcMar/>
          </w:tcPr>
          <w:p w:rsidR="7AE5ECB4" w:rsidRDefault="7AE5ECB4" w14:noSpellErr="1" w14:paraId="2321B724" w14:textId="0AFE04D7">
            <w:r w:rsidR="7AE5ECB4">
              <w:rPr/>
              <w:t>39% of AI users (WTI 2024) [Public]</w:t>
            </w:r>
          </w:p>
        </w:tc>
      </w:tr>
      <w:tr w:rsidR="7AE5ECB4" w:rsidTr="7AE5ECB4" w14:paraId="691C0C09">
        <w:tc>
          <w:tcPr>
            <w:tcW w:w="2700" w:type="dxa"/>
            <w:tcMar/>
          </w:tcPr>
          <w:p w:rsidR="7AE5ECB4" w:rsidRDefault="7AE5ECB4" w14:noSpellErr="1" w14:paraId="4D2C7C1F" w14:textId="2213654C">
            <w:r w:rsidR="7AE5ECB4">
              <w:rPr/>
              <w:t>Bring or use own / non-approved AI tools</w:t>
            </w:r>
          </w:p>
        </w:tc>
        <w:tc>
          <w:tcPr>
            <w:tcW w:w="3000" w:type="dxa"/>
            <w:tcMar/>
          </w:tcPr>
          <w:p w:rsidR="7AE5ECB4" w:rsidRDefault="7AE5ECB4" w14:noSpellErr="1" w14:paraId="48D234EE" w14:textId="1AF14C10">
            <w:r w:rsidR="7AE5ECB4">
              <w:rPr/>
              <w:t>20.7% monthly [Internal]</w:t>
            </w:r>
          </w:p>
        </w:tc>
        <w:tc>
          <w:tcPr>
            <w:tcW w:w="3660" w:type="dxa"/>
            <w:tcMar/>
          </w:tcPr>
          <w:p w:rsidR="7AE5ECB4" w:rsidRDefault="7AE5ECB4" w14:noSpellErr="1" w14:paraId="7EE66A63" w14:textId="13CF32D4">
            <w:r w:rsidR="7AE5ECB4">
              <w:rPr/>
              <w:t>78% of AI users bring their own tools (WTI 2024) [Public]</w:t>
            </w:r>
          </w:p>
        </w:tc>
      </w:tr>
      <w:tr w:rsidR="7AE5ECB4" w:rsidTr="7AE5ECB4" w14:paraId="634EEE18">
        <w:tc>
          <w:tcPr>
            <w:tcW w:w="2700" w:type="dxa"/>
            <w:tcMar/>
          </w:tcPr>
          <w:p w:rsidR="7AE5ECB4" w:rsidRDefault="7AE5ECB4" w14:noSpellErr="1" w14:paraId="641CEB52" w14:textId="2AE49349">
            <w:r w:rsidR="7AE5ECB4">
              <w:rPr/>
              <w:t>Confident using AI</w:t>
            </w:r>
          </w:p>
        </w:tc>
        <w:tc>
          <w:tcPr>
            <w:tcW w:w="3000" w:type="dxa"/>
            <w:tcMar/>
          </w:tcPr>
          <w:p w:rsidR="7AE5ECB4" w:rsidRDefault="7AE5ECB4" w14:noSpellErr="1" w14:paraId="3C7CE1E0" w14:textId="23C27A0D">
            <w:r w:rsidR="7AE5ECB4">
              <w:rPr/>
              <w:t>35.5% [Internal]</w:t>
            </w:r>
          </w:p>
        </w:tc>
        <w:tc>
          <w:tcPr>
            <w:tcW w:w="3660" w:type="dxa"/>
            <w:tcMar/>
          </w:tcPr>
          <w:p w:rsidR="7AE5ECB4" w:rsidRDefault="7AE5ECB4" w14:noSpellErr="1" w14:paraId="74335618" w14:textId="1CA060D1">
            <w:r w:rsidR="7AE5ECB4">
              <w:rPr/>
              <w:t>No directly comparable public figure</w:t>
            </w:r>
          </w:p>
        </w:tc>
      </w:tr>
      <w:tr w:rsidR="7AE5ECB4" w:rsidTr="7AE5ECB4" w14:paraId="65F3745C">
        <w:tc>
          <w:tcPr>
            <w:tcW w:w="2700" w:type="dxa"/>
            <w:tcMar/>
          </w:tcPr>
          <w:p w:rsidR="7AE5ECB4" w:rsidRDefault="7AE5ECB4" w14:noSpellErr="1" w14:paraId="7BE15C0F" w14:textId="33B5C146">
            <w:r w:rsidR="7AE5ECB4">
              <w:rPr/>
              <w:t>Employers prioritising upskilling</w:t>
            </w:r>
          </w:p>
        </w:tc>
        <w:tc>
          <w:tcPr>
            <w:tcW w:w="3000" w:type="dxa"/>
            <w:tcMar/>
          </w:tcPr>
          <w:p w:rsidR="7AE5ECB4" w:rsidRDefault="7AE5ECB4" w14:noSpellErr="1" w14:paraId="79BAE803" w14:textId="2C93A80A">
            <w:r w:rsidR="7AE5ECB4">
              <w:rPr/>
              <w:t>No formal AI upskilling programme [Internal]</w:t>
            </w:r>
          </w:p>
        </w:tc>
        <w:tc>
          <w:tcPr>
            <w:tcW w:w="3660" w:type="dxa"/>
            <w:tcMar/>
          </w:tcPr>
          <w:p w:rsidR="7AE5ECB4" w:rsidRDefault="7AE5ECB4" w14:noSpellErr="1" w14:paraId="579D5695" w14:textId="25718ECE">
            <w:r w:rsidR="7AE5ECB4">
              <w:rPr/>
              <w:t>85% of employers plan to prioritise upskilling (WEF 2025) [Public]</w:t>
            </w:r>
          </w:p>
        </w:tc>
      </w:tr>
    </w:tbl>
    <w:p w:rsidR="7AE5ECB4" w:rsidRDefault="7AE5ECB4" w14:noSpellErr="1" w14:paraId="667E6721" w14:textId="7AF37365">
      <w:r w:rsidRPr="7AE5ECB4" w:rsidR="7AE5ECB4">
        <w:rPr>
          <w:sz w:val="8"/>
          <w:szCs w:val="8"/>
        </w:rPr>
        <w:t xml:space="preserve"> </w:t>
      </w:r>
    </w:p>
    <w:p w:rsidR="7AE5ECB4" w:rsidRDefault="7AE5ECB4" w14:noSpellErr="1" w14:paraId="6F81E68D" w14:textId="2190EB10">
      <w:r w:rsidRPr="7AE5ECB4" w:rsidR="7AE5ECB4">
        <w:rPr>
          <w:rFonts w:ascii="Segoe UI" w:hAnsi="Segoe UI" w:cs="Segoe UI"/>
          <w:sz w:val="21"/>
          <w:szCs w:val="21"/>
        </w:rPr>
        <w:t>Contoso's formal training rate of 28.0% is eleven percentage points below the 39% reported in the 2024 Work Trend Index [Internal] [Public]. Our non-approved tool use looks lower than the public figure, but the questions are not the same: the Work Trend Index asked whether AI users bring their own tools, while our survey asked about monthly use of tools that are not approved [Assumption].</w:t>
      </w:r>
    </w:p>
    <w:p w:rsidR="7AE5ECB4" w:rsidP="7AE5ECB4" w:rsidRDefault="7AE5ECB4" w14:noSpellErr="1" w14:paraId="242F48C7" w14:textId="2727CD82">
      <w:pPr>
        <w:pStyle w:val="Heading2"/>
      </w:pPr>
      <w:r w:rsidRPr="7AE5ECB4" w:rsidR="7AE5ECB4">
        <w:rPr>
          <w:rFonts w:ascii="Segoe UI" w:hAnsi="Segoe UI" w:cs="Segoe UI"/>
        </w:rPr>
        <w:t>4.2 Barriers reported by employees</w:t>
      </w:r>
    </w:p>
    <w:p w:rsidR="7AE5ECB4" w:rsidRDefault="7AE5ECB4" w14:noSpellErr="1" w14:paraId="7A1F2BBE" w14:textId="2D684495">
      <w:r w:rsidRPr="7AE5ECB4" w:rsidR="7AE5ECB4">
        <w:rPr>
          <w:rFonts w:ascii="Segoe UI" w:hAnsi="Segoe UI" w:cs="Segoe UI"/>
          <w:sz w:val="21"/>
          <w:szCs w:val="21"/>
        </w:rPr>
        <w:t>Respondents were asked what stops them from using AI more. Multiple answers were allowed. The most common barriers are about time and clarity rather than technology:</w:t>
      </w:r>
    </w:p>
    <w:p w:rsidR="7AE5ECB4" w:rsidP="7AE5ECB4" w:rsidRDefault="7AE5ECB4" w14:noSpellErr="1" w14:paraId="4BFD08B1" w14:textId="54D71193">
      <w:pPr>
        <w:pStyle w:val="ListBullet"/>
        <w:rPr/>
      </w:pPr>
      <w:r w:rsidRPr="7AE5ECB4" w:rsidR="7AE5ECB4">
        <w:rPr>
          <w:rFonts w:ascii="Segoe UI" w:hAnsi="Segoe UI" w:cs="Segoe UI"/>
          <w:sz w:val="21"/>
          <w:szCs w:val="21"/>
        </w:rPr>
        <w:t>No time to learn or experiment: 48% [Internal].</w:t>
      </w:r>
    </w:p>
    <w:p w:rsidR="7AE5ECB4" w:rsidP="7AE5ECB4" w:rsidRDefault="7AE5ECB4" w14:noSpellErr="1" w14:paraId="3E615B42" w14:textId="657FEDBE">
      <w:pPr>
        <w:pStyle w:val="ListBullet"/>
        <w:rPr/>
      </w:pPr>
      <w:r w:rsidRPr="7AE5ECB4" w:rsidR="7AE5ECB4">
        <w:rPr>
          <w:rFonts w:ascii="Segoe UI" w:hAnsi="Segoe UI" w:cs="Segoe UI"/>
          <w:sz w:val="21"/>
          <w:szCs w:val="21"/>
        </w:rPr>
        <w:t>Not sure what is allowed: 41% [Internal].</w:t>
      </w:r>
    </w:p>
    <w:p w:rsidR="7AE5ECB4" w:rsidP="7AE5ECB4" w:rsidRDefault="7AE5ECB4" w14:noSpellErr="1" w14:paraId="371A7967" w14:textId="3C644A2D">
      <w:pPr>
        <w:pStyle w:val="ListBullet"/>
        <w:rPr/>
      </w:pPr>
      <w:r w:rsidRPr="7AE5ECB4" w:rsidR="7AE5ECB4">
        <w:rPr>
          <w:rFonts w:ascii="Segoe UI" w:hAnsi="Segoe UI" w:cs="Segoe UI"/>
          <w:sz w:val="21"/>
          <w:szCs w:val="21"/>
        </w:rPr>
        <w:t>No relevant examples for their own role: 37% [Internal].</w:t>
      </w:r>
    </w:p>
    <w:p w:rsidR="7AE5ECB4" w:rsidP="7AE5ECB4" w:rsidRDefault="7AE5ECB4" w14:noSpellErr="1" w14:paraId="3232B7F6" w14:textId="7480BB7A">
      <w:pPr>
        <w:pStyle w:val="ListBullet"/>
        <w:rPr/>
      </w:pPr>
      <w:r w:rsidRPr="7AE5ECB4" w:rsidR="7AE5ECB4">
        <w:rPr>
          <w:rFonts w:ascii="Segoe UI" w:hAnsi="Segoe UI" w:cs="Segoe UI"/>
          <w:sz w:val="21"/>
          <w:szCs w:val="21"/>
        </w:rPr>
        <w:t>Tools not available to them: 26% [Internal].</w:t>
      </w:r>
    </w:p>
    <w:p w:rsidR="7AE5ECB4" w:rsidP="7AE5ECB4" w:rsidRDefault="7AE5ECB4" w14:noSpellErr="1" w14:paraId="23DA80AB" w14:textId="12E3DD0C">
      <w:pPr>
        <w:pStyle w:val="ListBullet"/>
        <w:rPr/>
      </w:pPr>
      <w:r w:rsidRPr="7AE5ECB4" w:rsidR="7AE5ECB4">
        <w:rPr>
          <w:rFonts w:ascii="Segoe UI" w:hAnsi="Segoe UI" w:cs="Segoe UI"/>
          <w:sz w:val="21"/>
          <w:szCs w:val="21"/>
        </w:rPr>
        <w:t>Worried about making mistakes: 23% [Internal].</w:t>
      </w:r>
    </w:p>
    <w:p w:rsidR="7AE5ECB4" w:rsidRDefault="7AE5ECB4" w14:noSpellErr="1" w14:paraId="54B1748F" w14:textId="7D0D9302">
      <w:r w:rsidRPr="7AE5ECB4" w:rsidR="7AE5ECB4">
        <w:rPr>
          <w:rFonts w:ascii="Segoe UI" w:hAnsi="Segoe UI" w:cs="Segoe UI"/>
          <w:sz w:val="21"/>
          <w:szCs w:val="21"/>
        </w:rPr>
        <w:t>Three of the five barriers (not sure what is allowed, no relevant examples and worry about mistakes) can be addressed directly through role-based guidance and peer support. Time is a management question and needs explicit protected learning time.</w:t>
      </w:r>
    </w:p>
    <w:p w:rsidR="7AE5ECB4" w:rsidP="7AE5ECB4" w:rsidRDefault="7AE5ECB4" w14:noSpellErr="1" w14:paraId="2375EE44" w14:textId="31B070A5">
      <w:pPr>
        <w:pStyle w:val="Heading2"/>
      </w:pPr>
      <w:r w:rsidRPr="7AE5ECB4" w:rsidR="7AE5ECB4">
        <w:rPr>
          <w:rFonts w:ascii="Segoe UI" w:hAnsi="Segoe UI" w:cs="Segoe UI"/>
        </w:rPr>
        <w:t>4.3 Tools, budget and enablement</w:t>
      </w:r>
    </w:p>
    <w:p w:rsidR="7AE5ECB4" w:rsidRDefault="7AE5ECB4" w14:noSpellErr="1" w14:paraId="4C081517" w14:textId="5A6589C6">
      <w:r w:rsidRPr="7AE5ECB4" w:rsidR="7AE5ECB4">
        <w:rPr>
          <w:rFonts w:ascii="Segoe UI" w:hAnsi="Segoe UI" w:cs="Segoe UI"/>
          <w:sz w:val="21"/>
          <w:szCs w:val="21"/>
        </w:rPr>
        <w:t>Contoso has 1,200 Microsoft 365 Copilot licences, of which 58% were active in the last 30 days [Internal]. The AI learning budget for FY2026 is USD 0.3M, and employees receive an average of 14 formal learning hours per year across all topics [Internal]. There is no AI champions network, and the responsible-AI guideline published last year has been read by only 19% of employees [Internal]. Taken together, these figures suggest that Contoso has invested in tools faster than in the skills and guidance needed to use them well.</w:t>
      </w:r>
    </w:p>
    <w:p w:rsidR="7AE5ECB4" w:rsidP="7AE5ECB4" w:rsidRDefault="7AE5ECB4" w14:noSpellErr="1" w14:paraId="4BF83740" w14:textId="1A77D1A0">
      <w:pPr>
        <w:pStyle w:val="Heading1"/>
      </w:pPr>
      <w:r w:rsidRPr="7AE5ECB4" w:rsidR="7AE5ECB4">
        <w:rPr>
          <w:rFonts w:ascii="Segoe UI" w:hAnsi="Segoe UI" w:cs="Segoe UI"/>
        </w:rPr>
        <w:t>5. Gap analysis by function</w:t>
      </w:r>
    </w:p>
    <w:p w:rsidR="7AE5ECB4" w:rsidRDefault="7AE5ECB4" w14:noSpellErr="1" w14:paraId="7D6FEB8D" w14:textId="4A56C023">
      <w:r w:rsidRPr="7AE5ECB4" w:rsidR="7AE5ECB4">
        <w:rPr>
          <w:rFonts w:ascii="Segoe UI" w:hAnsi="Segoe UI" w:cs="Segoe UI"/>
          <w:sz w:val="21"/>
          <w:szCs w:val="21"/>
        </w:rPr>
        <w:t>The table below breaks down the survey results by function. Headcount is taken from the HR system; percentages are based on survey respondents in each function [Internal]. The priority rating combines size of population, the training and confidence gap, and the level of non-approved tool use [Assumption].</w:t>
      </w:r>
    </w:p>
    <w:tbl>
      <w:tblPr>
        <w:tblStyle w:val="MediumShading1-Accent1"/>
        <w:tblW w:w="0" w:type="auto"/>
        <w:tblLook w:val="04A0" w:firstRow="1" w:lastRow="0" w:firstColumn="1" w:lastColumn="0" w:noHBand="0" w:noVBand="1"/>
      </w:tblPr>
      <w:tblGrid>
        <w:gridCol w:w="1700"/>
        <w:gridCol w:w="1300"/>
        <w:gridCol w:w="1050"/>
        <w:gridCol w:w="1100"/>
        <w:gridCol w:w="1300"/>
        <w:gridCol w:w="1250"/>
        <w:gridCol w:w="1660"/>
      </w:tblGrid>
      <w:tr w:rsidR="7AE5ECB4" w:rsidTr="7AE5ECB4" w14:paraId="51B408DC">
        <w:trPr>
          <w:trHeight w:val="300"/>
        </w:trPr>
        <w:tc>
          <w:tcPr>
            <w:tcW w:w="1700" w:type="dxa"/>
            <w:tcMar/>
          </w:tcPr>
          <w:p w:rsidR="7AE5ECB4" w:rsidRDefault="7AE5ECB4" w14:noSpellErr="1" w14:paraId="1D362F63" w14:textId="1518815D">
            <w:r w:rsidR="7AE5ECB4">
              <w:rPr/>
              <w:t>Function</w:t>
            </w:r>
          </w:p>
        </w:tc>
        <w:tc>
          <w:tcPr>
            <w:tcW w:w="1300" w:type="dxa"/>
            <w:tcMar/>
          </w:tcPr>
          <w:p w:rsidR="7AE5ECB4" w:rsidRDefault="7AE5ECB4" w14:noSpellErr="1" w14:paraId="356DB1F1" w14:textId="0DF66821">
            <w:r w:rsidR="7AE5ECB4">
              <w:rPr/>
              <w:t>Headcount</w:t>
            </w:r>
          </w:p>
        </w:tc>
        <w:tc>
          <w:tcPr>
            <w:tcW w:w="1050" w:type="dxa"/>
            <w:tcMar/>
          </w:tcPr>
          <w:p w:rsidR="7AE5ECB4" w:rsidRDefault="7AE5ECB4" w14:noSpellErr="1" w14:paraId="6E7BD063" w14:textId="06D44EE5">
            <w:r w:rsidR="7AE5ECB4">
              <w:rPr/>
              <w:t>Use AI weekly %</w:t>
            </w:r>
          </w:p>
        </w:tc>
        <w:tc>
          <w:tcPr>
            <w:tcW w:w="1100" w:type="dxa"/>
            <w:tcMar/>
          </w:tcPr>
          <w:p w:rsidR="7AE5ECB4" w:rsidRDefault="7AE5ECB4" w14:noSpellErr="1" w14:paraId="5CE2B0BF" w14:textId="7FB235A9">
            <w:r w:rsidR="7AE5ECB4">
              <w:rPr/>
              <w:t>Formal training %</w:t>
            </w:r>
          </w:p>
        </w:tc>
        <w:tc>
          <w:tcPr>
            <w:tcW w:w="1300" w:type="dxa"/>
            <w:tcMar/>
          </w:tcPr>
          <w:p w:rsidR="7AE5ECB4" w:rsidRDefault="7AE5ECB4" w14:noSpellErr="1" w14:paraId="42E360BB" w14:textId="78901C6D">
            <w:r w:rsidR="7AE5ECB4">
              <w:rPr/>
              <w:t>Confident %</w:t>
            </w:r>
          </w:p>
        </w:tc>
        <w:tc>
          <w:tcPr>
            <w:tcW w:w="1250" w:type="dxa"/>
            <w:tcMar/>
          </w:tcPr>
          <w:p w:rsidR="7AE5ECB4" w:rsidRDefault="7AE5ECB4" w14:noSpellErr="1" w14:paraId="440F5CF1" w14:textId="716E0331">
            <w:r w:rsidR="7AE5ECB4">
              <w:rPr/>
              <w:t>Non-approved tools %</w:t>
            </w:r>
          </w:p>
        </w:tc>
        <w:tc>
          <w:tcPr>
            <w:tcW w:w="1660" w:type="dxa"/>
            <w:tcMar/>
          </w:tcPr>
          <w:p w:rsidR="7AE5ECB4" w:rsidRDefault="7AE5ECB4" w14:noSpellErr="1" w14:paraId="1CDCAD6A" w14:textId="6A4BE9F5">
            <w:r w:rsidR="7AE5ECB4">
              <w:rPr/>
              <w:t>Priority</w:t>
            </w:r>
          </w:p>
        </w:tc>
      </w:tr>
      <w:tr w:rsidR="7AE5ECB4" w:rsidTr="7AE5ECB4" w14:paraId="6B4032E2">
        <w:tc>
          <w:tcPr>
            <w:tcW w:w="1700" w:type="dxa"/>
            <w:tcMar/>
          </w:tcPr>
          <w:p w:rsidR="7AE5ECB4" w:rsidRDefault="7AE5ECB4" w14:noSpellErr="1" w14:paraId="6EAB9A0E" w14:textId="01614A6A">
            <w:r w:rsidR="7AE5ECB4">
              <w:rPr/>
              <w:t>Sales</w:t>
            </w:r>
          </w:p>
        </w:tc>
        <w:tc>
          <w:tcPr>
            <w:tcW w:w="1300" w:type="dxa"/>
            <w:tcMar/>
          </w:tcPr>
          <w:p w:rsidR="7AE5ECB4" w:rsidRDefault="7AE5ECB4" w14:noSpellErr="1" w14:paraId="7CD9AEB1" w14:textId="7A3F312E">
            <w:r w:rsidR="7AE5ECB4">
              <w:rPr/>
              <w:t>1,600</w:t>
            </w:r>
          </w:p>
        </w:tc>
        <w:tc>
          <w:tcPr>
            <w:tcW w:w="1050" w:type="dxa"/>
            <w:tcMar/>
          </w:tcPr>
          <w:p w:rsidR="7AE5ECB4" w:rsidRDefault="7AE5ECB4" w14:noSpellErr="1" w14:paraId="3078CCB4" w14:textId="731D17F2">
            <w:r w:rsidR="7AE5ECB4">
              <w:rPr/>
              <w:t>58</w:t>
            </w:r>
          </w:p>
        </w:tc>
        <w:tc>
          <w:tcPr>
            <w:tcW w:w="1100" w:type="dxa"/>
            <w:tcMar/>
          </w:tcPr>
          <w:p w:rsidR="7AE5ECB4" w:rsidRDefault="7AE5ECB4" w14:noSpellErr="1" w14:paraId="5E0F6BBD" w14:textId="6BFAFEB6">
            <w:r w:rsidR="7AE5ECB4">
              <w:rPr/>
              <w:t>22</w:t>
            </w:r>
          </w:p>
        </w:tc>
        <w:tc>
          <w:tcPr>
            <w:tcW w:w="1300" w:type="dxa"/>
            <w:tcMar/>
          </w:tcPr>
          <w:p w:rsidR="7AE5ECB4" w:rsidRDefault="7AE5ECB4" w14:noSpellErr="1" w14:paraId="4F8E71B3" w14:textId="64D8E57A">
            <w:r w:rsidR="7AE5ECB4">
              <w:rPr/>
              <w:t>31</w:t>
            </w:r>
          </w:p>
        </w:tc>
        <w:tc>
          <w:tcPr>
            <w:tcW w:w="1250" w:type="dxa"/>
            <w:tcMar/>
          </w:tcPr>
          <w:p w:rsidR="7AE5ECB4" w:rsidRDefault="7AE5ECB4" w14:noSpellErr="1" w14:paraId="197A3394" w14:textId="5DB6CC3E">
            <w:r w:rsidR="7AE5ECB4">
              <w:rPr/>
              <w:t>26</w:t>
            </w:r>
          </w:p>
        </w:tc>
        <w:tc>
          <w:tcPr>
            <w:tcW w:w="1660" w:type="dxa"/>
            <w:tcMar/>
          </w:tcPr>
          <w:p w:rsidR="7AE5ECB4" w:rsidRDefault="7AE5ECB4" w14:noSpellErr="1" w14:paraId="48688F15" w14:textId="5694B302">
            <w:r w:rsidR="7AE5ECB4">
              <w:rPr/>
              <w:t>High</w:t>
            </w:r>
          </w:p>
        </w:tc>
      </w:tr>
      <w:tr w:rsidR="7AE5ECB4" w:rsidTr="7AE5ECB4" w14:paraId="72E5E0D5">
        <w:tc>
          <w:tcPr>
            <w:tcW w:w="1700" w:type="dxa"/>
            <w:tcMar/>
          </w:tcPr>
          <w:p w:rsidR="7AE5ECB4" w:rsidRDefault="7AE5ECB4" w14:noSpellErr="1" w14:paraId="276E142E" w14:textId="6DAA1377">
            <w:r w:rsidR="7AE5ECB4">
              <w:rPr/>
              <w:t>Marketing</w:t>
            </w:r>
          </w:p>
        </w:tc>
        <w:tc>
          <w:tcPr>
            <w:tcW w:w="1300" w:type="dxa"/>
            <w:tcMar/>
          </w:tcPr>
          <w:p w:rsidR="7AE5ECB4" w:rsidRDefault="7AE5ECB4" w14:noSpellErr="1" w14:paraId="121EE2D1" w14:textId="6687FA3B">
            <w:r w:rsidR="7AE5ECB4">
              <w:rPr/>
              <w:t>450</w:t>
            </w:r>
          </w:p>
        </w:tc>
        <w:tc>
          <w:tcPr>
            <w:tcW w:w="1050" w:type="dxa"/>
            <w:tcMar/>
          </w:tcPr>
          <w:p w:rsidR="7AE5ECB4" w:rsidRDefault="7AE5ECB4" w14:noSpellErr="1" w14:paraId="35D74CDC" w14:textId="5F65E0FF">
            <w:r w:rsidR="7AE5ECB4">
              <w:rPr/>
              <w:t>82</w:t>
            </w:r>
          </w:p>
        </w:tc>
        <w:tc>
          <w:tcPr>
            <w:tcW w:w="1100" w:type="dxa"/>
            <w:tcMar/>
          </w:tcPr>
          <w:p w:rsidR="7AE5ECB4" w:rsidRDefault="7AE5ECB4" w14:noSpellErr="1" w14:paraId="734C8181" w14:textId="5843C7C3">
            <w:r w:rsidR="7AE5ECB4">
              <w:rPr/>
              <w:t>35</w:t>
            </w:r>
          </w:p>
        </w:tc>
        <w:tc>
          <w:tcPr>
            <w:tcW w:w="1300" w:type="dxa"/>
            <w:tcMar/>
          </w:tcPr>
          <w:p w:rsidR="7AE5ECB4" w:rsidRDefault="7AE5ECB4" w14:noSpellErr="1" w14:paraId="58959F8D" w14:textId="5121AE87">
            <w:r w:rsidR="7AE5ECB4">
              <w:rPr/>
              <w:t>52</w:t>
            </w:r>
          </w:p>
        </w:tc>
        <w:tc>
          <w:tcPr>
            <w:tcW w:w="1250" w:type="dxa"/>
            <w:tcMar/>
          </w:tcPr>
          <w:p w:rsidR="7AE5ECB4" w:rsidRDefault="7AE5ECB4" w14:noSpellErr="1" w14:paraId="70646F56" w14:textId="49FF954B">
            <w:r w:rsidR="7AE5ECB4">
              <w:rPr/>
              <w:t>31</w:t>
            </w:r>
          </w:p>
        </w:tc>
        <w:tc>
          <w:tcPr>
            <w:tcW w:w="1660" w:type="dxa"/>
            <w:tcMar/>
          </w:tcPr>
          <w:p w:rsidR="7AE5ECB4" w:rsidRDefault="7AE5ECB4" w14:noSpellErr="1" w14:paraId="1629301E" w14:textId="42DD7C0F">
            <w:r w:rsidR="7AE5ECB4">
              <w:rPr/>
              <w:t>Medium (governance)</w:t>
            </w:r>
          </w:p>
        </w:tc>
      </w:tr>
      <w:tr w:rsidR="7AE5ECB4" w:rsidTr="7AE5ECB4" w14:paraId="34D194A2">
        <w:tc>
          <w:tcPr>
            <w:tcW w:w="1700" w:type="dxa"/>
            <w:tcMar/>
          </w:tcPr>
          <w:p w:rsidR="7AE5ECB4" w:rsidRDefault="7AE5ECB4" w14:noSpellErr="1" w14:paraId="549BB898" w14:textId="59F2DC84">
            <w:r w:rsidR="7AE5ECB4">
              <w:rPr/>
              <w:t>Finance</w:t>
            </w:r>
          </w:p>
        </w:tc>
        <w:tc>
          <w:tcPr>
            <w:tcW w:w="1300" w:type="dxa"/>
            <w:tcMar/>
          </w:tcPr>
          <w:p w:rsidR="7AE5ECB4" w:rsidRDefault="7AE5ECB4" w14:noSpellErr="1" w14:paraId="159B953C" w14:textId="52D0C348">
            <w:r w:rsidR="7AE5ECB4">
              <w:rPr/>
              <w:t>520</w:t>
            </w:r>
          </w:p>
        </w:tc>
        <w:tc>
          <w:tcPr>
            <w:tcW w:w="1050" w:type="dxa"/>
            <w:tcMar/>
          </w:tcPr>
          <w:p w:rsidR="7AE5ECB4" w:rsidRDefault="7AE5ECB4" w14:noSpellErr="1" w14:paraId="692773AB" w14:textId="4BAEAA0C">
            <w:r w:rsidR="7AE5ECB4">
              <w:rPr/>
              <w:t>55</w:t>
            </w:r>
          </w:p>
        </w:tc>
        <w:tc>
          <w:tcPr>
            <w:tcW w:w="1100" w:type="dxa"/>
            <w:tcMar/>
          </w:tcPr>
          <w:p w:rsidR="7AE5ECB4" w:rsidRDefault="7AE5ECB4" w14:noSpellErr="1" w14:paraId="3A7CCB66" w14:textId="448C90D0">
            <w:r w:rsidR="7AE5ECB4">
              <w:rPr/>
              <w:t>30</w:t>
            </w:r>
          </w:p>
        </w:tc>
        <w:tc>
          <w:tcPr>
            <w:tcW w:w="1300" w:type="dxa"/>
            <w:tcMar/>
          </w:tcPr>
          <w:p w:rsidR="7AE5ECB4" w:rsidRDefault="7AE5ECB4" w14:noSpellErr="1" w14:paraId="1C3042CC" w14:textId="3D6A7794">
            <w:r w:rsidR="7AE5ECB4">
              <w:rPr/>
              <w:t>33</w:t>
            </w:r>
          </w:p>
        </w:tc>
        <w:tc>
          <w:tcPr>
            <w:tcW w:w="1250" w:type="dxa"/>
            <w:tcMar/>
          </w:tcPr>
          <w:p w:rsidR="7AE5ECB4" w:rsidRDefault="7AE5ECB4" w14:noSpellErr="1" w14:paraId="1ED6391C" w14:textId="36485E58">
            <w:r w:rsidR="7AE5ECB4">
              <w:rPr/>
              <w:t>15</w:t>
            </w:r>
          </w:p>
        </w:tc>
        <w:tc>
          <w:tcPr>
            <w:tcW w:w="1660" w:type="dxa"/>
            <w:tcMar/>
          </w:tcPr>
          <w:p w:rsidR="7AE5ECB4" w:rsidRDefault="7AE5ECB4" w14:noSpellErr="1" w14:paraId="6198DACB" w14:textId="2F26451C">
            <w:r w:rsidR="7AE5ECB4">
              <w:rPr/>
              <w:t>Medium</w:t>
            </w:r>
          </w:p>
        </w:tc>
      </w:tr>
      <w:tr w:rsidR="7AE5ECB4" w:rsidTr="7AE5ECB4" w14:paraId="2D353173">
        <w:tc>
          <w:tcPr>
            <w:tcW w:w="1700" w:type="dxa"/>
            <w:tcMar/>
          </w:tcPr>
          <w:p w:rsidR="7AE5ECB4" w:rsidRDefault="7AE5ECB4" w14:noSpellErr="1" w14:paraId="603EB0CD" w14:textId="463BA591">
            <w:r w:rsidR="7AE5ECB4">
              <w:rPr/>
              <w:t>HR</w:t>
            </w:r>
          </w:p>
        </w:tc>
        <w:tc>
          <w:tcPr>
            <w:tcW w:w="1300" w:type="dxa"/>
            <w:tcMar/>
          </w:tcPr>
          <w:p w:rsidR="7AE5ECB4" w:rsidRDefault="7AE5ECB4" w14:noSpellErr="1" w14:paraId="324882C9" w14:textId="3F198C55">
            <w:r w:rsidR="7AE5ECB4">
              <w:rPr/>
              <w:t>300</w:t>
            </w:r>
          </w:p>
        </w:tc>
        <w:tc>
          <w:tcPr>
            <w:tcW w:w="1050" w:type="dxa"/>
            <w:tcMar/>
          </w:tcPr>
          <w:p w:rsidR="7AE5ECB4" w:rsidRDefault="7AE5ECB4" w14:noSpellErr="1" w14:paraId="4FE78678" w14:textId="37F77319">
            <w:r w:rsidR="7AE5ECB4">
              <w:rPr/>
              <w:t>49</w:t>
            </w:r>
          </w:p>
        </w:tc>
        <w:tc>
          <w:tcPr>
            <w:tcW w:w="1100" w:type="dxa"/>
            <w:tcMar/>
          </w:tcPr>
          <w:p w:rsidR="7AE5ECB4" w:rsidRDefault="7AE5ECB4" w14:noSpellErr="1" w14:paraId="7242CE1D" w14:textId="30D559DD">
            <w:r w:rsidR="7AE5ECB4">
              <w:rPr/>
              <w:t>25</w:t>
            </w:r>
          </w:p>
        </w:tc>
        <w:tc>
          <w:tcPr>
            <w:tcW w:w="1300" w:type="dxa"/>
            <w:tcMar/>
          </w:tcPr>
          <w:p w:rsidR="7AE5ECB4" w:rsidRDefault="7AE5ECB4" w14:noSpellErr="1" w14:paraId="1AEF7A5A" w14:textId="29B340A1">
            <w:r w:rsidR="7AE5ECB4">
              <w:rPr/>
              <w:t>28</w:t>
            </w:r>
          </w:p>
        </w:tc>
        <w:tc>
          <w:tcPr>
            <w:tcW w:w="1250" w:type="dxa"/>
            <w:tcMar/>
          </w:tcPr>
          <w:p w:rsidR="7AE5ECB4" w:rsidRDefault="7AE5ECB4" w14:noSpellErr="1" w14:paraId="3E31C96B" w14:textId="22912765">
            <w:r w:rsidR="7AE5ECB4">
              <w:rPr/>
              <w:t>18</w:t>
            </w:r>
          </w:p>
        </w:tc>
        <w:tc>
          <w:tcPr>
            <w:tcW w:w="1660" w:type="dxa"/>
            <w:tcMar/>
          </w:tcPr>
          <w:p w:rsidR="7AE5ECB4" w:rsidRDefault="7AE5ECB4" w14:noSpellErr="1" w14:paraId="7F4E0E5F" w14:textId="1B6F0E29">
            <w:r w:rsidR="7AE5ECB4">
              <w:rPr/>
              <w:t>Medium</w:t>
            </w:r>
          </w:p>
        </w:tc>
      </w:tr>
      <w:tr w:rsidR="7AE5ECB4" w:rsidTr="7AE5ECB4" w14:paraId="5483262F">
        <w:tc>
          <w:tcPr>
            <w:tcW w:w="1700" w:type="dxa"/>
            <w:tcMar/>
          </w:tcPr>
          <w:p w:rsidR="7AE5ECB4" w:rsidRDefault="7AE5ECB4" w14:noSpellErr="1" w14:paraId="23193C3D" w14:textId="32846E9E">
            <w:r w:rsidR="7AE5ECB4">
              <w:rPr/>
              <w:t>Operations &amp; Supply Chain</w:t>
            </w:r>
          </w:p>
        </w:tc>
        <w:tc>
          <w:tcPr>
            <w:tcW w:w="1300" w:type="dxa"/>
            <w:tcMar/>
          </w:tcPr>
          <w:p w:rsidR="7AE5ECB4" w:rsidRDefault="7AE5ECB4" w14:noSpellErr="1" w14:paraId="6695291A" w14:textId="2B625562">
            <w:r w:rsidR="7AE5ECB4">
              <w:rPr/>
              <w:t>3,200</w:t>
            </w:r>
          </w:p>
        </w:tc>
        <w:tc>
          <w:tcPr>
            <w:tcW w:w="1050" w:type="dxa"/>
            <w:tcMar/>
          </w:tcPr>
          <w:p w:rsidR="7AE5ECB4" w:rsidRDefault="7AE5ECB4" w14:noSpellErr="1" w14:paraId="73AEC763" w14:textId="24403C26">
            <w:r w:rsidR="7AE5ECB4">
              <w:rPr/>
              <w:t>41</w:t>
            </w:r>
          </w:p>
        </w:tc>
        <w:tc>
          <w:tcPr>
            <w:tcW w:w="1100" w:type="dxa"/>
            <w:tcMar/>
          </w:tcPr>
          <w:p w:rsidR="7AE5ECB4" w:rsidRDefault="7AE5ECB4" w14:noSpellErr="1" w14:paraId="7E069C81" w14:textId="1D1E22EA">
            <w:r w:rsidR="7AE5ECB4">
              <w:rPr/>
              <w:t>14</w:t>
            </w:r>
          </w:p>
        </w:tc>
        <w:tc>
          <w:tcPr>
            <w:tcW w:w="1300" w:type="dxa"/>
            <w:tcMar/>
          </w:tcPr>
          <w:p w:rsidR="7AE5ECB4" w:rsidRDefault="7AE5ECB4" w14:noSpellErr="1" w14:paraId="399749D2" w14:textId="15FC09AE">
            <w:r w:rsidR="7AE5ECB4">
              <w:rPr/>
              <w:t>19</w:t>
            </w:r>
          </w:p>
        </w:tc>
        <w:tc>
          <w:tcPr>
            <w:tcW w:w="1250" w:type="dxa"/>
            <w:tcMar/>
          </w:tcPr>
          <w:p w:rsidR="7AE5ECB4" w:rsidRDefault="7AE5ECB4" w14:noSpellErr="1" w14:paraId="63BE51EA" w14:textId="0ED9F072">
            <w:r w:rsidR="7AE5ECB4">
              <w:rPr/>
              <w:t>12</w:t>
            </w:r>
          </w:p>
        </w:tc>
        <w:tc>
          <w:tcPr>
            <w:tcW w:w="1660" w:type="dxa"/>
            <w:tcMar/>
          </w:tcPr>
          <w:p w:rsidR="7AE5ECB4" w:rsidRDefault="7AE5ECB4" w14:noSpellErr="1" w14:paraId="5785D94B" w14:textId="07B7D736">
            <w:r w:rsidR="7AE5ECB4">
              <w:rPr/>
              <w:t>High</w:t>
            </w:r>
          </w:p>
        </w:tc>
      </w:tr>
      <w:tr w:rsidR="7AE5ECB4" w:rsidTr="7AE5ECB4" w14:paraId="37A7D416">
        <w:tc>
          <w:tcPr>
            <w:tcW w:w="1700" w:type="dxa"/>
            <w:tcMar/>
          </w:tcPr>
          <w:p w:rsidR="7AE5ECB4" w:rsidRDefault="7AE5ECB4" w14:noSpellErr="1" w14:paraId="73533841" w14:textId="1ECD37AB">
            <w:r w:rsidR="7AE5ECB4">
              <w:rPr/>
              <w:t>IT</w:t>
            </w:r>
          </w:p>
        </w:tc>
        <w:tc>
          <w:tcPr>
            <w:tcW w:w="1300" w:type="dxa"/>
            <w:tcMar/>
          </w:tcPr>
          <w:p w:rsidR="7AE5ECB4" w:rsidRDefault="7AE5ECB4" w14:noSpellErr="1" w14:paraId="563EFECF" w14:textId="17AB1E6F">
            <w:r w:rsidR="7AE5ECB4">
              <w:rPr/>
              <w:t>700</w:t>
            </w:r>
          </w:p>
        </w:tc>
        <w:tc>
          <w:tcPr>
            <w:tcW w:w="1050" w:type="dxa"/>
            <w:tcMar/>
          </w:tcPr>
          <w:p w:rsidR="7AE5ECB4" w:rsidRDefault="7AE5ECB4" w14:noSpellErr="1" w14:paraId="7BF4E1BC" w14:textId="10890533">
            <w:r w:rsidR="7AE5ECB4">
              <w:rPr/>
              <w:t>88</w:t>
            </w:r>
          </w:p>
        </w:tc>
        <w:tc>
          <w:tcPr>
            <w:tcW w:w="1100" w:type="dxa"/>
            <w:tcMar/>
          </w:tcPr>
          <w:p w:rsidR="7AE5ECB4" w:rsidRDefault="7AE5ECB4" w14:noSpellErr="1" w14:paraId="6DC635DD" w14:textId="0966EBF7">
            <w:r w:rsidR="7AE5ECB4">
              <w:rPr/>
              <w:t>61</w:t>
            </w:r>
          </w:p>
        </w:tc>
        <w:tc>
          <w:tcPr>
            <w:tcW w:w="1300" w:type="dxa"/>
            <w:tcMar/>
          </w:tcPr>
          <w:p w:rsidR="7AE5ECB4" w:rsidRDefault="7AE5ECB4" w14:noSpellErr="1" w14:paraId="5DCFB402" w14:textId="0244D2BB">
            <w:r w:rsidR="7AE5ECB4">
              <w:rPr/>
              <w:t>68</w:t>
            </w:r>
          </w:p>
        </w:tc>
        <w:tc>
          <w:tcPr>
            <w:tcW w:w="1250" w:type="dxa"/>
            <w:tcMar/>
          </w:tcPr>
          <w:p w:rsidR="7AE5ECB4" w:rsidRDefault="7AE5ECB4" w14:noSpellErr="1" w14:paraId="4AD349C7" w14:textId="7B22B97F">
            <w:r w:rsidR="7AE5ECB4">
              <w:rPr/>
              <w:t>9</w:t>
            </w:r>
          </w:p>
        </w:tc>
        <w:tc>
          <w:tcPr>
            <w:tcW w:w="1660" w:type="dxa"/>
            <w:tcMar/>
          </w:tcPr>
          <w:p w:rsidR="7AE5ECB4" w:rsidRDefault="7AE5ECB4" w14:noSpellErr="1" w14:paraId="24368A1F" w14:textId="7400A043">
            <w:r w:rsidR="7AE5ECB4">
              <w:rPr/>
              <w:t>Low</w:t>
            </w:r>
          </w:p>
        </w:tc>
      </w:tr>
      <w:tr w:rsidR="7AE5ECB4" w:rsidTr="7AE5ECB4" w14:paraId="2EEF0884">
        <w:tc>
          <w:tcPr>
            <w:tcW w:w="1700" w:type="dxa"/>
            <w:tcMar/>
          </w:tcPr>
          <w:p w:rsidR="7AE5ECB4" w:rsidRDefault="7AE5ECB4" w14:noSpellErr="1" w14:paraId="5BE21B3B" w14:textId="0B1600B8">
            <w:r w:rsidR="7AE5ECB4">
              <w:rPr/>
              <w:t>Customer Service</w:t>
            </w:r>
          </w:p>
        </w:tc>
        <w:tc>
          <w:tcPr>
            <w:tcW w:w="1300" w:type="dxa"/>
            <w:tcMar/>
          </w:tcPr>
          <w:p w:rsidR="7AE5ECB4" w:rsidRDefault="7AE5ECB4" w14:noSpellErr="1" w14:paraId="636B27EC" w14:textId="03F3E77C">
            <w:r w:rsidR="7AE5ECB4">
              <w:rPr/>
              <w:t>1,730</w:t>
            </w:r>
          </w:p>
        </w:tc>
        <w:tc>
          <w:tcPr>
            <w:tcW w:w="1050" w:type="dxa"/>
            <w:tcMar/>
          </w:tcPr>
          <w:p w:rsidR="7AE5ECB4" w:rsidRDefault="7AE5ECB4" w14:noSpellErr="1" w14:paraId="792729EA" w14:textId="7CD1CE40">
            <w:r w:rsidR="7AE5ECB4">
              <w:rPr/>
              <w:t>70</w:t>
            </w:r>
          </w:p>
        </w:tc>
        <w:tc>
          <w:tcPr>
            <w:tcW w:w="1100" w:type="dxa"/>
            <w:tcMar/>
          </w:tcPr>
          <w:p w:rsidR="7AE5ECB4" w:rsidRDefault="7AE5ECB4" w14:noSpellErr="1" w14:paraId="4A3F11EF" w14:textId="75AFB504">
            <w:r w:rsidR="7AE5ECB4">
              <w:rPr/>
              <w:t>25</w:t>
            </w:r>
          </w:p>
        </w:tc>
        <w:tc>
          <w:tcPr>
            <w:tcW w:w="1300" w:type="dxa"/>
            <w:tcMar/>
          </w:tcPr>
          <w:p w:rsidR="7AE5ECB4" w:rsidRDefault="7AE5ECB4" w14:noSpellErr="1" w14:paraId="70BDE978" w14:textId="6E8D9BC8">
            <w:r w:rsidR="7AE5ECB4">
              <w:rPr/>
              <w:t>34</w:t>
            </w:r>
          </w:p>
        </w:tc>
        <w:tc>
          <w:tcPr>
            <w:tcW w:w="1250" w:type="dxa"/>
            <w:tcMar/>
          </w:tcPr>
          <w:p w:rsidR="7AE5ECB4" w:rsidRDefault="7AE5ECB4" w14:noSpellErr="1" w14:paraId="19F5BAE0" w14:textId="676B828C">
            <w:r w:rsidR="7AE5ECB4">
              <w:rPr/>
              <w:t>33</w:t>
            </w:r>
          </w:p>
        </w:tc>
        <w:tc>
          <w:tcPr>
            <w:tcW w:w="1660" w:type="dxa"/>
            <w:tcMar/>
          </w:tcPr>
          <w:p w:rsidR="7AE5ECB4" w:rsidRDefault="7AE5ECB4" w14:noSpellErr="1" w14:paraId="5963213C" w14:textId="60496950">
            <w:r w:rsidR="7AE5ECB4">
              <w:rPr/>
              <w:t>High</w:t>
            </w:r>
          </w:p>
        </w:tc>
      </w:tr>
      <w:tr w:rsidR="7AE5ECB4" w:rsidTr="7AE5ECB4" w14:paraId="7619A2FE">
        <w:tc>
          <w:tcPr>
            <w:tcW w:w="1700" w:type="dxa"/>
            <w:tcMar/>
          </w:tcPr>
          <w:p w:rsidR="7AE5ECB4" w:rsidRDefault="7AE5ECB4" w14:noSpellErr="1" w14:paraId="21E598B5" w14:textId="775EC9C5">
            <w:r w:rsidR="7AE5ECB4">
              <w:rPr/>
              <w:t>Total</w:t>
            </w:r>
          </w:p>
        </w:tc>
        <w:tc>
          <w:tcPr>
            <w:tcW w:w="1300" w:type="dxa"/>
            <w:tcMar/>
          </w:tcPr>
          <w:p w:rsidR="7AE5ECB4" w:rsidRDefault="7AE5ECB4" w14:noSpellErr="1" w14:paraId="7F66B518" w14:textId="703CB089">
            <w:r w:rsidR="7AE5ECB4">
              <w:rPr/>
              <w:t>8,500</w:t>
            </w:r>
          </w:p>
        </w:tc>
        <w:tc>
          <w:tcPr>
            <w:tcW w:w="1050" w:type="dxa"/>
            <w:tcMar/>
          </w:tcPr>
          <w:p w:rsidR="7AE5ECB4" w:rsidRDefault="7AE5ECB4" w14:noSpellErr="1" w14:paraId="1B2ACA29" w14:textId="691A974D">
            <w:r w:rsidR="7AE5ECB4">
              <w:rPr/>
              <w:t xml:space="preserve"> </w:t>
            </w:r>
          </w:p>
        </w:tc>
        <w:tc>
          <w:tcPr>
            <w:tcW w:w="1100" w:type="dxa"/>
            <w:tcMar/>
          </w:tcPr>
          <w:p w:rsidR="7AE5ECB4" w:rsidRDefault="7AE5ECB4" w14:noSpellErr="1" w14:paraId="5310E654" w14:textId="61F87E11">
            <w:r w:rsidR="7AE5ECB4">
              <w:rPr/>
              <w:t xml:space="preserve"> </w:t>
            </w:r>
          </w:p>
        </w:tc>
        <w:tc>
          <w:tcPr>
            <w:tcW w:w="1300" w:type="dxa"/>
            <w:tcMar/>
          </w:tcPr>
          <w:p w:rsidR="7AE5ECB4" w:rsidRDefault="7AE5ECB4" w14:noSpellErr="1" w14:paraId="7E4D032B" w14:textId="5AD664D5">
            <w:r w:rsidR="7AE5ECB4">
              <w:rPr/>
              <w:t xml:space="preserve"> </w:t>
            </w:r>
          </w:p>
        </w:tc>
        <w:tc>
          <w:tcPr>
            <w:tcW w:w="1250" w:type="dxa"/>
            <w:tcMar/>
          </w:tcPr>
          <w:p w:rsidR="7AE5ECB4" w:rsidRDefault="7AE5ECB4" w14:noSpellErr="1" w14:paraId="583B97B6" w14:textId="53B44B99">
            <w:r w:rsidR="7AE5ECB4">
              <w:rPr/>
              <w:t xml:space="preserve"> </w:t>
            </w:r>
          </w:p>
        </w:tc>
        <w:tc>
          <w:tcPr>
            <w:tcW w:w="1660" w:type="dxa"/>
            <w:tcMar/>
          </w:tcPr>
          <w:p w:rsidR="7AE5ECB4" w:rsidRDefault="7AE5ECB4" w14:noSpellErr="1" w14:paraId="5B63F33D" w14:textId="4C92325D">
            <w:r w:rsidR="7AE5ECB4">
              <w:rPr/>
              <w:t xml:space="preserve"> </w:t>
            </w:r>
          </w:p>
        </w:tc>
      </w:tr>
    </w:tbl>
    <w:p w:rsidR="7AE5ECB4" w:rsidRDefault="7AE5ECB4" w14:noSpellErr="1" w14:paraId="109AB2ED" w14:textId="6311DEBF">
      <w:r w:rsidRPr="7AE5ECB4" w:rsidR="7AE5ECB4">
        <w:rPr>
          <w:sz w:val="8"/>
          <w:szCs w:val="8"/>
        </w:rPr>
        <w:t xml:space="preserve"> </w:t>
      </w:r>
    </w:p>
    <w:p w:rsidR="7AE5ECB4" w:rsidRDefault="7AE5ECB4" w14:noSpellErr="1" w14:paraId="779A2354" w14:textId="2FB4E499">
      <w:r w:rsidRPr="7AE5ECB4" w:rsidR="7AE5ECB4">
        <w:rPr>
          <w:rFonts w:ascii="Segoe UI" w:hAnsi="Segoe UI" w:cs="Segoe UI"/>
          <w:sz w:val="21"/>
          <w:szCs w:val="21"/>
        </w:rPr>
        <w:t>Two populations stand out. Operations &amp; Supply Chain is the largest function, with 3,200 employees, and has the lowest weekly use (41%), the lowest formal training (14%) and the lowest confidence (19%) of any function [Internal]. Many of these employees work in plants and warehouses, without daily access to a laptop, which matches the OECD warning that lower-skilled and frontline workers receive less training [Public]. Customer Service, with 1,730 employees, has the opposite profile: high use (70%) but the highest rate of non-approved tool use (33%) and only 25% formal training [Internal]. Together these two functions employ 4,930 people, 58% of total headcount [Internal].</w:t>
      </w:r>
    </w:p>
    <w:p w:rsidR="7AE5ECB4" w:rsidRDefault="7AE5ECB4" w14:noSpellErr="1" w14:paraId="70518B4B" w14:textId="73CB7492">
      <w:r w:rsidRPr="7AE5ECB4" w:rsidR="7AE5ECB4">
        <w:rPr>
          <w:rFonts w:ascii="Segoe UI" w:hAnsi="Segoe UI" w:cs="Segoe UI"/>
          <w:sz w:val="21"/>
          <w:szCs w:val="21"/>
        </w:rPr>
        <w:t>Sales also rates as high priority. With 1,600 employees, a formal training rate of 22% and non-approved tool use of 26%, it combines a sizeable gap with customer-data risk [Internal]. Marketing is an advanced user (82% weekly use, 52% confidence) but has the second-highest non-approved tool use at 31%, so its priority is governance rather than basic skills [Internal]. IT is the most mature function and is a natural source of early champions and trainers [Assumption].</w:t>
      </w:r>
    </w:p>
    <w:p w:rsidR="7AE5ECB4" w:rsidP="7AE5ECB4" w:rsidRDefault="7AE5ECB4" w14:noSpellErr="1" w14:paraId="5548502A" w14:textId="1A6A3A5C">
      <w:pPr>
        <w:pStyle w:val="Heading1"/>
      </w:pPr>
      <w:r w:rsidRPr="7AE5ECB4" w:rsidR="7AE5ECB4">
        <w:rPr>
          <w:rFonts w:ascii="Segoe UI" w:hAnsi="Segoe UI" w:cs="Segoe UI"/>
        </w:rPr>
        <w:t>6. Strategic options</w:t>
      </w:r>
    </w:p>
    <w:p w:rsidR="7AE5ECB4" w:rsidRDefault="7AE5ECB4" w14:noSpellErr="1" w14:paraId="37C50DDE" w14:textId="256D5D15">
      <w:r w:rsidRPr="7AE5ECB4" w:rsidR="7AE5ECB4">
        <w:rPr>
          <w:rFonts w:ascii="Segoe UI" w:hAnsi="Segoe UI" w:cs="Segoe UI"/>
          <w:sz w:val="21"/>
          <w:szCs w:val="21"/>
        </w:rPr>
        <w:t>We assessed three options for closing the gap. All costs are first-year estimates in US dollars and include content, external facilitation, platform costs and internal programme management, but not the cost of employees' learning time [Assumption].</w:t>
      </w:r>
    </w:p>
    <w:p w:rsidR="7AE5ECB4" w:rsidP="7AE5ECB4" w:rsidRDefault="7AE5ECB4" w14:noSpellErr="1" w14:paraId="698A30FD" w14:textId="166DD5B2">
      <w:pPr>
        <w:pStyle w:val="Heading2"/>
      </w:pPr>
      <w:r w:rsidRPr="7AE5ECB4" w:rsidR="7AE5ECB4">
        <w:rPr>
          <w:rFonts w:ascii="Segoe UI" w:hAnsi="Segoe UI" w:cs="Segoe UI"/>
        </w:rPr>
        <w:t>Option A – Self-paced library</w:t>
      </w:r>
    </w:p>
    <w:p w:rsidR="7AE5ECB4" w:rsidRDefault="7AE5ECB4" w14:noSpellErr="1" w14:paraId="4E63A6AB" w14:textId="34533B13">
      <w:r w:rsidRPr="7AE5ECB4" w:rsidR="7AE5ECB4">
        <w:rPr>
          <w:rFonts w:ascii="Segoe UI" w:hAnsi="Segoe UI" w:cs="Segoe UI"/>
          <w:sz w:val="21"/>
          <w:szCs w:val="21"/>
        </w:rPr>
        <w:t>Option A provides a curated library of online courses on AI literacy, Copilot and responsible AI, together with a company prompt library on the intranet. Employees learn at their own pace, and managers are encouraged to set aside time. Estimated cost is about USD 0.25M per year, and the library could be launched within one month [Assumption].</w:t>
      </w:r>
    </w:p>
    <w:p w:rsidR="7AE5ECB4" w:rsidRDefault="7AE5ECB4" w14:noSpellErr="1" w14:paraId="446CC1B2" w14:textId="3EBC1A3F">
      <w:r w:rsidRPr="7AE5ECB4" w:rsidR="7AE5ECB4">
        <w:rPr>
          <w:rFonts w:ascii="Segoe UI" w:hAnsi="Segoe UI" w:cs="Segoe UI"/>
          <w:sz w:val="21"/>
          <w:szCs w:val="21"/>
        </w:rPr>
        <w:t>The main advantages are speed, low cost and broad availability across all 12 countries. The disadvantages are well known from other self-paced programmes: completion tends to be low, content is generic rather than role-specific, and it does little for employees without regular computer access. It addresses the "not sure what is allowed" barrier only partly and does not address "no time" or "no relevant examples" [Assumption]. Delivery risk is low, but the risk of low impact is high.</w:t>
      </w:r>
    </w:p>
    <w:p w:rsidR="7AE5ECB4" w:rsidP="7AE5ECB4" w:rsidRDefault="7AE5ECB4" w14:noSpellErr="1" w14:paraId="2F42FE9A" w14:textId="3733EECB">
      <w:pPr>
        <w:pStyle w:val="Heading2"/>
      </w:pPr>
      <w:r w:rsidRPr="7AE5ECB4" w:rsidR="7AE5ECB4">
        <w:rPr>
          <w:rFonts w:ascii="Segoe UI" w:hAnsi="Segoe UI" w:cs="Segoe UI"/>
        </w:rPr>
        <w:t>Option B – Role-based AI academy with a champions network</w:t>
      </w:r>
    </w:p>
    <w:p w:rsidR="7AE5ECB4" w:rsidRDefault="7AE5ECB4" w14:noSpellErr="1" w14:paraId="63E00A8E" w14:textId="30DA5FFE">
      <w:r w:rsidRPr="7AE5ECB4" w:rsidR="7AE5ECB4">
        <w:rPr>
          <w:rFonts w:ascii="Segoe UI" w:hAnsi="Segoe UI" w:cs="Segoe UI"/>
          <w:sz w:val="21"/>
          <w:szCs w:val="21"/>
        </w:rPr>
        <w:t>Option B creates a Contoso AI academy built around roles. It combines live role-based sessions (virtual and on site), a prompt library for each role, monthly clinics where employees bring real work, and a network of AI champions at a ratio of one champion per 50 employees, or about 170 champions [Assumption]. Champions receive deeper training and dedicate time to helping colleagues. Estimated year-one cost is about USD 1.1M, with three months needed to design and launch the programme [Assumption].</w:t>
      </w:r>
    </w:p>
    <w:p w:rsidR="7AE5ECB4" w:rsidRDefault="7AE5ECB4" w14:noSpellErr="1" w14:paraId="1EC7211E" w14:textId="6488BB21">
      <w:r w:rsidRPr="7AE5ECB4" w:rsidR="7AE5ECB4">
        <w:rPr>
          <w:rFonts w:ascii="Segoe UI" w:hAnsi="Segoe UI" w:cs="Segoe UI"/>
          <w:sz w:val="21"/>
          <w:szCs w:val="21"/>
        </w:rPr>
        <w:t>This option directly addresses the main barriers: role-based examples answer "no relevant examples", champions and clinics reduce the fear of making mistakes, and the programme provides a clear channel for guidance on what is allowed. It is also the only option that realistically reaches frontline teams in Operations. The disadvantages are cost, which is more than three times the FY2026 AI learning budget, the management effort needed to run it, and the time it asks of champions [Internal] [Assumption]. Expected impact is the highest of the three options.</w:t>
      </w:r>
    </w:p>
    <w:p w:rsidR="7AE5ECB4" w:rsidP="7AE5ECB4" w:rsidRDefault="7AE5ECB4" w14:noSpellErr="1" w14:paraId="1F89034E" w14:textId="37164FC0">
      <w:pPr>
        <w:pStyle w:val="Heading2"/>
      </w:pPr>
      <w:r w:rsidRPr="7AE5ECB4" w:rsidR="7AE5ECB4">
        <w:rPr>
          <w:rFonts w:ascii="Segoe UI" w:hAnsi="Segoe UI" w:cs="Segoe UI"/>
        </w:rPr>
        <w:t>Option C – Targeted pilot in Customer Service and Operations</w:t>
      </w:r>
    </w:p>
    <w:p w:rsidR="7AE5ECB4" w:rsidRDefault="7AE5ECB4" w14:noSpellErr="1" w14:paraId="2DC08C0D" w14:textId="6C4A133A">
      <w:r w:rsidRPr="7AE5ECB4" w:rsidR="7AE5ECB4">
        <w:rPr>
          <w:rFonts w:ascii="Segoe UI" w:hAnsi="Segoe UI" w:cs="Segoe UI"/>
          <w:sz w:val="21"/>
          <w:szCs w:val="21"/>
        </w:rPr>
        <w:t>Option C runs a six-month pilot of the academy model in Customer Service and Operations &amp; Supply Chain only. Results would be measured against a baseline before deciding whether to scale. Estimated cost is about USD 0.4M, with launch in about two months [Assumption].</w:t>
      </w:r>
    </w:p>
    <w:p w:rsidR="7AE5ECB4" w:rsidRDefault="7AE5ECB4" w14:noSpellErr="1" w14:paraId="43D6A88B" w14:textId="7146D544">
      <w:r w:rsidRPr="7AE5ECB4" w:rsidR="7AE5ECB4">
        <w:rPr>
          <w:rFonts w:ascii="Segoe UI" w:hAnsi="Segoe UI" w:cs="Segoe UI"/>
          <w:sz w:val="21"/>
          <w:szCs w:val="21"/>
        </w:rPr>
        <w:t>The pilot carries the lowest financial risk and would produce Contoso-specific evidence of impact before a larger investment. However, it leaves 42% of the workforce without a structured programme for at least six months, including Sales, where the customer-data risk is significant. It is also slower to deliver enterprise-wide impact and risks being seen as a side project rather than a company priority [Assumption].</w:t>
      </w:r>
    </w:p>
    <w:p w:rsidR="7AE5ECB4" w:rsidP="7AE5ECB4" w:rsidRDefault="7AE5ECB4" w14:noSpellErr="1" w14:paraId="5E02C2E1" w14:textId="3D6D98BB">
      <w:pPr>
        <w:pStyle w:val="Heading2"/>
      </w:pPr>
      <w:r w:rsidRPr="7AE5ECB4" w:rsidR="7AE5ECB4">
        <w:rPr>
          <w:rFonts w:ascii="Segoe UI" w:hAnsi="Segoe UI" w:cs="Segoe UI"/>
        </w:rPr>
        <w:t>Comparison of options</w:t>
      </w:r>
    </w:p>
    <w:tbl>
      <w:tblPr>
        <w:tblStyle w:val="MediumShading1-Accent1"/>
        <w:tblW w:w="0" w:type="auto"/>
        <w:tblLook w:val="04A0" w:firstRow="1" w:lastRow="0" w:firstColumn="1" w:lastColumn="0" w:noHBand="0" w:noVBand="1"/>
      </w:tblPr>
      <w:tblGrid>
        <w:gridCol w:w="2300"/>
        <w:gridCol w:w="1300"/>
        <w:gridCol w:w="1300"/>
        <w:gridCol w:w="2400"/>
        <w:gridCol w:w="2060"/>
      </w:tblGrid>
      <w:tr w:rsidR="7AE5ECB4" w:rsidTr="7AE5ECB4" w14:paraId="48E87FDD">
        <w:trPr>
          <w:trHeight w:val="300"/>
        </w:trPr>
        <w:tc>
          <w:tcPr>
            <w:tcW w:w="2300" w:type="dxa"/>
            <w:tcMar/>
          </w:tcPr>
          <w:p w:rsidR="7AE5ECB4" w:rsidRDefault="7AE5ECB4" w14:noSpellErr="1" w14:paraId="50CC4A93" w14:textId="35170BB0">
            <w:r w:rsidR="7AE5ECB4">
              <w:rPr/>
              <w:t>Option</w:t>
            </w:r>
          </w:p>
        </w:tc>
        <w:tc>
          <w:tcPr>
            <w:tcW w:w="1300" w:type="dxa"/>
            <w:tcMar/>
          </w:tcPr>
          <w:p w:rsidR="7AE5ECB4" w:rsidRDefault="7AE5ECB4" w14:noSpellErr="1" w14:paraId="50E457FF" w14:textId="2DF4F274">
            <w:r w:rsidR="7AE5ECB4">
              <w:rPr/>
              <w:t>Cost year 1</w:t>
            </w:r>
          </w:p>
        </w:tc>
        <w:tc>
          <w:tcPr>
            <w:tcW w:w="1300" w:type="dxa"/>
            <w:tcMar/>
          </w:tcPr>
          <w:p w:rsidR="7AE5ECB4" w:rsidRDefault="7AE5ECB4" w14:noSpellErr="1" w14:paraId="12BFEE42" w14:textId="26D2D938">
            <w:r w:rsidR="7AE5ECB4">
              <w:rPr/>
              <w:t>Time to launch</w:t>
            </w:r>
          </w:p>
        </w:tc>
        <w:tc>
          <w:tcPr>
            <w:tcW w:w="2400" w:type="dxa"/>
            <w:tcMar/>
          </w:tcPr>
          <w:p w:rsidR="7AE5ECB4" w:rsidRDefault="7AE5ECB4" w14:noSpellErr="1" w14:paraId="6E9C2B61" w14:textId="1FB0BFFC">
            <w:r w:rsidR="7AE5ECB4">
              <w:rPr/>
              <w:t>Reach</w:t>
            </w:r>
          </w:p>
        </w:tc>
        <w:tc>
          <w:tcPr>
            <w:tcW w:w="2060" w:type="dxa"/>
            <w:tcMar/>
          </w:tcPr>
          <w:p w:rsidR="7AE5ECB4" w:rsidRDefault="7AE5ECB4" w14:noSpellErr="1" w14:paraId="6AC7408D" w14:textId="188EA6C0">
            <w:r w:rsidR="7AE5ECB4">
              <w:rPr/>
              <w:t>Main risk</w:t>
            </w:r>
          </w:p>
        </w:tc>
      </w:tr>
      <w:tr w:rsidR="7AE5ECB4" w:rsidTr="7AE5ECB4" w14:paraId="20BE9AB8">
        <w:tc>
          <w:tcPr>
            <w:tcW w:w="2300" w:type="dxa"/>
            <w:tcMar/>
          </w:tcPr>
          <w:p w:rsidR="7AE5ECB4" w:rsidRDefault="7AE5ECB4" w14:noSpellErr="1" w14:paraId="3EAD8946" w14:textId="2FA40735">
            <w:r w:rsidR="7AE5ECB4">
              <w:rPr/>
              <w:t>A – Self-paced library</w:t>
            </w:r>
          </w:p>
        </w:tc>
        <w:tc>
          <w:tcPr>
            <w:tcW w:w="1300" w:type="dxa"/>
            <w:tcMar/>
          </w:tcPr>
          <w:p w:rsidR="7AE5ECB4" w:rsidRDefault="7AE5ECB4" w14:noSpellErr="1" w14:paraId="41515C66" w14:textId="2881EDF9">
            <w:r w:rsidR="7AE5ECB4">
              <w:rPr/>
              <w:t>~USD 0.25M</w:t>
            </w:r>
          </w:p>
        </w:tc>
        <w:tc>
          <w:tcPr>
            <w:tcW w:w="1300" w:type="dxa"/>
            <w:tcMar/>
          </w:tcPr>
          <w:p w:rsidR="7AE5ECB4" w:rsidRDefault="7AE5ECB4" w14:noSpellErr="1" w14:paraId="740E2AFC" w14:textId="215FD4BD">
            <w:r w:rsidR="7AE5ECB4">
              <w:rPr/>
              <w:t>1 month</w:t>
            </w:r>
          </w:p>
        </w:tc>
        <w:tc>
          <w:tcPr>
            <w:tcW w:w="2400" w:type="dxa"/>
            <w:tcMar/>
          </w:tcPr>
          <w:p w:rsidR="7AE5ECB4" w:rsidRDefault="7AE5ECB4" w14:noSpellErr="1" w14:paraId="441F75A8" w14:textId="1A3DBB81">
            <w:r w:rsidR="7AE5ECB4">
              <w:rPr/>
              <w:t>All employees with computer access; low completion</w:t>
            </w:r>
          </w:p>
        </w:tc>
        <w:tc>
          <w:tcPr>
            <w:tcW w:w="2060" w:type="dxa"/>
            <w:tcMar/>
          </w:tcPr>
          <w:p w:rsidR="7AE5ECB4" w:rsidRDefault="7AE5ECB4" w14:noSpellErr="1" w14:paraId="46EEE187" w14:textId="131BA245">
            <w:r w:rsidR="7AE5ECB4">
              <w:rPr/>
              <w:t>Low completion and little behaviour change</w:t>
            </w:r>
          </w:p>
        </w:tc>
      </w:tr>
      <w:tr w:rsidR="7AE5ECB4" w:rsidTr="7AE5ECB4" w14:paraId="1A4DA748">
        <w:tc>
          <w:tcPr>
            <w:tcW w:w="2300" w:type="dxa"/>
            <w:tcMar/>
          </w:tcPr>
          <w:p w:rsidR="7AE5ECB4" w:rsidRDefault="7AE5ECB4" w14:noSpellErr="1" w14:paraId="55E6D77A" w14:textId="2A3102BA">
            <w:r w:rsidR="7AE5ECB4">
              <w:rPr/>
              <w:t>B – Role-based academy + champions</w:t>
            </w:r>
          </w:p>
        </w:tc>
        <w:tc>
          <w:tcPr>
            <w:tcW w:w="1300" w:type="dxa"/>
            <w:tcMar/>
          </w:tcPr>
          <w:p w:rsidR="7AE5ECB4" w:rsidRDefault="7AE5ECB4" w14:noSpellErr="1" w14:paraId="1ADB6A5A" w14:textId="230EE97E">
            <w:r w:rsidR="7AE5ECB4">
              <w:rPr/>
              <w:t>~USD 1.1M</w:t>
            </w:r>
          </w:p>
        </w:tc>
        <w:tc>
          <w:tcPr>
            <w:tcW w:w="1300" w:type="dxa"/>
            <w:tcMar/>
          </w:tcPr>
          <w:p w:rsidR="7AE5ECB4" w:rsidRDefault="7AE5ECB4" w14:noSpellErr="1" w14:paraId="11E91D6E" w14:textId="1BECD042">
            <w:r w:rsidR="7AE5ECB4">
              <w:rPr/>
              <w:t>3 months</w:t>
            </w:r>
          </w:p>
        </w:tc>
        <w:tc>
          <w:tcPr>
            <w:tcW w:w="2400" w:type="dxa"/>
            <w:tcMar/>
          </w:tcPr>
          <w:p w:rsidR="7AE5ECB4" w:rsidRDefault="7AE5ECB4" w14:noSpellErr="1" w14:paraId="48A0A67C" w14:textId="14CAB706">
            <w:r w:rsidR="7AE5ECB4">
              <w:rPr/>
              <w:t>All 8,500 employees, phased; includes frontline</w:t>
            </w:r>
          </w:p>
        </w:tc>
        <w:tc>
          <w:tcPr>
            <w:tcW w:w="2060" w:type="dxa"/>
            <w:tcMar/>
          </w:tcPr>
          <w:p w:rsidR="7AE5ECB4" w:rsidRDefault="7AE5ECB4" w14:noSpellErr="1" w14:paraId="5ED05086" w14:textId="0DA89DCA">
            <w:r w:rsidR="7AE5ECB4">
              <w:rPr/>
              <w:t>Cost and sustaining champion commitment</w:t>
            </w:r>
          </w:p>
        </w:tc>
      </w:tr>
      <w:tr w:rsidR="7AE5ECB4" w:rsidTr="7AE5ECB4" w14:paraId="29F87F6F">
        <w:tc>
          <w:tcPr>
            <w:tcW w:w="2300" w:type="dxa"/>
            <w:tcMar/>
          </w:tcPr>
          <w:p w:rsidR="7AE5ECB4" w:rsidRDefault="7AE5ECB4" w14:noSpellErr="1" w14:paraId="1DF18380" w14:textId="24BDFE3F">
            <w:r w:rsidR="7AE5ECB4">
              <w:rPr/>
              <w:t>C – Targeted pilot (CS + Ops)</w:t>
            </w:r>
          </w:p>
        </w:tc>
        <w:tc>
          <w:tcPr>
            <w:tcW w:w="1300" w:type="dxa"/>
            <w:tcMar/>
          </w:tcPr>
          <w:p w:rsidR="7AE5ECB4" w:rsidRDefault="7AE5ECB4" w14:noSpellErr="1" w14:paraId="499A6F8D" w14:textId="1D9BE503">
            <w:r w:rsidR="7AE5ECB4">
              <w:rPr/>
              <w:t>~USD 0.4M</w:t>
            </w:r>
          </w:p>
        </w:tc>
        <w:tc>
          <w:tcPr>
            <w:tcW w:w="1300" w:type="dxa"/>
            <w:tcMar/>
          </w:tcPr>
          <w:p w:rsidR="7AE5ECB4" w:rsidRDefault="7AE5ECB4" w14:noSpellErr="1" w14:paraId="65634741" w14:textId="1679CBC7">
            <w:r w:rsidR="7AE5ECB4">
              <w:rPr/>
              <w:t>2 months</w:t>
            </w:r>
          </w:p>
        </w:tc>
        <w:tc>
          <w:tcPr>
            <w:tcW w:w="2400" w:type="dxa"/>
            <w:tcMar/>
          </w:tcPr>
          <w:p w:rsidR="7AE5ECB4" w:rsidRDefault="7AE5ECB4" w14:noSpellErr="1" w14:paraId="773C750C" w14:textId="0F57B28B">
            <w:r w:rsidR="7AE5ECB4">
              <w:rPr/>
              <w:t>4,930 employees (58%) for 6 months</w:t>
            </w:r>
          </w:p>
        </w:tc>
        <w:tc>
          <w:tcPr>
            <w:tcW w:w="2060" w:type="dxa"/>
            <w:tcMar/>
          </w:tcPr>
          <w:p w:rsidR="7AE5ECB4" w:rsidRDefault="7AE5ECB4" w14:noSpellErr="1" w14:paraId="2CAB10E3" w14:textId="0835994F">
            <w:r w:rsidR="7AE5ECB4">
              <w:rPr/>
              <w:t>Slower enterprise impact; other functions wait</w:t>
            </w:r>
          </w:p>
        </w:tc>
      </w:tr>
    </w:tbl>
    <w:p w:rsidR="7AE5ECB4" w:rsidRDefault="7AE5ECB4" w14:noSpellErr="1" w14:paraId="7EE841D4" w14:textId="66535B9F">
      <w:r w:rsidRPr="7AE5ECB4" w:rsidR="7AE5ECB4">
        <w:rPr>
          <w:sz w:val="8"/>
          <w:szCs w:val="8"/>
        </w:rPr>
        <w:t xml:space="preserve"> </w:t>
      </w:r>
    </w:p>
    <w:p w:rsidR="7AE5ECB4" w:rsidRDefault="7AE5ECB4" w14:noSpellErr="1" w14:paraId="399D9887" w14:textId="7D7866C1">
      <w:r w:rsidRPr="7AE5ECB4" w:rsidR="7AE5ECB4">
        <w:rPr>
          <w:rFonts w:ascii="Segoe UI" w:hAnsi="Segoe UI" w:cs="Segoe UI"/>
          <w:sz w:val="21"/>
          <w:szCs w:val="21"/>
        </w:rPr>
        <w:t>All figures in the comparison are estimates made for this report [Assumption].</w:t>
      </w:r>
    </w:p>
    <w:p w:rsidR="7AE5ECB4" w:rsidP="7AE5ECB4" w:rsidRDefault="7AE5ECB4" w14:noSpellErr="1" w14:paraId="53A9C8B2" w14:textId="590CB1EB">
      <w:pPr>
        <w:pStyle w:val="Heading1"/>
      </w:pPr>
      <w:r w:rsidRPr="7AE5ECB4" w:rsidR="7AE5ECB4">
        <w:rPr>
          <w:rFonts w:ascii="Segoe UI" w:hAnsi="Segoe UI" w:cs="Segoe UI"/>
        </w:rPr>
        <w:t>7. Recommendation</w:t>
      </w:r>
    </w:p>
    <w:p w:rsidR="7AE5ECB4" w:rsidRDefault="7AE5ECB4" w14:noSpellErr="1" w14:paraId="7534546F" w14:textId="5BFFE455">
      <w:r w:rsidRPr="7AE5ECB4" w:rsidR="7AE5ECB4">
        <w:rPr>
          <w:rFonts w:ascii="Segoe UI" w:hAnsi="Segoe UI" w:cs="Segoe UI"/>
          <w:sz w:val="21"/>
          <w:szCs w:val="21"/>
        </w:rPr>
        <w:t>We recommend Option B, the role-based AI academy with a champions network, delivered in phases so that it captures the lower risk of Option C. Phase 1 starts in Q1 FY2027 with Customer Service and Operations &amp; Supply Chain, the two functions with the largest gaps and 58% of headcount [Internal]. Phase 2 extends the academy to Sales, Finance, HR and Marketing, with IT supplying many of the first champions and trainers. Lessons from Phase 1 should be used to adjust content before the wider roll-out.</w:t>
      </w:r>
    </w:p>
    <w:p w:rsidR="7AE5ECB4" w:rsidRDefault="7AE5ECB4" w14:noSpellErr="1" w14:paraId="4BC7533F" w14:textId="5F3A793A">
      <w:r w:rsidRPr="7AE5ECB4" w:rsidR="7AE5ECB4">
        <w:rPr>
          <w:rFonts w:ascii="Segoe UI" w:hAnsi="Segoe UI" w:cs="Segoe UI"/>
          <w:sz w:val="21"/>
          <w:szCs w:val="21"/>
        </w:rPr>
        <w:t>Alongside the academy, we recommend that a one-hour module on AI literacy and responsible AI becomes mandatory for every employee. This module should explain which tools are approved, what data may and may not be used, and how to check AI output. It addresses the 41% of employees who are not sure what is allowed and the low readership of the current guideline [Internal]. Frontline teams should be able to complete it on shared devices or in team briefings.</w:t>
      </w:r>
    </w:p>
    <w:p w:rsidR="7AE5ECB4" w:rsidRDefault="7AE5ECB4" w14:noSpellErr="1" w14:paraId="4DBDE761" w14:textId="3A9B3BC5">
      <w:r w:rsidRPr="7AE5ECB4" w:rsidR="7AE5ECB4">
        <w:rPr>
          <w:rFonts w:ascii="Segoe UI" w:hAnsi="Segoe UI" w:cs="Segoe UI"/>
          <w:sz w:val="21"/>
          <w:szCs w:val="21"/>
        </w:rPr>
        <w:t>We propose the following targets, to be reviewed quarterly by the leadership team:</w:t>
      </w:r>
    </w:p>
    <w:tbl>
      <w:tblPr>
        <w:tblStyle w:val="MediumShading1-Accent1"/>
        <w:tblW w:w="0" w:type="auto"/>
        <w:tblLook w:val="04A0" w:firstRow="1" w:lastRow="0" w:firstColumn="1" w:lastColumn="0" w:noHBand="0" w:noVBand="1"/>
      </w:tblPr>
      <w:tblGrid>
        <w:gridCol w:w="4200"/>
        <w:gridCol w:w="2500"/>
        <w:gridCol w:w="2660"/>
      </w:tblGrid>
      <w:tr w:rsidR="7AE5ECB4" w:rsidTr="7AE5ECB4" w14:paraId="3B1F7E08">
        <w:trPr>
          <w:trHeight w:val="300"/>
        </w:trPr>
        <w:tc>
          <w:tcPr>
            <w:tcW w:w="4200" w:type="dxa"/>
            <w:tcMar/>
          </w:tcPr>
          <w:p w:rsidR="7AE5ECB4" w:rsidRDefault="7AE5ECB4" w14:noSpellErr="1" w14:paraId="118E28E9" w14:textId="30ED55BE">
            <w:r w:rsidR="7AE5ECB4">
              <w:rPr/>
              <w:t>KPI</w:t>
            </w:r>
          </w:p>
        </w:tc>
        <w:tc>
          <w:tcPr>
            <w:tcW w:w="2500" w:type="dxa"/>
            <w:tcMar/>
          </w:tcPr>
          <w:p w:rsidR="7AE5ECB4" w:rsidRDefault="7AE5ECB4" w14:noSpellErr="1" w14:paraId="7DA0F06F" w14:textId="29CB3C82">
            <w:r w:rsidR="7AE5ECB4">
              <w:rPr/>
              <w:t>Baseline (2026)</w:t>
            </w:r>
          </w:p>
        </w:tc>
        <w:tc>
          <w:tcPr>
            <w:tcW w:w="2660" w:type="dxa"/>
            <w:tcMar/>
          </w:tcPr>
          <w:p w:rsidR="7AE5ECB4" w:rsidRDefault="7AE5ECB4" w14:noSpellErr="1" w14:paraId="411B7E74" w14:textId="22A92346">
            <w:r w:rsidR="7AE5ECB4">
              <w:rPr/>
              <w:t>Target (end FY2027)</w:t>
            </w:r>
          </w:p>
        </w:tc>
      </w:tr>
      <w:tr w:rsidR="7AE5ECB4" w:rsidTr="7AE5ECB4" w14:paraId="13350851">
        <w:tc>
          <w:tcPr>
            <w:tcW w:w="4200" w:type="dxa"/>
            <w:tcMar/>
          </w:tcPr>
          <w:p w:rsidR="7AE5ECB4" w:rsidRDefault="7AE5ECB4" w14:noSpellErr="1" w14:paraId="2B278022" w14:textId="39BE83BB">
            <w:r w:rsidR="7AE5ECB4">
              <w:rPr/>
              <w:t>Employees with formal AI training</w:t>
            </w:r>
          </w:p>
        </w:tc>
        <w:tc>
          <w:tcPr>
            <w:tcW w:w="2500" w:type="dxa"/>
            <w:tcMar/>
          </w:tcPr>
          <w:p w:rsidR="7AE5ECB4" w:rsidRDefault="7AE5ECB4" w14:noSpellErr="1" w14:paraId="383F410D" w14:textId="329C6A7F">
            <w:r w:rsidR="7AE5ECB4">
              <w:rPr/>
              <w:t>28.0% [Internal]</w:t>
            </w:r>
          </w:p>
        </w:tc>
        <w:tc>
          <w:tcPr>
            <w:tcW w:w="2660" w:type="dxa"/>
            <w:tcMar/>
          </w:tcPr>
          <w:p w:rsidR="7AE5ECB4" w:rsidRDefault="7AE5ECB4" w14:noSpellErr="1" w14:paraId="5C41B900" w14:textId="2B7A5143">
            <w:r w:rsidR="7AE5ECB4">
              <w:rPr/>
              <w:t>70% or more</w:t>
            </w:r>
          </w:p>
        </w:tc>
      </w:tr>
      <w:tr w:rsidR="7AE5ECB4" w:rsidTr="7AE5ECB4" w14:paraId="2BB5DA1C">
        <w:tc>
          <w:tcPr>
            <w:tcW w:w="4200" w:type="dxa"/>
            <w:tcMar/>
          </w:tcPr>
          <w:p w:rsidR="7AE5ECB4" w:rsidRDefault="7AE5ECB4" w14:noSpellErr="1" w14:paraId="4801D757" w14:textId="428FB1B8">
            <w:r w:rsidR="7AE5ECB4">
              <w:rPr/>
              <w:t>Employees confident using AI</w:t>
            </w:r>
          </w:p>
        </w:tc>
        <w:tc>
          <w:tcPr>
            <w:tcW w:w="2500" w:type="dxa"/>
            <w:tcMar/>
          </w:tcPr>
          <w:p w:rsidR="7AE5ECB4" w:rsidRDefault="7AE5ECB4" w14:noSpellErr="1" w14:paraId="6223372D" w14:textId="3B6D987C">
            <w:r w:rsidR="7AE5ECB4">
              <w:rPr/>
              <w:t>35.5% [Internal]</w:t>
            </w:r>
          </w:p>
        </w:tc>
        <w:tc>
          <w:tcPr>
            <w:tcW w:w="2660" w:type="dxa"/>
            <w:tcMar/>
          </w:tcPr>
          <w:p w:rsidR="7AE5ECB4" w:rsidRDefault="7AE5ECB4" w14:noSpellErr="1" w14:paraId="2277B317" w14:textId="344B7F40">
            <w:r w:rsidR="7AE5ECB4">
              <w:rPr/>
              <w:t>60% or more</w:t>
            </w:r>
          </w:p>
        </w:tc>
      </w:tr>
      <w:tr w:rsidR="7AE5ECB4" w:rsidTr="7AE5ECB4" w14:paraId="3EC6A86B">
        <w:tc>
          <w:tcPr>
            <w:tcW w:w="4200" w:type="dxa"/>
            <w:tcMar/>
          </w:tcPr>
          <w:p w:rsidR="7AE5ECB4" w:rsidRDefault="7AE5ECB4" w14:noSpellErr="1" w14:paraId="5D8CC610" w14:textId="4B60DFB5">
            <w:r w:rsidR="7AE5ECB4">
              <w:rPr/>
              <w:t>Copilot licences active in last 30 days</w:t>
            </w:r>
          </w:p>
        </w:tc>
        <w:tc>
          <w:tcPr>
            <w:tcW w:w="2500" w:type="dxa"/>
            <w:tcMar/>
          </w:tcPr>
          <w:p w:rsidR="7AE5ECB4" w:rsidRDefault="7AE5ECB4" w14:noSpellErr="1" w14:paraId="3C394EF1" w14:textId="443EC679">
            <w:r w:rsidR="7AE5ECB4">
              <w:rPr/>
              <w:t>58% [Internal]</w:t>
            </w:r>
          </w:p>
        </w:tc>
        <w:tc>
          <w:tcPr>
            <w:tcW w:w="2660" w:type="dxa"/>
            <w:tcMar/>
          </w:tcPr>
          <w:p w:rsidR="7AE5ECB4" w:rsidRDefault="7AE5ECB4" w14:noSpellErr="1" w14:paraId="15F72598" w14:textId="3D1CAD3D">
            <w:r w:rsidR="7AE5ECB4">
              <w:rPr/>
              <w:t>80% or more</w:t>
            </w:r>
          </w:p>
        </w:tc>
      </w:tr>
      <w:tr w:rsidR="7AE5ECB4" w:rsidTr="7AE5ECB4" w14:paraId="345D1241">
        <w:tc>
          <w:tcPr>
            <w:tcW w:w="4200" w:type="dxa"/>
            <w:tcMar/>
          </w:tcPr>
          <w:p w:rsidR="7AE5ECB4" w:rsidRDefault="7AE5ECB4" w14:noSpellErr="1" w14:paraId="35702A22" w14:textId="54320DB2">
            <w:r w:rsidR="7AE5ECB4">
              <w:rPr/>
              <w:t>Employees using non-approved AI tools monthly</w:t>
            </w:r>
          </w:p>
        </w:tc>
        <w:tc>
          <w:tcPr>
            <w:tcW w:w="2500" w:type="dxa"/>
            <w:tcMar/>
          </w:tcPr>
          <w:p w:rsidR="7AE5ECB4" w:rsidRDefault="7AE5ECB4" w14:noSpellErr="1" w14:paraId="7B973BF6" w14:textId="4D0FF476">
            <w:r w:rsidR="7AE5ECB4">
              <w:rPr/>
              <w:t>20.7% [Internal]</w:t>
            </w:r>
          </w:p>
        </w:tc>
        <w:tc>
          <w:tcPr>
            <w:tcW w:w="2660" w:type="dxa"/>
            <w:tcMar/>
          </w:tcPr>
          <w:p w:rsidR="7AE5ECB4" w:rsidRDefault="7AE5ECB4" w14:noSpellErr="1" w14:paraId="69561371" w14:textId="45EDDB3A">
            <w:r w:rsidR="7AE5ECB4">
              <w:rPr/>
              <w:t>10% or less</w:t>
            </w:r>
          </w:p>
        </w:tc>
      </w:tr>
    </w:tbl>
    <w:p w:rsidR="7AE5ECB4" w:rsidRDefault="7AE5ECB4" w14:noSpellErr="1" w14:paraId="7B219932" w14:textId="46C540D7">
      <w:r w:rsidRPr="7AE5ECB4" w:rsidR="7AE5ECB4">
        <w:rPr>
          <w:sz w:val="8"/>
          <w:szCs w:val="8"/>
        </w:rPr>
        <w:t xml:space="preserve"> </w:t>
      </w:r>
    </w:p>
    <w:p w:rsidR="7AE5ECB4" w:rsidRDefault="7AE5ECB4" w14:noSpellErr="1" w14:paraId="3B07CFD3" w14:textId="528571FB">
      <w:r w:rsidRPr="7AE5ECB4" w:rsidR="7AE5ECB4">
        <w:rPr>
          <w:rFonts w:ascii="Segoe UI" w:hAnsi="Segoe UI" w:cs="Segoe UI"/>
          <w:sz w:val="21"/>
          <w:szCs w:val="21"/>
        </w:rPr>
        <w:t>Funding the academy would require the AI learning budget to rise from USD 0.3M to about USD 1.1M in year one [Internal] [Assumption]. We suggest that part of this is funded from existing learning budgets in the participating functions, and that the leadership team reviews the case for further Copilot licences once Phase 1 results are available.</w:t>
      </w:r>
    </w:p>
    <w:p w:rsidR="7AE5ECB4" w:rsidP="7AE5ECB4" w:rsidRDefault="7AE5ECB4" w14:noSpellErr="1" w14:paraId="28248352" w14:textId="499FC642">
      <w:pPr>
        <w:pStyle w:val="Heading1"/>
      </w:pPr>
      <w:r w:rsidRPr="7AE5ECB4" w:rsidR="7AE5ECB4">
        <w:rPr>
          <w:rFonts w:ascii="Segoe UI" w:hAnsi="Segoe UI" w:cs="Segoe UI"/>
        </w:rPr>
        <w:t>8. Risks and mitigations</w:t>
      </w:r>
    </w:p>
    <w:tbl>
      <w:tblPr>
        <w:tblStyle w:val="MediumShading1-Accent1"/>
        <w:tblW w:w="0" w:type="auto"/>
        <w:tblLook w:val="04A0" w:firstRow="1" w:lastRow="0" w:firstColumn="1" w:lastColumn="0" w:noHBand="0" w:noVBand="1"/>
      </w:tblPr>
      <w:tblGrid>
        <w:gridCol w:w="2900"/>
        <w:gridCol w:w="2600"/>
        <w:gridCol w:w="3860"/>
      </w:tblGrid>
      <w:tr w:rsidR="7AE5ECB4" w:rsidTr="7AE5ECB4" w14:paraId="3C7584D8">
        <w:trPr>
          <w:trHeight w:val="300"/>
        </w:trPr>
        <w:tc>
          <w:tcPr>
            <w:tcW w:w="2900" w:type="dxa"/>
            <w:tcMar/>
          </w:tcPr>
          <w:p w:rsidR="7AE5ECB4" w:rsidRDefault="7AE5ECB4" w14:noSpellErr="1" w14:paraId="736E3DC3" w14:textId="040BE35D">
            <w:r w:rsidR="7AE5ECB4">
              <w:rPr/>
              <w:t>Risk</w:t>
            </w:r>
          </w:p>
        </w:tc>
        <w:tc>
          <w:tcPr>
            <w:tcW w:w="2600" w:type="dxa"/>
            <w:tcMar/>
          </w:tcPr>
          <w:p w:rsidR="7AE5ECB4" w:rsidRDefault="7AE5ECB4" w14:noSpellErr="1" w14:paraId="7A5AD87E" w14:textId="7CE9CA21">
            <w:r w:rsidR="7AE5ECB4">
              <w:rPr/>
              <w:t>Impact</w:t>
            </w:r>
          </w:p>
        </w:tc>
        <w:tc>
          <w:tcPr>
            <w:tcW w:w="3860" w:type="dxa"/>
            <w:tcMar/>
          </w:tcPr>
          <w:p w:rsidR="7AE5ECB4" w:rsidRDefault="7AE5ECB4" w14:noSpellErr="1" w14:paraId="484416C2" w14:textId="75C7B0E5">
            <w:r w:rsidR="7AE5ECB4">
              <w:rPr/>
              <w:t>Mitigation</w:t>
            </w:r>
          </w:p>
        </w:tc>
      </w:tr>
      <w:tr w:rsidR="7AE5ECB4" w:rsidTr="7AE5ECB4" w14:paraId="56EFFA2F">
        <w:tc>
          <w:tcPr>
            <w:tcW w:w="2900" w:type="dxa"/>
            <w:tcMar/>
          </w:tcPr>
          <w:p w:rsidR="7AE5ECB4" w:rsidRDefault="7AE5ECB4" w14:noSpellErr="1" w14:paraId="4282C3CE" w14:textId="0CDD115A">
            <w:r w:rsidR="7AE5ECB4">
              <w:rPr/>
              <w:t>Low participation because employees have no time</w:t>
            </w:r>
          </w:p>
        </w:tc>
        <w:tc>
          <w:tcPr>
            <w:tcW w:w="2600" w:type="dxa"/>
            <w:tcMar/>
          </w:tcPr>
          <w:p w:rsidR="7AE5ECB4" w:rsidRDefault="7AE5ECB4" w14:noSpellErr="1" w14:paraId="55ECD62B" w14:textId="05BAF81E">
            <w:r w:rsidR="7AE5ECB4">
              <w:rPr/>
              <w:t>Targets missed; programme seen as optional</w:t>
            </w:r>
          </w:p>
        </w:tc>
        <w:tc>
          <w:tcPr>
            <w:tcW w:w="3860" w:type="dxa"/>
            <w:tcMar/>
          </w:tcPr>
          <w:p w:rsidR="7AE5ECB4" w:rsidRDefault="7AE5ECB4" w14:noSpellErr="1" w14:paraId="2D3DEEFF" w14:textId="7E98DEE2">
            <w:r w:rsidR="7AE5ECB4">
              <w:rPr/>
              <w:t>Protected learning time agreed with managers; sessions scheduled in shift patterns for frontline teams</w:t>
            </w:r>
          </w:p>
        </w:tc>
      </w:tr>
      <w:tr w:rsidR="7AE5ECB4" w:rsidTr="7AE5ECB4" w14:paraId="53128B60">
        <w:tc>
          <w:tcPr>
            <w:tcW w:w="2900" w:type="dxa"/>
            <w:tcMar/>
          </w:tcPr>
          <w:p w:rsidR="7AE5ECB4" w:rsidRDefault="7AE5ECB4" w14:noSpellErr="1" w14:paraId="1CACC806" w14:textId="15AE3F57">
            <w:r w:rsidR="7AE5ECB4">
              <w:rPr/>
              <w:t>Shadow AI continues alongside the programme</w:t>
            </w:r>
          </w:p>
        </w:tc>
        <w:tc>
          <w:tcPr>
            <w:tcW w:w="2600" w:type="dxa"/>
            <w:tcMar/>
          </w:tcPr>
          <w:p w:rsidR="7AE5ECB4" w:rsidRDefault="7AE5ECB4" w14:noSpellErr="1" w14:paraId="3E951B00" w14:textId="0E8C261B">
            <w:r w:rsidR="7AE5ECB4">
              <w:rPr/>
              <w:t>Confidential data exposed in non-approved tools</w:t>
            </w:r>
          </w:p>
        </w:tc>
        <w:tc>
          <w:tcPr>
            <w:tcW w:w="3860" w:type="dxa"/>
            <w:tcMar/>
          </w:tcPr>
          <w:p w:rsidR="7AE5ECB4" w:rsidRDefault="7AE5ECB4" w14:noSpellErr="1" w14:paraId="18C64EE8" w14:textId="076A0CDF">
            <w:r w:rsidR="7AE5ECB4">
              <w:rPr/>
              <w:t>Mandatory responsible-AI module; clear list of approved tools; extend approved tools to high-use teams</w:t>
            </w:r>
          </w:p>
        </w:tc>
      </w:tr>
      <w:tr w:rsidR="7AE5ECB4" w:rsidTr="7AE5ECB4" w14:paraId="17B04B42">
        <w:tc>
          <w:tcPr>
            <w:tcW w:w="2900" w:type="dxa"/>
            <w:tcMar/>
          </w:tcPr>
          <w:p w:rsidR="7AE5ECB4" w:rsidRDefault="7AE5ECB4" w14:noSpellErr="1" w14:paraId="1280498B" w14:textId="1E7F6D54">
            <w:r w:rsidR="7AE5ECB4">
              <w:rPr/>
              <w:t>Inconsistent quality across regions and languages</w:t>
            </w:r>
          </w:p>
        </w:tc>
        <w:tc>
          <w:tcPr>
            <w:tcW w:w="2600" w:type="dxa"/>
            <w:tcMar/>
          </w:tcPr>
          <w:p w:rsidR="7AE5ECB4" w:rsidRDefault="7AE5ECB4" w14:noSpellErr="1" w14:paraId="7021FBE1" w14:textId="175D5418">
            <w:r w:rsidR="7AE5ECB4">
              <w:rPr/>
              <w:t>Uneven results in the 12 countries</w:t>
            </w:r>
          </w:p>
        </w:tc>
        <w:tc>
          <w:tcPr>
            <w:tcW w:w="3860" w:type="dxa"/>
            <w:tcMar/>
          </w:tcPr>
          <w:p w:rsidR="7AE5ECB4" w:rsidRDefault="7AE5ECB4" w14:noSpellErr="1" w14:paraId="4EFE9D08" w14:textId="103B3ADC">
            <w:r w:rsidR="7AE5ECB4">
              <w:rPr/>
              <w:t>Common core curriculum; local champions; content translated for main languages</w:t>
            </w:r>
          </w:p>
        </w:tc>
      </w:tr>
      <w:tr w:rsidR="7AE5ECB4" w:rsidTr="7AE5ECB4" w14:paraId="2B35C75A">
        <w:tc>
          <w:tcPr>
            <w:tcW w:w="2900" w:type="dxa"/>
            <w:tcMar/>
          </w:tcPr>
          <w:p w:rsidR="7AE5ECB4" w:rsidRDefault="7AE5ECB4" w14:noSpellErr="1" w14:paraId="6D639F91" w14:textId="27509B51">
            <w:r w:rsidR="7AE5ECB4">
              <w:rPr/>
              <w:t>Weak manager buy-in</w:t>
            </w:r>
          </w:p>
        </w:tc>
        <w:tc>
          <w:tcPr>
            <w:tcW w:w="2600" w:type="dxa"/>
            <w:tcMar/>
          </w:tcPr>
          <w:p w:rsidR="7AE5ECB4" w:rsidRDefault="7AE5ECB4" w14:noSpellErr="1" w14:paraId="1AD2A00A" w14:textId="202E8215">
            <w:r w:rsidR="7AE5ECB4">
              <w:rPr/>
              <w:t>Champions and learners not given time; low adoption</w:t>
            </w:r>
          </w:p>
        </w:tc>
        <w:tc>
          <w:tcPr>
            <w:tcW w:w="3860" w:type="dxa"/>
            <w:tcMar/>
          </w:tcPr>
          <w:p w:rsidR="7AE5ECB4" w:rsidRDefault="7AE5ECB4" w14:noSpellErr="1" w14:paraId="2403F3D2" w14:textId="190C68D9">
            <w:r w:rsidR="7AE5ECB4">
              <w:rPr/>
              <w:t>Leadership sponsorship; manager briefing first; AI goals included in team objectives</w:t>
            </w:r>
          </w:p>
        </w:tc>
      </w:tr>
      <w:tr w:rsidR="7AE5ECB4" w:rsidTr="7AE5ECB4" w14:paraId="6A030495">
        <w:tc>
          <w:tcPr>
            <w:tcW w:w="2900" w:type="dxa"/>
            <w:tcMar/>
          </w:tcPr>
          <w:p w:rsidR="7AE5ECB4" w:rsidRDefault="7AE5ECB4" w14:noSpellErr="1" w14:paraId="443E5612" w14:textId="3021C94E">
            <w:r w:rsidR="7AE5ECB4">
              <w:rPr/>
              <w:t>Difficulty measuring return on investment</w:t>
            </w:r>
          </w:p>
        </w:tc>
        <w:tc>
          <w:tcPr>
            <w:tcW w:w="2600" w:type="dxa"/>
            <w:tcMar/>
          </w:tcPr>
          <w:p w:rsidR="7AE5ECB4" w:rsidRDefault="7AE5ECB4" w14:noSpellErr="1" w14:paraId="753E2859" w14:textId="28FFB012">
            <w:r w:rsidR="7AE5ECB4">
              <w:rPr/>
              <w:t>Budget questioned after year one</w:t>
            </w:r>
          </w:p>
        </w:tc>
        <w:tc>
          <w:tcPr>
            <w:tcW w:w="3860" w:type="dxa"/>
            <w:tcMar/>
          </w:tcPr>
          <w:p w:rsidR="7AE5ECB4" w:rsidRDefault="7AE5ECB4" w14:noSpellErr="1" w14:paraId="292205FD" w14:textId="21DD96D6">
            <w:r w:rsidR="7AE5ECB4">
              <w:rPr/>
              <w:t>Baseline in Pulse Survey; quarterly KPIs; measure time saved on selected processes in Phase 1</w:t>
            </w:r>
          </w:p>
        </w:tc>
      </w:tr>
    </w:tbl>
    <w:p w:rsidR="7AE5ECB4" w:rsidRDefault="7AE5ECB4" w14:noSpellErr="1" w14:paraId="52F6118E" w14:textId="2BCEC2C0">
      <w:r w:rsidRPr="7AE5ECB4" w:rsidR="7AE5ECB4">
        <w:rPr>
          <w:sz w:val="8"/>
          <w:szCs w:val="8"/>
        </w:rPr>
        <w:t xml:space="preserve"> </w:t>
      </w:r>
    </w:p>
    <w:p w:rsidR="7AE5ECB4" w:rsidP="7AE5ECB4" w:rsidRDefault="7AE5ECB4" w14:noSpellErr="1" w14:paraId="621ABC37" w14:textId="7BB8D72B">
      <w:pPr>
        <w:pStyle w:val="Heading1"/>
      </w:pPr>
      <w:r w:rsidRPr="7AE5ECB4" w:rsidR="7AE5ECB4">
        <w:rPr>
          <w:rFonts w:ascii="Segoe UI" w:hAnsi="Segoe UI" w:cs="Segoe UI"/>
        </w:rPr>
        <w:t>9. Open questions for HR, IT and Legal</w:t>
      </w:r>
    </w:p>
    <w:p w:rsidR="7AE5ECB4" w:rsidP="7AE5ECB4" w:rsidRDefault="7AE5ECB4" w14:noSpellErr="1" w14:paraId="2B22A557" w14:textId="494E4E04">
      <w:pPr>
        <w:pStyle w:val="ListBullet"/>
        <w:rPr/>
      </w:pPr>
      <w:r w:rsidRPr="7AE5ECB4" w:rsidR="7AE5ECB4">
        <w:rPr>
          <w:rFonts w:ascii="Segoe UI" w:hAnsi="Segoe UI" w:cs="Segoe UI"/>
          <w:sz w:val="21"/>
          <w:szCs w:val="21"/>
        </w:rPr>
        <w:t>Should the one-hour AI literacy and responsible-AI module be mandatory in every country, and how is completion tracked for employees without a company account?</w:t>
      </w:r>
    </w:p>
    <w:p w:rsidR="7AE5ECB4" w:rsidP="7AE5ECB4" w:rsidRDefault="7AE5ECB4" w14:noSpellErr="1" w14:paraId="48BFD9CB" w14:textId="5B623C59">
      <w:pPr>
        <w:pStyle w:val="ListBullet"/>
        <w:rPr/>
      </w:pPr>
      <w:r w:rsidRPr="7AE5ECB4" w:rsidR="7AE5ECB4">
        <w:rPr>
          <w:rFonts w:ascii="Segoe UI" w:hAnsi="Segoe UI" w:cs="Segoe UI"/>
          <w:sz w:val="21"/>
          <w:szCs w:val="21"/>
        </w:rPr>
        <w:t>In which countries must the works council or employee representatives be consulted before a mandatory programme or new usage monitoring is introduced?</w:t>
      </w:r>
    </w:p>
    <w:p w:rsidR="7AE5ECB4" w:rsidP="7AE5ECB4" w:rsidRDefault="7AE5ECB4" w14:noSpellErr="1" w14:paraId="32B8D9B6" w14:textId="6301A674">
      <w:pPr>
        <w:pStyle w:val="ListBullet"/>
        <w:rPr/>
      </w:pPr>
      <w:r w:rsidRPr="7AE5ECB4" w:rsidR="7AE5ECB4">
        <w:rPr>
          <w:rFonts w:ascii="Segoe UI" w:hAnsi="Segoe UI" w:cs="Segoe UI"/>
          <w:sz w:val="21"/>
          <w:szCs w:val="21"/>
        </w:rPr>
        <w:t>How should productivity impact be measured without creating individual performance monitoring that employees or regulators would not accept?</w:t>
      </w:r>
    </w:p>
    <w:p w:rsidR="7AE5ECB4" w:rsidP="7AE5ECB4" w:rsidRDefault="7AE5ECB4" w14:noSpellErr="1" w14:paraId="2D45DFF4" w14:textId="3F5A8883">
      <w:pPr>
        <w:pStyle w:val="ListBullet"/>
        <w:rPr/>
      </w:pPr>
      <w:r w:rsidRPr="7AE5ECB4" w:rsidR="7AE5ECB4">
        <w:rPr>
          <w:rFonts w:ascii="Segoe UI" w:hAnsi="Segoe UI" w:cs="Segoe UI"/>
          <w:sz w:val="21"/>
          <w:szCs w:val="21"/>
        </w:rPr>
        <w:t>Should Copilot licences be expanded beyond the current 1,200, and if so, which roles should be prioritised?</w:t>
      </w:r>
    </w:p>
    <w:p w:rsidR="7AE5ECB4" w:rsidP="7AE5ECB4" w:rsidRDefault="7AE5ECB4" w14:noSpellErr="1" w14:paraId="4E00C7EE" w14:textId="74F4932C">
      <w:pPr>
        <w:pStyle w:val="ListBullet"/>
        <w:rPr/>
      </w:pPr>
      <w:r w:rsidRPr="7AE5ECB4" w:rsidR="7AE5ECB4">
        <w:rPr>
          <w:rFonts w:ascii="Segoe UI" w:hAnsi="Segoe UI" w:cs="Segoe UI"/>
          <w:sz w:val="21"/>
          <w:szCs w:val="21"/>
        </w:rPr>
        <w:t>Which languages must the academy content and prompt libraries cover at launch, and which can follow later?</w:t>
      </w:r>
    </w:p>
    <w:p w:rsidR="7AE5ECB4" w:rsidP="7AE5ECB4" w:rsidRDefault="7AE5ECB4" w14:noSpellErr="1" w14:paraId="157C5C40" w14:textId="405FEFEA">
      <w:pPr>
        <w:pStyle w:val="ListBullet"/>
        <w:rPr/>
      </w:pPr>
      <w:r w:rsidRPr="7AE5ECB4" w:rsidR="7AE5ECB4">
        <w:rPr>
          <w:rFonts w:ascii="Segoe UI" w:hAnsi="Segoe UI" w:cs="Segoe UI"/>
          <w:sz w:val="21"/>
          <w:szCs w:val="21"/>
        </w:rPr>
        <w:t>How much time per month can champions dedicate to the role, and how will this be recognised?</w:t>
      </w:r>
    </w:p>
    <w:p w:rsidR="7AE5ECB4" w:rsidP="7AE5ECB4" w:rsidRDefault="7AE5ECB4" w14:noSpellErr="1" w14:paraId="7D6EBFAA" w14:textId="25E03082">
      <w:pPr>
        <w:pStyle w:val="Heading1"/>
      </w:pPr>
      <w:r w:rsidRPr="7AE5ECB4" w:rsidR="7AE5ECB4">
        <w:rPr>
          <w:rFonts w:ascii="Segoe UI" w:hAnsi="Segoe UI" w:cs="Segoe UI"/>
        </w:rPr>
        <w:t>10. Assumptions</w:t>
      </w:r>
    </w:p>
    <w:p w:rsidR="7AE5ECB4" w:rsidRDefault="7AE5ECB4" w14:noSpellErr="1" w14:paraId="67EAC87B" w14:textId="41C94419">
      <w:r w:rsidRPr="7AE5ECB4" w:rsidR="7AE5ECB4">
        <w:rPr>
          <w:rFonts w:ascii="Segoe UI" w:hAnsi="Segoe UI" w:cs="Segoe UI"/>
          <w:sz w:val="21"/>
          <w:szCs w:val="21"/>
        </w:rPr>
        <w:t>The following estimates were made for this report and should be validated before a final decision:</w:t>
      </w:r>
    </w:p>
    <w:p w:rsidR="7AE5ECB4" w:rsidP="7AE5ECB4" w:rsidRDefault="7AE5ECB4" w14:noSpellErr="1" w14:paraId="536041A8" w14:textId="659909AF">
      <w:pPr>
        <w:pStyle w:val="ListBullet"/>
        <w:rPr/>
      </w:pPr>
      <w:r w:rsidRPr="7AE5ECB4" w:rsidR="7AE5ECB4">
        <w:rPr>
          <w:rFonts w:ascii="Segoe UI" w:hAnsi="Segoe UI" w:cs="Segoe UI"/>
          <w:sz w:val="21"/>
          <w:szCs w:val="21"/>
        </w:rPr>
        <w:t>Survey respondents may over-represent employees interested in AI, so company-wide adoption and confidence may be lower than reported.</w:t>
      </w:r>
    </w:p>
    <w:p w:rsidR="7AE5ECB4" w:rsidP="7AE5ECB4" w:rsidRDefault="7AE5ECB4" w14:noSpellErr="1" w14:paraId="4D57A7AB" w14:textId="1686E6E1">
      <w:pPr>
        <w:pStyle w:val="ListBullet"/>
        <w:rPr/>
      </w:pPr>
      <w:r w:rsidRPr="7AE5ECB4" w:rsidR="7AE5ECB4">
        <w:rPr>
          <w:rFonts w:ascii="Segoe UI" w:hAnsi="Segoe UI" w:cs="Segoe UI"/>
          <w:sz w:val="21"/>
          <w:szCs w:val="21"/>
        </w:rPr>
        <w:t>Differences in survey questions mean the comparison with public benchmarks is indicative only.</w:t>
      </w:r>
    </w:p>
    <w:p w:rsidR="7AE5ECB4" w:rsidP="7AE5ECB4" w:rsidRDefault="7AE5ECB4" w14:noSpellErr="1" w14:paraId="3508D8D0" w14:textId="20DDE592">
      <w:pPr>
        <w:pStyle w:val="ListBullet"/>
        <w:rPr/>
      </w:pPr>
      <w:r w:rsidRPr="7AE5ECB4" w:rsidR="7AE5ECB4">
        <w:rPr>
          <w:rFonts w:ascii="Segoe UI" w:hAnsi="Segoe UI" w:cs="Segoe UI"/>
          <w:sz w:val="21"/>
          <w:szCs w:val="21"/>
        </w:rPr>
        <w:t>The priority rating by function combines population size, training and confidence gaps and non-approved tool use; it is a judgement, not a formula.</w:t>
      </w:r>
    </w:p>
    <w:p w:rsidR="7AE5ECB4" w:rsidP="7AE5ECB4" w:rsidRDefault="7AE5ECB4" w14:noSpellErr="1" w14:paraId="68FBCAB3" w14:textId="44C55BCA">
      <w:pPr>
        <w:pStyle w:val="ListBullet"/>
        <w:rPr/>
      </w:pPr>
      <w:r w:rsidRPr="7AE5ECB4" w:rsidR="7AE5ECB4">
        <w:rPr>
          <w:rFonts w:ascii="Segoe UI" w:hAnsi="Segoe UI" w:cs="Segoe UI"/>
          <w:sz w:val="21"/>
          <w:szCs w:val="21"/>
        </w:rPr>
        <w:t>IT is the most mature function and can supply many of the first champions and trainers.</w:t>
      </w:r>
    </w:p>
    <w:p w:rsidR="7AE5ECB4" w:rsidP="7AE5ECB4" w:rsidRDefault="7AE5ECB4" w14:noSpellErr="1" w14:paraId="7D732178" w14:textId="515C398A">
      <w:pPr>
        <w:pStyle w:val="ListBullet"/>
        <w:rPr/>
      </w:pPr>
      <w:r w:rsidRPr="7AE5ECB4" w:rsidR="7AE5ECB4">
        <w:rPr>
          <w:rFonts w:ascii="Segoe UI" w:hAnsi="Segoe UI" w:cs="Segoe UI"/>
          <w:sz w:val="21"/>
          <w:szCs w:val="21"/>
        </w:rPr>
        <w:t>Option A costs about USD 0.25M per year and can launch within one month.</w:t>
      </w:r>
    </w:p>
    <w:p w:rsidR="7AE5ECB4" w:rsidP="7AE5ECB4" w:rsidRDefault="7AE5ECB4" w14:noSpellErr="1" w14:paraId="367FB448" w14:textId="62C50376">
      <w:pPr>
        <w:pStyle w:val="ListBullet"/>
        <w:rPr/>
      </w:pPr>
      <w:r w:rsidRPr="7AE5ECB4" w:rsidR="7AE5ECB4">
        <w:rPr>
          <w:rFonts w:ascii="Segoe UI" w:hAnsi="Segoe UI" w:cs="Segoe UI"/>
          <w:sz w:val="21"/>
          <w:szCs w:val="21"/>
        </w:rPr>
        <w:t>Option B costs about USD 1.1M in year one and needs three months to launch, with a ratio of one champion per 50 employees (about 170 champions).</w:t>
      </w:r>
    </w:p>
    <w:p w:rsidR="7AE5ECB4" w:rsidP="7AE5ECB4" w:rsidRDefault="7AE5ECB4" w14:noSpellErr="1" w14:paraId="6B36475E" w14:textId="2148D63B">
      <w:pPr>
        <w:pStyle w:val="ListBullet"/>
        <w:rPr/>
      </w:pPr>
      <w:r w:rsidRPr="7AE5ECB4" w:rsidR="7AE5ECB4">
        <w:rPr>
          <w:rFonts w:ascii="Segoe UI" w:hAnsi="Segoe UI" w:cs="Segoe UI"/>
          <w:sz w:val="21"/>
          <w:szCs w:val="21"/>
        </w:rPr>
        <w:t>Option C costs about USD 0.4M for a six-month pilot and can launch in about two months.</w:t>
      </w:r>
    </w:p>
    <w:p w:rsidR="7AE5ECB4" w:rsidP="7AE5ECB4" w:rsidRDefault="7AE5ECB4" w14:noSpellErr="1" w14:paraId="746252C6" w14:textId="44675D28">
      <w:pPr>
        <w:pStyle w:val="ListBullet"/>
        <w:rPr/>
      </w:pPr>
      <w:r w:rsidRPr="7AE5ECB4" w:rsidR="7AE5ECB4">
        <w:rPr>
          <w:rFonts w:ascii="Segoe UI" w:hAnsi="Segoe UI" w:cs="Segoe UI"/>
          <w:sz w:val="21"/>
          <w:szCs w:val="21"/>
        </w:rPr>
        <w:t>Cost estimates exclude the cost of employees' learning time.</w:t>
      </w:r>
    </w:p>
    <w:p w:rsidR="7AE5ECB4" w:rsidP="7AE5ECB4" w:rsidRDefault="7AE5ECB4" w14:noSpellErr="1" w14:paraId="42568E20" w14:textId="216150E5">
      <w:pPr>
        <w:pStyle w:val="ListBullet"/>
        <w:rPr/>
      </w:pPr>
      <w:r w:rsidRPr="7AE5ECB4" w:rsidR="7AE5ECB4">
        <w:rPr>
          <w:rFonts w:ascii="Segoe UI" w:hAnsi="Segoe UI" w:cs="Segoe UI"/>
          <w:sz w:val="21"/>
          <w:szCs w:val="21"/>
        </w:rPr>
        <w:t>Expected impact of each option is based on general experience with self-paced, role-based and pilot programmes, not on Contoso data.</w:t>
      </w:r>
    </w:p>
    <w:p w:rsidR="7AE5ECB4" w:rsidP="7AE5ECB4" w:rsidRDefault="7AE5ECB4" w14:noSpellErr="1" w14:paraId="130B0EAA" w14:textId="2073404E">
      <w:pPr>
        <w:pStyle w:val="Heading1"/>
      </w:pPr>
      <w:r w:rsidRPr="7AE5ECB4" w:rsidR="7AE5ECB4">
        <w:rPr>
          <w:rFonts w:ascii="Segoe UI" w:hAnsi="Segoe UI" w:cs="Segoe UI"/>
        </w:rPr>
        <w:t>Sources</w:t>
      </w:r>
    </w:p>
    <w:p w:rsidR="7AE5ECB4" w:rsidP="7AE5ECB4" w:rsidRDefault="7AE5ECB4" w14:noSpellErr="1" w14:paraId="624756BC" w14:textId="2215A42D">
      <w:pPr>
        <w:pStyle w:val="ListNumber"/>
        <w:rPr/>
      </w:pPr>
      <w:r w:rsidRPr="7AE5ECB4" w:rsidR="7AE5ECB4">
        <w:rPr>
          <w:rFonts w:ascii="Segoe UI" w:hAnsi="Segoe UI" w:cs="Segoe UI"/>
          <w:sz w:val="21"/>
          <w:szCs w:val="21"/>
        </w:rPr>
        <w:t>World Economic Forum. Future of Jobs Report 2025 (January 2025).</w:t>
      </w:r>
    </w:p>
    <w:p w:rsidR="7AE5ECB4" w:rsidP="7AE5ECB4" w:rsidRDefault="7AE5ECB4" w14:noSpellErr="1" w14:paraId="60DB9314" w14:textId="417E67D7">
      <w:pPr>
        <w:pStyle w:val="ListNumber"/>
        <w:rPr/>
      </w:pPr>
      <w:r w:rsidRPr="7AE5ECB4" w:rsidR="7AE5ECB4">
        <w:rPr>
          <w:rFonts w:ascii="Segoe UI" w:hAnsi="Segoe UI" w:cs="Segoe UI"/>
          <w:sz w:val="21"/>
          <w:szCs w:val="21"/>
        </w:rPr>
        <w:t>Microsoft and LinkedIn. 2024 Work Trend Index Annual Report: "AI at Work Is Here. Now Comes the Hard Part" (May 2024).</w:t>
      </w:r>
    </w:p>
    <w:p w:rsidR="7AE5ECB4" w:rsidP="7AE5ECB4" w:rsidRDefault="7AE5ECB4" w14:noSpellErr="1" w14:paraId="184F74CA" w14:textId="2A06A2AA">
      <w:pPr>
        <w:pStyle w:val="ListNumber"/>
        <w:rPr/>
      </w:pPr>
      <w:r w:rsidRPr="7AE5ECB4" w:rsidR="7AE5ECB4">
        <w:rPr>
          <w:rFonts w:ascii="Segoe UI" w:hAnsi="Segoe UI" w:cs="Segoe UI"/>
          <w:sz w:val="21"/>
          <w:szCs w:val="21"/>
        </w:rPr>
        <w:t>Microsoft. 2025 Work Trend Index: "2025: The Year the Frontier Firm Is Born" (April 2025).</w:t>
      </w:r>
    </w:p>
    <w:p w:rsidR="7AE5ECB4" w:rsidP="7AE5ECB4" w:rsidRDefault="7AE5ECB4" w14:noSpellErr="1" w14:paraId="1682BE27" w14:textId="1416B37F">
      <w:pPr>
        <w:pStyle w:val="ListNumber"/>
        <w:rPr/>
      </w:pPr>
      <w:r w:rsidRPr="7AE5ECB4" w:rsidR="7AE5ECB4">
        <w:rPr>
          <w:rFonts w:ascii="Segoe UI" w:hAnsi="Segoe UI" w:cs="Segoe UI"/>
          <w:sz w:val="21"/>
          <w:szCs w:val="21"/>
        </w:rPr>
        <w:t>OECD. OECD Employment Outlook 2023: Artificial Intelligence and the Labour Market (2023).</w:t>
      </w:r>
    </w:p>
    <w:p w:rsidR="7AE5ECB4" w:rsidP="7AE5ECB4" w:rsidRDefault="7AE5ECB4" w14:noSpellErr="1" w14:paraId="3DD2E492" w14:textId="202624D9">
      <w:pPr>
        <w:pStyle w:val="ListNumber"/>
        <w:rPr/>
      </w:pPr>
      <w:r w:rsidRPr="7AE5ECB4" w:rsidR="7AE5ECB4">
        <w:rPr>
          <w:rFonts w:ascii="Segoe UI" w:hAnsi="Segoe UI" w:cs="Segoe UI"/>
          <w:sz w:val="21"/>
          <w:szCs w:val="21"/>
        </w:rPr>
        <w:t>Contoso Ltd. Contoso AI Skills Pulse Survey 2026 (internal, August 2026; fictitious demo data).</w:t>
      </w:r>
    </w:p>
    <w:sectPr w:rsidRPr="0006063C" w:rsidR="00FC693F"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5B3D0"/>
    <w:rsid w:val="00AA1D8D"/>
    <w:rsid w:val="00B47730"/>
    <w:rsid w:val="00CB0664"/>
    <w:rsid w:val="00FC693F"/>
    <w:rsid w:val="015AAC30"/>
    <w:rsid w:val="01BAAA1A"/>
    <w:rsid w:val="01EAD014"/>
    <w:rsid w:val="01FFAAC4"/>
    <w:rsid w:val="02D3AF5D"/>
    <w:rsid w:val="08C655D7"/>
    <w:rsid w:val="0923C5DB"/>
    <w:rsid w:val="0A797289"/>
    <w:rsid w:val="0B0BB58A"/>
    <w:rsid w:val="0B7C7CC6"/>
    <w:rsid w:val="0FA0BFF2"/>
    <w:rsid w:val="1034A764"/>
    <w:rsid w:val="1276F3ED"/>
    <w:rsid w:val="13F05D74"/>
    <w:rsid w:val="14A7E75F"/>
    <w:rsid w:val="15F24005"/>
    <w:rsid w:val="188EB29C"/>
    <w:rsid w:val="1AA72B9A"/>
    <w:rsid w:val="1AB534CA"/>
    <w:rsid w:val="1C2C8A02"/>
    <w:rsid w:val="1D49DF17"/>
    <w:rsid w:val="1FCF3C80"/>
    <w:rsid w:val="21E96C2D"/>
    <w:rsid w:val="24630243"/>
    <w:rsid w:val="24A2278C"/>
    <w:rsid w:val="2595EAA7"/>
    <w:rsid w:val="27F00287"/>
    <w:rsid w:val="284AB62E"/>
    <w:rsid w:val="28579C51"/>
    <w:rsid w:val="2869CB92"/>
    <w:rsid w:val="28DBCD4E"/>
    <w:rsid w:val="29C6048E"/>
    <w:rsid w:val="2E7A45B7"/>
    <w:rsid w:val="2F402C65"/>
    <w:rsid w:val="32B5AD55"/>
    <w:rsid w:val="35B50509"/>
    <w:rsid w:val="38031D16"/>
    <w:rsid w:val="3AF616DE"/>
    <w:rsid w:val="3BE03D38"/>
    <w:rsid w:val="3D218F25"/>
    <w:rsid w:val="3E60DAE1"/>
    <w:rsid w:val="42861F1F"/>
    <w:rsid w:val="47ED6050"/>
    <w:rsid w:val="4A2BF51E"/>
    <w:rsid w:val="4D3DF388"/>
    <w:rsid w:val="4DFB09B6"/>
    <w:rsid w:val="584B956C"/>
    <w:rsid w:val="616E33E9"/>
    <w:rsid w:val="619F81D8"/>
    <w:rsid w:val="63663024"/>
    <w:rsid w:val="64E3B578"/>
    <w:rsid w:val="6721C916"/>
    <w:rsid w:val="6C0743FC"/>
    <w:rsid w:val="6EE84B99"/>
    <w:rsid w:val="6F3336E9"/>
    <w:rsid w:val="6FA693FA"/>
    <w:rsid w:val="712779D6"/>
    <w:rsid w:val="7288D839"/>
    <w:rsid w:val="744DC4A7"/>
    <w:rsid w:val="77EE2CEA"/>
    <w:rsid w:val="7A1C56A0"/>
    <w:rsid w:val="7AE5ECB4"/>
    <w:rsid w:val="7DDF728F"/>
    <w:rsid w:val="7E0E84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FC258FA-B9ED-4501-9D49-2CE7A2C2C6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Custom 0F7C90">
      <a:dk1>
        <a:srgbClr val="14213D"/>
      </a:dk1>
      <a:lt1>
        <a:srgbClr val="FFFFFF"/>
      </a:lt1>
      <a:dk2>
        <a:srgbClr val="0F7C90"/>
      </a:dk2>
      <a:lt2>
        <a:srgbClr val="EEECE1"/>
      </a:lt2>
      <a:accent1>
        <a:srgbClr val="0F7C90"/>
      </a:accent1>
      <a:accent2>
        <a:srgbClr val="0F7C90"/>
      </a:accent2>
      <a:accent3>
        <a:srgbClr val="0F7C90"/>
      </a:accent3>
      <a:accent4>
        <a:srgbClr val="0F7C90"/>
      </a:accent4>
      <a:accent5>
        <a:srgbClr val="0F7C90"/>
      </a:accent5>
      <a:accent6>
        <a:srgbClr val="0F7C90"/>
      </a:accent6>
      <a:hlink>
        <a:srgbClr val="0F7C90"/>
      </a:hlink>
      <a:folHlink>
        <a:srgbClr val="0F7C9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Marco Obinu</lastModifiedBy>
  <revision>2</revision>
  <dcterms:created xsi:type="dcterms:W3CDTF">2026-10-19T16:32:49.0000000Z</dcterms:created>
  <dcterms:modified xsi:type="dcterms:W3CDTF">2026-10-19T16:40:10.6067540Z</dcterms:modified>
  <category/>
</coreProperties>
</file>