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Министерство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образования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науки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Республики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Казахстан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Северо-Казахстанский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университет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им.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М.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Козыбаева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Факультет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инженерии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цифровых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технологий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Кафедра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«Информационно-коммуникационные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технологии»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5F5A8F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5F5A8F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bCs/>
          <w:color w:val="000000" w:themeColor="text1"/>
          <w:lang w:val="ru-RU"/>
        </w:rPr>
        <w:t>Предмет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«</w:t>
      </w:r>
      <w:r w:rsidR="004E71D5" w:rsidRPr="005F5A8F">
        <w:rPr>
          <w:bCs/>
          <w:color w:val="000000" w:themeColor="text1"/>
          <w:lang w:val="ru-RU"/>
        </w:rPr>
        <w:t>Управление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="004E71D5" w:rsidRPr="005F5A8F">
        <w:rPr>
          <w:bCs/>
          <w:color w:val="000000" w:themeColor="text1"/>
        </w:rPr>
        <w:t>IT</w:t>
      </w:r>
      <w:r w:rsidR="004E71D5" w:rsidRPr="005F5A8F">
        <w:rPr>
          <w:bCs/>
          <w:color w:val="000000" w:themeColor="text1"/>
          <w:lang w:val="ru-RU"/>
        </w:rPr>
        <w:t>-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="004E71D5" w:rsidRPr="005F5A8F">
        <w:rPr>
          <w:bCs/>
          <w:color w:val="000000" w:themeColor="text1"/>
          <w:lang w:val="ru-RU"/>
        </w:rPr>
        <w:t>проектами</w:t>
      </w:r>
      <w:r w:rsidRPr="005F5A8F">
        <w:rPr>
          <w:bCs/>
          <w:color w:val="000000" w:themeColor="text1"/>
          <w:lang w:val="ru-RU"/>
        </w:rPr>
        <w:t>»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  <w:r w:rsidRPr="005F5A8F">
        <w:rPr>
          <w:bCs/>
          <w:color w:val="000000" w:themeColor="text1"/>
          <w:lang w:val="ru-RU"/>
        </w:rPr>
        <w:t>Лабораторная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работа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№</w:t>
      </w:r>
      <w:r w:rsidR="00F801DA" w:rsidRPr="005F5A8F">
        <w:rPr>
          <w:bCs/>
          <w:color w:val="000000" w:themeColor="text1"/>
          <w:lang w:val="ru-RU"/>
        </w:rPr>
        <w:t>2</w:t>
      </w:r>
    </w:p>
    <w:p w:rsidR="00EC7F95" w:rsidRPr="005F5A8F" w:rsidRDefault="00EC7F95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</w:p>
    <w:p w:rsidR="00EC7F95" w:rsidRPr="005F5A8F" w:rsidRDefault="004E71D5" w:rsidP="00DB28C2">
      <w:pPr>
        <w:ind w:firstLine="720"/>
        <w:contextualSpacing/>
        <w:jc w:val="center"/>
        <w:rPr>
          <w:color w:val="000000" w:themeColor="text1"/>
          <w:sz w:val="32"/>
          <w:lang w:val="ru-RU"/>
        </w:rPr>
      </w:pPr>
      <w:r w:rsidRPr="005F5A8F">
        <w:rPr>
          <w:szCs w:val="24"/>
          <w:lang w:val="ru-RU"/>
        </w:rPr>
        <w:t>Начальные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сведения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о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работе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в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программе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</w:rPr>
        <w:t>MS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</w:rPr>
        <w:t>Project</w:t>
      </w: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4E71D5" w:rsidRPr="005F5A8F" w:rsidRDefault="004E71D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snapToGrid w:val="0"/>
        <w:ind w:firstLine="720"/>
        <w:contextualSpacing/>
        <w:rPr>
          <w:color w:val="000000" w:themeColor="text1"/>
          <w:lang w:val="ru-RU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6946"/>
        <w:gridCol w:w="3119"/>
      </w:tblGrid>
      <w:tr w:rsidR="00EC7F95" w:rsidRPr="005F5A8F" w:rsidTr="00B93023">
        <w:trPr>
          <w:trHeight w:val="87"/>
        </w:trPr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Выполнил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студент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Валиев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Д.Т.</w:t>
            </w: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группы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АПО-20-1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Проверил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магистр,</w:t>
            </w:r>
          </w:p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ст.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преподаватель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Ушакова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Е.В.</w:t>
            </w: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rPr>
          <w:trHeight w:val="1252"/>
        </w:trPr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</w:tbl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contextualSpacing/>
        <w:rPr>
          <w:color w:val="000000" w:themeColor="text1"/>
          <w:lang w:val="ru-RU"/>
        </w:rPr>
      </w:pPr>
    </w:p>
    <w:p w:rsidR="009753F9" w:rsidRPr="005F5A8F" w:rsidRDefault="009753F9" w:rsidP="00DB28C2">
      <w:pPr>
        <w:contextualSpacing/>
        <w:rPr>
          <w:color w:val="000000" w:themeColor="text1"/>
          <w:lang w:val="ru-RU"/>
        </w:rPr>
      </w:pPr>
    </w:p>
    <w:p w:rsidR="00EC7F95" w:rsidRPr="005F5A8F" w:rsidRDefault="004E71D5" w:rsidP="004E71D5">
      <w:pPr>
        <w:tabs>
          <w:tab w:val="left" w:pos="2600"/>
          <w:tab w:val="center" w:pos="5179"/>
        </w:tabs>
        <w:ind w:firstLine="720"/>
        <w:contextualSpacing/>
        <w:jc w:val="left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ab/>
      </w:r>
      <w:r w:rsidRPr="005F5A8F">
        <w:rPr>
          <w:color w:val="000000" w:themeColor="text1"/>
          <w:lang w:val="ru-RU"/>
        </w:rPr>
        <w:tab/>
      </w:r>
      <w:r w:rsidR="00EC7F95" w:rsidRPr="005F5A8F">
        <w:rPr>
          <w:color w:val="000000" w:themeColor="text1"/>
          <w:lang w:val="ru-RU"/>
        </w:rPr>
        <w:t>Петропавловск,</w:t>
      </w:r>
      <w:r w:rsidR="00F955F7" w:rsidRPr="005F5A8F">
        <w:rPr>
          <w:color w:val="000000" w:themeColor="text1"/>
          <w:lang w:val="ru-RU"/>
        </w:rPr>
        <w:t xml:space="preserve"> </w:t>
      </w:r>
      <w:r w:rsidR="00EC7F95" w:rsidRPr="005F5A8F">
        <w:rPr>
          <w:color w:val="000000" w:themeColor="text1"/>
          <w:lang w:val="ru-RU"/>
        </w:rPr>
        <w:t>202</w:t>
      </w:r>
      <w:r w:rsidR="00963297" w:rsidRPr="005F5A8F">
        <w:rPr>
          <w:color w:val="000000" w:themeColor="text1"/>
          <w:lang w:val="ru-RU"/>
        </w:rPr>
        <w:t>3</w:t>
      </w:r>
    </w:p>
    <w:p w:rsidR="00FE3CA2" w:rsidRPr="005F5A8F" w:rsidRDefault="00FE3CA2" w:rsidP="00FE3CA2">
      <w:pPr>
        <w:tabs>
          <w:tab w:val="left" w:pos="1276"/>
        </w:tabs>
        <w:ind w:firstLine="851"/>
        <w:contextualSpacing/>
        <w:rPr>
          <w:szCs w:val="24"/>
          <w:lang w:val="ru-RU"/>
        </w:rPr>
      </w:pPr>
      <w:r w:rsidRPr="005F5A8F">
        <w:rPr>
          <w:lang w:val="ru-RU"/>
        </w:rPr>
        <w:lastRenderedPageBreak/>
        <w:t>Цель:</w:t>
      </w:r>
      <w:r w:rsidR="00F955F7" w:rsidRPr="005F5A8F">
        <w:rPr>
          <w:lang w:val="ru-RU"/>
        </w:rPr>
        <w:t xml:space="preserve"> </w:t>
      </w:r>
      <w:r w:rsidR="004E71D5" w:rsidRPr="005F5A8F">
        <w:rPr>
          <w:szCs w:val="24"/>
          <w:lang w:val="ru-RU"/>
        </w:rPr>
        <w:t>познакомиться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  <w:lang w:val="ru-RU"/>
        </w:rPr>
        <w:t>с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  <w:lang w:val="ru-RU"/>
        </w:rPr>
        <w:t>основными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  <w:lang w:val="ru-RU"/>
        </w:rPr>
        <w:t>возможностями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  <w:lang w:val="ru-RU"/>
        </w:rPr>
        <w:t>программы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</w:rPr>
        <w:t>MS</w:t>
      </w:r>
      <w:r w:rsidR="00F955F7" w:rsidRPr="005F5A8F">
        <w:rPr>
          <w:szCs w:val="24"/>
          <w:lang w:val="ru-RU"/>
        </w:rPr>
        <w:t xml:space="preserve"> </w:t>
      </w:r>
      <w:r w:rsidR="004E71D5" w:rsidRPr="005F5A8F">
        <w:rPr>
          <w:szCs w:val="24"/>
        </w:rPr>
        <w:t>Project</w:t>
      </w:r>
      <w:r w:rsidR="004E71D5" w:rsidRPr="005F5A8F">
        <w:rPr>
          <w:szCs w:val="24"/>
          <w:lang w:val="ru-RU"/>
        </w:rPr>
        <w:t>.</w:t>
      </w:r>
    </w:p>
    <w:p w:rsidR="004E71D5" w:rsidRPr="005F5A8F" w:rsidRDefault="004E71D5" w:rsidP="00FE3CA2">
      <w:pPr>
        <w:tabs>
          <w:tab w:val="left" w:pos="1276"/>
        </w:tabs>
        <w:ind w:firstLine="851"/>
        <w:contextualSpacing/>
        <w:rPr>
          <w:szCs w:val="24"/>
          <w:lang w:val="ru-RU"/>
        </w:rPr>
      </w:pPr>
      <w:r w:rsidRPr="005F5A8F">
        <w:rPr>
          <w:szCs w:val="24"/>
          <w:lang w:val="ru-RU"/>
        </w:rPr>
        <w:t>Ход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работы:</w:t>
      </w:r>
    </w:p>
    <w:p w:rsidR="00B262B7" w:rsidRPr="007C5281" w:rsidRDefault="00B262B7" w:rsidP="00B262B7">
      <w:pPr>
        <w:pStyle w:val="a3"/>
        <w:numPr>
          <w:ilvl w:val="0"/>
          <w:numId w:val="45"/>
        </w:numPr>
        <w:shd w:val="clear" w:color="auto" w:fill="FFFFFF"/>
        <w:rPr>
          <w:bCs/>
          <w:color w:val="000000"/>
          <w:spacing w:val="-3"/>
        </w:rPr>
      </w:pPr>
      <w:r w:rsidRPr="007C5281">
        <w:rPr>
          <w:bCs/>
          <w:color w:val="000000"/>
          <w:spacing w:val="-3"/>
        </w:rPr>
        <w:t>Загрузите программу.</w:t>
      </w:r>
    </w:p>
    <w:p w:rsidR="00B262B7" w:rsidRPr="00CA2D71" w:rsidRDefault="00CA2D71" w:rsidP="00B262B7">
      <w:pPr>
        <w:pStyle w:val="a3"/>
        <w:shd w:val="clear" w:color="auto" w:fill="FFFFFF"/>
        <w:ind w:left="851"/>
        <w:rPr>
          <w:color w:val="000000"/>
        </w:rPr>
      </w:pPr>
      <w:r>
        <w:rPr>
          <w:color w:val="000000"/>
          <w:lang w:val="ru-RU"/>
        </w:rPr>
        <w:t xml:space="preserve">Загружен </w:t>
      </w:r>
      <w:r>
        <w:rPr>
          <w:color w:val="000000"/>
        </w:rPr>
        <w:t>Microsoft Project Pro 2016.</w:t>
      </w:r>
    </w:p>
    <w:p w:rsidR="004E71D5" w:rsidRDefault="00B262B7" w:rsidP="00071819">
      <w:pPr>
        <w:pStyle w:val="a3"/>
        <w:numPr>
          <w:ilvl w:val="0"/>
          <w:numId w:val="45"/>
        </w:numPr>
        <w:tabs>
          <w:tab w:val="left" w:pos="1276"/>
        </w:tabs>
        <w:rPr>
          <w:bCs/>
          <w:color w:val="000000"/>
        </w:rPr>
      </w:pPr>
      <w:r w:rsidRPr="007C5281">
        <w:rPr>
          <w:bCs/>
          <w:color w:val="000000"/>
        </w:rPr>
        <w:t>Установите способ планирования проекта.</w:t>
      </w:r>
    </w:p>
    <w:p w:rsidR="00AA4BE2" w:rsidRDefault="00AA4BE2" w:rsidP="00AA4BE2">
      <w:pPr>
        <w:shd w:val="clear" w:color="auto" w:fill="FFFFFF"/>
        <w:ind w:firstLine="851"/>
        <w:rPr>
          <w:color w:val="000000"/>
          <w:lang w:val="ru-RU"/>
        </w:rPr>
      </w:pPr>
      <w:r>
        <w:rPr>
          <w:color w:val="000000"/>
          <w:spacing w:val="-2"/>
          <w:lang w:val="ru-RU"/>
        </w:rPr>
        <w:t>В</w:t>
      </w:r>
      <w:r w:rsidRPr="00AA4BE2">
        <w:rPr>
          <w:color w:val="000000"/>
          <w:spacing w:val="-2"/>
          <w:lang w:val="ru-RU"/>
        </w:rPr>
        <w:t xml:space="preserve"> открывающемся списке </w:t>
      </w:r>
      <w:r w:rsidRPr="00AA4BE2">
        <w:rPr>
          <w:bCs/>
          <w:color w:val="000000"/>
          <w:spacing w:val="-2"/>
          <w:lang w:val="ru-RU"/>
        </w:rPr>
        <w:t xml:space="preserve">Планирование от </w:t>
      </w:r>
      <w:r w:rsidRPr="00AA4BE2">
        <w:rPr>
          <w:color w:val="000000"/>
          <w:spacing w:val="-2"/>
          <w:lang w:val="ru-RU"/>
        </w:rPr>
        <w:t>(</w:t>
      </w:r>
      <w:r w:rsidRPr="00AA4BE2">
        <w:rPr>
          <w:color w:val="000000"/>
          <w:spacing w:val="-2"/>
        </w:rPr>
        <w:t>Schedule</w:t>
      </w:r>
      <w:r w:rsidRPr="00AA4BE2">
        <w:rPr>
          <w:color w:val="000000"/>
          <w:spacing w:val="-2"/>
          <w:lang w:val="ru-RU"/>
        </w:rPr>
        <w:t xml:space="preserve"> </w:t>
      </w:r>
      <w:r w:rsidRPr="00AA4BE2">
        <w:rPr>
          <w:color w:val="000000"/>
          <w:spacing w:val="-2"/>
        </w:rPr>
        <w:t>from</w:t>
      </w:r>
      <w:r w:rsidRPr="00AA4BE2">
        <w:rPr>
          <w:color w:val="000000"/>
          <w:spacing w:val="-2"/>
          <w:lang w:val="ru-RU"/>
        </w:rPr>
        <w:t>)</w:t>
      </w:r>
      <w:r>
        <w:rPr>
          <w:color w:val="000000"/>
          <w:spacing w:val="-2"/>
          <w:lang w:val="ru-RU"/>
        </w:rPr>
        <w:t xml:space="preserve"> </w:t>
      </w:r>
      <w:r w:rsidRPr="00AA4BE2">
        <w:rPr>
          <w:color w:val="000000"/>
          <w:lang w:val="ru-RU"/>
        </w:rPr>
        <w:t xml:space="preserve">выбрана строка </w:t>
      </w:r>
      <w:r w:rsidRPr="00AA4BE2">
        <w:rPr>
          <w:bCs/>
          <w:color w:val="000000"/>
          <w:lang w:val="ru-RU"/>
        </w:rPr>
        <w:t xml:space="preserve">даты начала проекта </w:t>
      </w:r>
      <w:r w:rsidRPr="00AA4BE2">
        <w:rPr>
          <w:color w:val="000000"/>
          <w:lang w:val="ru-RU"/>
        </w:rPr>
        <w:t>(</w:t>
      </w:r>
      <w:r w:rsidRPr="00AA4BE2">
        <w:rPr>
          <w:color w:val="000000"/>
        </w:rPr>
        <w:t>Project</w:t>
      </w:r>
      <w:r w:rsidRPr="00AA4BE2">
        <w:rPr>
          <w:color w:val="000000"/>
          <w:lang w:val="ru-RU"/>
        </w:rPr>
        <w:t xml:space="preserve"> </w:t>
      </w:r>
      <w:r w:rsidRPr="00AA4BE2">
        <w:rPr>
          <w:color w:val="000000"/>
        </w:rPr>
        <w:t>Start</w:t>
      </w:r>
      <w:r w:rsidRPr="00AA4BE2">
        <w:rPr>
          <w:color w:val="000000"/>
          <w:lang w:val="ru-RU"/>
        </w:rPr>
        <w:t xml:space="preserve"> </w:t>
      </w:r>
      <w:r w:rsidRPr="00AA4BE2">
        <w:rPr>
          <w:color w:val="000000"/>
        </w:rPr>
        <w:t>Date</w:t>
      </w:r>
      <w:r>
        <w:rPr>
          <w:color w:val="000000"/>
          <w:lang w:val="ru-RU"/>
        </w:rPr>
        <w:t xml:space="preserve">). </w:t>
      </w:r>
      <w:r w:rsidRPr="00AA4BE2">
        <w:rPr>
          <w:color w:val="000000"/>
          <w:spacing w:val="-1"/>
          <w:lang w:val="ru-RU"/>
        </w:rPr>
        <w:t>Выб</w:t>
      </w:r>
      <w:r>
        <w:rPr>
          <w:color w:val="000000"/>
          <w:spacing w:val="-1"/>
          <w:lang w:val="ru-RU"/>
        </w:rPr>
        <w:t xml:space="preserve">рана дата начала проекта 24.08.2023. </w:t>
      </w:r>
      <w:r w:rsidRPr="00AA4BE2">
        <w:rPr>
          <w:color w:val="000000"/>
          <w:spacing w:val="2"/>
          <w:lang w:val="ru-RU"/>
        </w:rPr>
        <w:t xml:space="preserve">В открывающемся списке </w:t>
      </w:r>
      <w:r w:rsidRPr="00AA4BE2">
        <w:rPr>
          <w:bCs/>
          <w:color w:val="000000"/>
          <w:spacing w:val="2"/>
          <w:lang w:val="ru-RU"/>
        </w:rPr>
        <w:t xml:space="preserve">Календарь </w:t>
      </w:r>
      <w:r w:rsidRPr="00AA4BE2">
        <w:rPr>
          <w:color w:val="000000"/>
          <w:spacing w:val="2"/>
          <w:lang w:val="ru-RU"/>
        </w:rPr>
        <w:t>(</w:t>
      </w:r>
      <w:r w:rsidRPr="00AA4BE2">
        <w:rPr>
          <w:color w:val="000000"/>
          <w:spacing w:val="2"/>
        </w:rPr>
        <w:t>Calendar</w:t>
      </w:r>
      <w:r w:rsidRPr="00AA4BE2">
        <w:rPr>
          <w:color w:val="000000"/>
          <w:spacing w:val="2"/>
          <w:lang w:val="ru-RU"/>
        </w:rPr>
        <w:t xml:space="preserve">) </w:t>
      </w:r>
      <w:r>
        <w:rPr>
          <w:color w:val="000000"/>
          <w:spacing w:val="2"/>
          <w:lang w:val="ru-RU"/>
        </w:rPr>
        <w:t>выбран тип</w:t>
      </w:r>
      <w:r w:rsidRPr="00AA4BE2">
        <w:rPr>
          <w:color w:val="000000"/>
          <w:spacing w:val="2"/>
          <w:lang w:val="ru-RU"/>
        </w:rPr>
        <w:t xml:space="preserve"> предлагаемых </w:t>
      </w:r>
      <w:r w:rsidRPr="00AA4BE2">
        <w:rPr>
          <w:color w:val="000000"/>
          <w:spacing w:val="-1"/>
          <w:lang w:val="ru-RU"/>
        </w:rPr>
        <w:t xml:space="preserve">программой календарей: </w:t>
      </w:r>
      <w:r w:rsidRPr="00AA4BE2">
        <w:rPr>
          <w:bCs/>
          <w:color w:val="000000"/>
          <w:spacing w:val="-1"/>
          <w:lang w:val="ru-RU"/>
        </w:rPr>
        <w:t xml:space="preserve">Стандартный </w:t>
      </w:r>
      <w:r w:rsidRPr="00AA4BE2">
        <w:rPr>
          <w:color w:val="000000"/>
          <w:spacing w:val="-1"/>
          <w:lang w:val="ru-RU"/>
        </w:rPr>
        <w:t>(</w:t>
      </w:r>
      <w:r w:rsidRPr="00AA4BE2">
        <w:rPr>
          <w:color w:val="000000"/>
          <w:spacing w:val="-1"/>
        </w:rPr>
        <w:t>Standard</w:t>
      </w:r>
      <w:r>
        <w:rPr>
          <w:color w:val="000000"/>
          <w:spacing w:val="-1"/>
          <w:lang w:val="ru-RU"/>
        </w:rPr>
        <w:t>)</w:t>
      </w:r>
      <w:r>
        <w:rPr>
          <w:color w:val="000000"/>
          <w:lang w:val="ru-RU"/>
        </w:rPr>
        <w:t>. Настройки представлены в соответствии с рисунком 1.1.</w:t>
      </w:r>
    </w:p>
    <w:p w:rsidR="00AA4BE2" w:rsidRDefault="00AA4BE2" w:rsidP="00AA4BE2">
      <w:pPr>
        <w:shd w:val="clear" w:color="auto" w:fill="FFFFFF"/>
        <w:ind w:left="851"/>
        <w:rPr>
          <w:color w:val="000000"/>
          <w:lang w:val="ru-RU"/>
        </w:rPr>
      </w:pPr>
    </w:p>
    <w:p w:rsidR="00AA4BE2" w:rsidRPr="00AA4BE2" w:rsidRDefault="00AA4BE2" w:rsidP="00AA4BE2">
      <w:pPr>
        <w:shd w:val="clear" w:color="auto" w:fill="FFFFFF"/>
        <w:jc w:val="center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7DF2307E" wp14:editId="1C0C7807">
            <wp:extent cx="5408287" cy="3911160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521" cy="39351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819" w:rsidRDefault="00071819" w:rsidP="00071819">
      <w:pPr>
        <w:tabs>
          <w:tab w:val="left" w:pos="1276"/>
        </w:tabs>
        <w:rPr>
          <w:lang w:val="ru-RU" w:bidi="ru-RU"/>
        </w:rPr>
      </w:pPr>
    </w:p>
    <w:p w:rsidR="00071819" w:rsidRDefault="00AA4BE2" w:rsidP="00AA4BE2">
      <w:pPr>
        <w:tabs>
          <w:tab w:val="left" w:pos="1276"/>
        </w:tabs>
        <w:jc w:val="center"/>
        <w:rPr>
          <w:lang w:val="ru-RU" w:bidi="ru-RU"/>
        </w:rPr>
      </w:pPr>
      <w:r>
        <w:rPr>
          <w:lang w:val="ru-RU" w:bidi="ru-RU"/>
        </w:rPr>
        <w:t>Рисунок 1.1 Сведения о проекте</w:t>
      </w:r>
    </w:p>
    <w:p w:rsidR="00071819" w:rsidRDefault="00071819" w:rsidP="00071819">
      <w:pPr>
        <w:tabs>
          <w:tab w:val="left" w:pos="1276"/>
        </w:tabs>
        <w:rPr>
          <w:lang w:val="ru-RU" w:bidi="ru-RU"/>
        </w:rPr>
      </w:pPr>
    </w:p>
    <w:p w:rsidR="00AA4BE2" w:rsidRDefault="00AA4BE2" w:rsidP="00CA2D71">
      <w:pPr>
        <w:pStyle w:val="a3"/>
        <w:numPr>
          <w:ilvl w:val="0"/>
          <w:numId w:val="45"/>
        </w:numPr>
        <w:ind w:left="0" w:firstLine="851"/>
        <w:rPr>
          <w:lang w:val="ru-RU"/>
        </w:rPr>
      </w:pPr>
      <w:r w:rsidRPr="00CA2D71">
        <w:rPr>
          <w:lang w:val="ru-RU"/>
        </w:rPr>
        <w:t>Настройка</w:t>
      </w:r>
      <w:r w:rsidRPr="00CA2D71">
        <w:rPr>
          <w:lang w:val="ru-RU"/>
        </w:rPr>
        <w:t xml:space="preserve"> </w:t>
      </w:r>
      <w:r w:rsidRPr="00CA2D71">
        <w:rPr>
          <w:lang w:val="ru-RU"/>
        </w:rPr>
        <w:t xml:space="preserve">действующего </w:t>
      </w:r>
      <w:r w:rsidRPr="00CA2D71">
        <w:rPr>
          <w:lang w:val="ru-RU"/>
        </w:rPr>
        <w:t>базов</w:t>
      </w:r>
      <w:r w:rsidRPr="00CA2D71">
        <w:rPr>
          <w:lang w:val="ru-RU"/>
        </w:rPr>
        <w:t xml:space="preserve">ого </w:t>
      </w:r>
      <w:r w:rsidRPr="00CA2D71">
        <w:rPr>
          <w:lang w:val="ru-RU"/>
        </w:rPr>
        <w:t>календар</w:t>
      </w:r>
      <w:r w:rsidRPr="00CA2D71">
        <w:rPr>
          <w:lang w:val="ru-RU"/>
        </w:rPr>
        <w:t>я</w:t>
      </w:r>
      <w:r w:rsidRPr="00CA2D71">
        <w:rPr>
          <w:lang w:val="ru-RU"/>
        </w:rPr>
        <w:t>.</w:t>
      </w:r>
    </w:p>
    <w:p w:rsidR="00C85E35" w:rsidRDefault="00BA321F" w:rsidP="00C85E35">
      <w:pPr>
        <w:shd w:val="clear" w:color="auto" w:fill="FFFFFF"/>
        <w:ind w:firstLine="851"/>
        <w:rPr>
          <w:color w:val="000000"/>
          <w:spacing w:val="4"/>
          <w:lang w:val="ru-RU"/>
        </w:rPr>
      </w:pPr>
      <w:r>
        <w:rPr>
          <w:color w:val="000000"/>
          <w:spacing w:val="-2"/>
          <w:lang w:val="ru-RU"/>
        </w:rPr>
        <w:t>В</w:t>
      </w:r>
      <w:r w:rsidRPr="00BA321F">
        <w:rPr>
          <w:color w:val="000000"/>
          <w:spacing w:val="-2"/>
          <w:lang w:val="ru-RU"/>
        </w:rPr>
        <w:t xml:space="preserve"> открывающемся списке</w:t>
      </w:r>
      <w:r>
        <w:rPr>
          <w:color w:val="000000"/>
          <w:spacing w:val="-2"/>
          <w:lang w:val="ru-RU"/>
        </w:rPr>
        <w:t xml:space="preserve"> параметров базового календаря установлен</w:t>
      </w:r>
      <w:r w:rsidRPr="00BA321F">
        <w:rPr>
          <w:color w:val="000000"/>
          <w:spacing w:val="-2"/>
          <w:lang w:val="ru-RU"/>
        </w:rPr>
        <w:t xml:space="preserve"> </w:t>
      </w:r>
      <w:r w:rsidRPr="00BA321F">
        <w:rPr>
          <w:bCs/>
          <w:color w:val="000000"/>
          <w:spacing w:val="-2"/>
          <w:lang w:val="ru-RU"/>
        </w:rPr>
        <w:t xml:space="preserve">День начала недели </w:t>
      </w:r>
      <w:r w:rsidRPr="00BA321F">
        <w:rPr>
          <w:color w:val="000000"/>
          <w:spacing w:val="-2"/>
          <w:lang w:val="ru-RU"/>
        </w:rPr>
        <w:t>(</w:t>
      </w:r>
      <w:r w:rsidRPr="00BA321F">
        <w:rPr>
          <w:color w:val="000000"/>
          <w:spacing w:val="-2"/>
        </w:rPr>
        <w:t>Week</w:t>
      </w:r>
      <w:r w:rsidRPr="00BA321F">
        <w:rPr>
          <w:color w:val="000000"/>
          <w:spacing w:val="-2"/>
          <w:lang w:val="ru-RU"/>
        </w:rPr>
        <w:t xml:space="preserve"> </w:t>
      </w:r>
      <w:r w:rsidRPr="00BA321F">
        <w:rPr>
          <w:color w:val="000000"/>
          <w:spacing w:val="-2"/>
        </w:rPr>
        <w:t>starts</w:t>
      </w:r>
      <w:r w:rsidRPr="00BA321F">
        <w:rPr>
          <w:color w:val="000000"/>
          <w:spacing w:val="-2"/>
          <w:lang w:val="ru-RU"/>
        </w:rPr>
        <w:t xml:space="preserve"> </w:t>
      </w:r>
      <w:r w:rsidRPr="00BA321F">
        <w:rPr>
          <w:color w:val="000000"/>
          <w:spacing w:val="-2"/>
        </w:rPr>
        <w:t>on</w:t>
      </w:r>
      <w:r w:rsidRPr="00BA321F">
        <w:rPr>
          <w:color w:val="000000"/>
          <w:spacing w:val="-2"/>
          <w:lang w:val="ru-RU"/>
        </w:rPr>
        <w:t xml:space="preserve">) </w:t>
      </w:r>
      <w:r w:rsidRPr="00BA321F">
        <w:rPr>
          <w:bCs/>
          <w:color w:val="000000"/>
          <w:spacing w:val="3"/>
          <w:lang w:val="ru-RU"/>
        </w:rPr>
        <w:t xml:space="preserve">Понедельник </w:t>
      </w:r>
      <w:r w:rsidRPr="00BA321F">
        <w:rPr>
          <w:color w:val="000000"/>
          <w:spacing w:val="3"/>
          <w:lang w:val="ru-RU"/>
        </w:rPr>
        <w:t>(</w:t>
      </w:r>
      <w:r w:rsidRPr="00BA321F">
        <w:rPr>
          <w:color w:val="000000"/>
          <w:spacing w:val="3"/>
        </w:rPr>
        <w:t>Monday</w:t>
      </w:r>
      <w:r w:rsidRPr="00BA321F">
        <w:rPr>
          <w:color w:val="000000"/>
          <w:spacing w:val="3"/>
          <w:lang w:val="ru-RU"/>
        </w:rPr>
        <w:t xml:space="preserve">), чтобы рабочая неделя начиналась </w:t>
      </w:r>
      <w:r w:rsidRPr="00BA321F">
        <w:rPr>
          <w:color w:val="000000"/>
          <w:lang w:val="ru-RU"/>
        </w:rPr>
        <w:t xml:space="preserve">с понедельника. </w:t>
      </w:r>
      <w:r w:rsidRPr="00BA321F">
        <w:rPr>
          <w:bCs/>
          <w:color w:val="000000"/>
          <w:spacing w:val="-1"/>
          <w:lang w:val="ru-RU"/>
        </w:rPr>
        <w:t xml:space="preserve">Месяц начала финансового года </w:t>
      </w:r>
      <w:r w:rsidRPr="00BA321F">
        <w:rPr>
          <w:color w:val="000000"/>
          <w:spacing w:val="-1"/>
          <w:lang w:val="ru-RU"/>
        </w:rPr>
        <w:t>(</w:t>
      </w:r>
      <w:r w:rsidRPr="00BA321F">
        <w:rPr>
          <w:color w:val="000000"/>
          <w:spacing w:val="-1"/>
        </w:rPr>
        <w:t>Fiscal</w:t>
      </w:r>
      <w:r w:rsidRPr="00BA321F">
        <w:rPr>
          <w:color w:val="000000"/>
          <w:spacing w:val="-1"/>
          <w:lang w:val="ru-RU"/>
        </w:rPr>
        <w:t xml:space="preserve"> </w:t>
      </w:r>
      <w:r w:rsidRPr="00BA321F">
        <w:rPr>
          <w:color w:val="000000"/>
          <w:spacing w:val="-1"/>
        </w:rPr>
        <w:t>year</w:t>
      </w:r>
      <w:r w:rsidRPr="00BA321F">
        <w:rPr>
          <w:color w:val="000000"/>
          <w:spacing w:val="-1"/>
          <w:lang w:val="ru-RU"/>
        </w:rPr>
        <w:t xml:space="preserve"> </w:t>
      </w:r>
      <w:r w:rsidRPr="00BA321F">
        <w:rPr>
          <w:color w:val="000000"/>
          <w:spacing w:val="3"/>
        </w:rPr>
        <w:t>starts</w:t>
      </w:r>
      <w:r w:rsidRPr="00BA321F">
        <w:rPr>
          <w:color w:val="000000"/>
          <w:spacing w:val="3"/>
          <w:lang w:val="ru-RU"/>
        </w:rPr>
        <w:t xml:space="preserve"> </w:t>
      </w:r>
      <w:r w:rsidRPr="00BA321F">
        <w:rPr>
          <w:color w:val="000000"/>
          <w:spacing w:val="3"/>
        </w:rPr>
        <w:t>in</w:t>
      </w:r>
      <w:r w:rsidRPr="00BA321F">
        <w:rPr>
          <w:color w:val="000000"/>
          <w:spacing w:val="3"/>
          <w:lang w:val="ru-RU"/>
        </w:rPr>
        <w:t xml:space="preserve">) установлена строка </w:t>
      </w:r>
      <w:r w:rsidRPr="00BA321F">
        <w:rPr>
          <w:bCs/>
          <w:color w:val="000000"/>
          <w:spacing w:val="3"/>
          <w:lang w:val="ru-RU"/>
        </w:rPr>
        <w:t xml:space="preserve">Январь </w:t>
      </w:r>
      <w:r w:rsidRPr="00BA321F">
        <w:rPr>
          <w:color w:val="000000"/>
          <w:spacing w:val="3"/>
          <w:lang w:val="ru-RU"/>
        </w:rPr>
        <w:t>(</w:t>
      </w:r>
      <w:r w:rsidRPr="00BA321F">
        <w:rPr>
          <w:color w:val="000000"/>
          <w:spacing w:val="3"/>
        </w:rPr>
        <w:t>January</w:t>
      </w:r>
      <w:r w:rsidR="00C85E35">
        <w:rPr>
          <w:color w:val="000000"/>
          <w:spacing w:val="3"/>
          <w:lang w:val="ru-RU"/>
        </w:rPr>
        <w:t xml:space="preserve">). </w:t>
      </w:r>
      <w:r w:rsidRPr="00BA321F">
        <w:rPr>
          <w:color w:val="000000"/>
          <w:spacing w:val="-1"/>
          <w:lang w:val="ru-RU"/>
        </w:rPr>
        <w:t xml:space="preserve">В поле ввода </w:t>
      </w:r>
      <w:r w:rsidRPr="00BA321F">
        <w:rPr>
          <w:bCs/>
          <w:color w:val="000000"/>
          <w:spacing w:val="-1"/>
          <w:lang w:val="ru-RU"/>
        </w:rPr>
        <w:t xml:space="preserve">Время начала по умолчанию </w:t>
      </w:r>
      <w:r w:rsidRPr="00BA321F">
        <w:rPr>
          <w:color w:val="000000"/>
          <w:spacing w:val="-1"/>
          <w:lang w:val="ru-RU"/>
        </w:rPr>
        <w:t>(</w:t>
      </w:r>
      <w:r w:rsidR="00C85E35">
        <w:rPr>
          <w:color w:val="000000"/>
          <w:spacing w:val="-1"/>
        </w:rPr>
        <w:t>S</w:t>
      </w:r>
      <w:r w:rsidRPr="00BA321F">
        <w:rPr>
          <w:color w:val="000000"/>
          <w:spacing w:val="-1"/>
        </w:rPr>
        <w:t>tart</w:t>
      </w:r>
      <w:r w:rsidRPr="00BA321F">
        <w:rPr>
          <w:color w:val="000000"/>
          <w:spacing w:val="-1"/>
          <w:lang w:val="ru-RU"/>
        </w:rPr>
        <w:t xml:space="preserve"> </w:t>
      </w:r>
      <w:r w:rsidRPr="00BA321F">
        <w:rPr>
          <w:color w:val="000000"/>
          <w:spacing w:val="-1"/>
        </w:rPr>
        <w:t>time</w:t>
      </w:r>
      <w:r w:rsidRPr="00BA321F">
        <w:rPr>
          <w:color w:val="000000"/>
          <w:spacing w:val="-1"/>
          <w:lang w:val="ru-RU"/>
        </w:rPr>
        <w:t>) введ</w:t>
      </w:r>
      <w:r w:rsidR="00C85E35">
        <w:rPr>
          <w:color w:val="000000"/>
          <w:spacing w:val="-1"/>
          <w:lang w:val="ru-RU"/>
        </w:rPr>
        <w:t>ено</w:t>
      </w:r>
      <w:r w:rsidRPr="00BA321F">
        <w:rPr>
          <w:color w:val="000000"/>
          <w:spacing w:val="-1"/>
          <w:lang w:val="ru-RU"/>
        </w:rPr>
        <w:t xml:space="preserve"> время </w:t>
      </w:r>
      <w:r w:rsidRPr="00BA321F">
        <w:rPr>
          <w:color w:val="000000"/>
          <w:lang w:val="ru-RU"/>
        </w:rPr>
        <w:t xml:space="preserve">начала рабочего дня </w:t>
      </w:r>
      <w:r w:rsidRPr="00BA321F">
        <w:rPr>
          <w:bCs/>
          <w:color w:val="000000"/>
          <w:lang w:val="ru-RU"/>
        </w:rPr>
        <w:t>9:00.</w:t>
      </w:r>
      <w:r w:rsidR="00C85E35">
        <w:rPr>
          <w:color w:val="000000"/>
          <w:lang w:val="ru-RU"/>
        </w:rPr>
        <w:t xml:space="preserve"> </w:t>
      </w:r>
      <w:r w:rsidRPr="00BA321F">
        <w:rPr>
          <w:color w:val="000000"/>
          <w:spacing w:val="2"/>
          <w:lang w:val="ru-RU"/>
        </w:rPr>
        <w:t xml:space="preserve">В поле ввода </w:t>
      </w:r>
      <w:r w:rsidRPr="00BA321F">
        <w:rPr>
          <w:bCs/>
          <w:color w:val="000000"/>
          <w:spacing w:val="2"/>
          <w:lang w:val="ru-RU"/>
        </w:rPr>
        <w:t xml:space="preserve">Время окончания по умолчанию </w:t>
      </w:r>
      <w:r w:rsidRPr="00BA321F">
        <w:rPr>
          <w:color w:val="000000"/>
          <w:spacing w:val="2"/>
          <w:lang w:val="ru-RU"/>
        </w:rPr>
        <w:t>(</w:t>
      </w:r>
      <w:r w:rsidR="00C85E35">
        <w:rPr>
          <w:color w:val="000000"/>
          <w:spacing w:val="2"/>
        </w:rPr>
        <w:t>E</w:t>
      </w:r>
      <w:r w:rsidRPr="00BA321F">
        <w:rPr>
          <w:color w:val="000000"/>
          <w:spacing w:val="2"/>
        </w:rPr>
        <w:t>nd</w:t>
      </w:r>
      <w:r w:rsidRPr="00BA321F">
        <w:rPr>
          <w:color w:val="000000"/>
          <w:spacing w:val="2"/>
          <w:lang w:val="ru-RU"/>
        </w:rPr>
        <w:t xml:space="preserve"> </w:t>
      </w:r>
      <w:r w:rsidRPr="00BA321F">
        <w:rPr>
          <w:color w:val="000000"/>
          <w:spacing w:val="2"/>
        </w:rPr>
        <w:t>time</w:t>
      </w:r>
      <w:r w:rsidRPr="00BA321F">
        <w:rPr>
          <w:color w:val="000000"/>
          <w:spacing w:val="2"/>
          <w:lang w:val="ru-RU"/>
        </w:rPr>
        <w:t>) введ</w:t>
      </w:r>
      <w:r w:rsidR="00C85E35">
        <w:rPr>
          <w:color w:val="000000"/>
          <w:spacing w:val="2"/>
          <w:lang w:val="ru-RU"/>
        </w:rPr>
        <w:t>ено</w:t>
      </w:r>
      <w:r w:rsidRPr="00BA321F">
        <w:rPr>
          <w:color w:val="000000"/>
          <w:spacing w:val="2"/>
          <w:lang w:val="ru-RU"/>
        </w:rPr>
        <w:t xml:space="preserve"> </w:t>
      </w:r>
      <w:r w:rsidRPr="00BA321F">
        <w:rPr>
          <w:color w:val="000000"/>
          <w:lang w:val="ru-RU"/>
        </w:rPr>
        <w:t xml:space="preserve">время завершения рабочего дня </w:t>
      </w:r>
      <w:r w:rsidRPr="00BA321F">
        <w:rPr>
          <w:bCs/>
          <w:color w:val="000000"/>
          <w:lang w:val="ru-RU"/>
        </w:rPr>
        <w:t>18:00.</w:t>
      </w:r>
      <w:r w:rsidR="00C85E35">
        <w:rPr>
          <w:color w:val="000000"/>
          <w:lang w:val="ru-RU"/>
        </w:rPr>
        <w:t xml:space="preserve"> </w:t>
      </w:r>
      <w:r w:rsidR="00C85E35">
        <w:rPr>
          <w:color w:val="000000"/>
          <w:spacing w:val="3"/>
          <w:lang w:val="ru-RU"/>
        </w:rPr>
        <w:t>В</w:t>
      </w:r>
      <w:r w:rsidRPr="00BA321F">
        <w:rPr>
          <w:color w:val="000000"/>
          <w:spacing w:val="3"/>
          <w:lang w:val="ru-RU"/>
        </w:rPr>
        <w:t xml:space="preserve"> поле со счетчиком </w:t>
      </w:r>
      <w:r w:rsidRPr="00BA321F">
        <w:rPr>
          <w:bCs/>
          <w:color w:val="000000"/>
          <w:spacing w:val="3"/>
          <w:lang w:val="ru-RU"/>
        </w:rPr>
        <w:t xml:space="preserve">Часов в дне </w:t>
      </w:r>
      <w:r w:rsidRPr="00BA321F">
        <w:rPr>
          <w:color w:val="000000"/>
          <w:spacing w:val="3"/>
          <w:lang w:val="ru-RU"/>
        </w:rPr>
        <w:t>(</w:t>
      </w:r>
      <w:r w:rsidRPr="00BA321F">
        <w:rPr>
          <w:color w:val="000000"/>
          <w:spacing w:val="3"/>
        </w:rPr>
        <w:t>Hours</w:t>
      </w:r>
      <w:r w:rsidRPr="00BA321F">
        <w:rPr>
          <w:color w:val="000000"/>
          <w:spacing w:val="3"/>
          <w:lang w:val="ru-RU"/>
        </w:rPr>
        <w:t xml:space="preserve"> </w:t>
      </w:r>
      <w:r w:rsidRPr="00BA321F">
        <w:rPr>
          <w:color w:val="000000"/>
          <w:spacing w:val="3"/>
        </w:rPr>
        <w:t>per</w:t>
      </w:r>
      <w:r w:rsidRPr="00BA321F">
        <w:rPr>
          <w:color w:val="000000"/>
          <w:spacing w:val="3"/>
          <w:lang w:val="ru-RU"/>
        </w:rPr>
        <w:t xml:space="preserve"> </w:t>
      </w:r>
      <w:r w:rsidRPr="00BA321F">
        <w:rPr>
          <w:color w:val="000000"/>
          <w:spacing w:val="3"/>
        </w:rPr>
        <w:t>day</w:t>
      </w:r>
      <w:r w:rsidRPr="00BA321F">
        <w:rPr>
          <w:color w:val="000000"/>
          <w:spacing w:val="3"/>
          <w:lang w:val="ru-RU"/>
        </w:rPr>
        <w:t>) установ</w:t>
      </w:r>
      <w:r w:rsidRPr="00BA321F">
        <w:rPr>
          <w:color w:val="000000"/>
          <w:spacing w:val="3"/>
          <w:lang w:val="ru-RU"/>
        </w:rPr>
        <w:softHyphen/>
      </w:r>
      <w:r w:rsidRPr="00BA321F">
        <w:rPr>
          <w:color w:val="000000"/>
          <w:spacing w:val="4"/>
          <w:lang w:val="ru-RU"/>
        </w:rPr>
        <w:t xml:space="preserve">лено 8, а в поле </w:t>
      </w:r>
      <w:r w:rsidRPr="00BA321F">
        <w:rPr>
          <w:bCs/>
          <w:color w:val="000000"/>
          <w:spacing w:val="4"/>
          <w:lang w:val="ru-RU"/>
        </w:rPr>
        <w:t xml:space="preserve">Часов в неделе </w:t>
      </w:r>
      <w:r w:rsidRPr="00BA321F">
        <w:rPr>
          <w:color w:val="000000"/>
          <w:spacing w:val="4"/>
          <w:lang w:val="ru-RU"/>
        </w:rPr>
        <w:t>(</w:t>
      </w:r>
      <w:r w:rsidRPr="00BA321F">
        <w:rPr>
          <w:color w:val="000000"/>
          <w:spacing w:val="4"/>
        </w:rPr>
        <w:t>Hours</w:t>
      </w:r>
      <w:r w:rsidRPr="00BA321F">
        <w:rPr>
          <w:color w:val="000000"/>
          <w:spacing w:val="4"/>
          <w:lang w:val="ru-RU"/>
        </w:rPr>
        <w:t xml:space="preserve"> </w:t>
      </w:r>
      <w:r w:rsidRPr="00BA321F">
        <w:rPr>
          <w:color w:val="000000"/>
          <w:spacing w:val="4"/>
        </w:rPr>
        <w:t>per</w:t>
      </w:r>
      <w:r w:rsidRPr="00BA321F">
        <w:rPr>
          <w:color w:val="000000"/>
          <w:spacing w:val="4"/>
          <w:lang w:val="ru-RU"/>
        </w:rPr>
        <w:t xml:space="preserve"> </w:t>
      </w:r>
      <w:r w:rsidRPr="00BA321F">
        <w:rPr>
          <w:color w:val="000000"/>
          <w:spacing w:val="4"/>
        </w:rPr>
        <w:t>week</w:t>
      </w:r>
      <w:r w:rsidRPr="00BA321F">
        <w:rPr>
          <w:color w:val="000000"/>
          <w:spacing w:val="4"/>
          <w:lang w:val="ru-RU"/>
        </w:rPr>
        <w:t>) установлено 40.</w:t>
      </w:r>
    </w:p>
    <w:p w:rsidR="00BA321F" w:rsidRPr="00BA321F" w:rsidRDefault="00C85E35" w:rsidP="00C85E35">
      <w:pPr>
        <w:shd w:val="clear" w:color="auto" w:fill="FFFFFF"/>
        <w:ind w:firstLine="851"/>
        <w:rPr>
          <w:color w:val="000000"/>
          <w:lang w:val="ru-RU"/>
        </w:rPr>
      </w:pPr>
      <w:r>
        <w:rPr>
          <w:color w:val="000000"/>
          <w:spacing w:val="4"/>
          <w:lang w:val="ru-RU"/>
        </w:rPr>
        <w:lastRenderedPageBreak/>
        <w:t>Окно настроек базового календаря представлено в соответствии с рисунком 1.2.</w:t>
      </w:r>
    </w:p>
    <w:p w:rsidR="00BA321F" w:rsidRDefault="00BA321F" w:rsidP="00BA321F">
      <w:pPr>
        <w:pStyle w:val="a3"/>
        <w:ind w:left="851"/>
        <w:rPr>
          <w:lang w:val="ru-RU"/>
        </w:rPr>
      </w:pPr>
    </w:p>
    <w:p w:rsidR="00BA321F" w:rsidRDefault="00BA321F" w:rsidP="00C85E35">
      <w:pPr>
        <w:pStyle w:val="a3"/>
        <w:ind w:left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868809C" wp14:editId="0367749D">
            <wp:extent cx="4607641" cy="3287211"/>
            <wp:effectExtent l="19050" t="19050" r="2159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68" cy="32955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E35" w:rsidRDefault="00C85E35" w:rsidP="00BA321F">
      <w:pPr>
        <w:pStyle w:val="a3"/>
        <w:ind w:left="851"/>
        <w:rPr>
          <w:lang w:val="ru-RU"/>
        </w:rPr>
      </w:pPr>
    </w:p>
    <w:p w:rsidR="00C85E35" w:rsidRDefault="00C85E35" w:rsidP="00C85E35">
      <w:pPr>
        <w:pStyle w:val="a3"/>
        <w:ind w:left="851"/>
        <w:jc w:val="center"/>
        <w:rPr>
          <w:lang w:val="ru-RU"/>
        </w:rPr>
      </w:pPr>
      <w:r>
        <w:rPr>
          <w:lang w:val="ru-RU"/>
        </w:rPr>
        <w:t>Рисунок 1.2 Настройка базового календаря</w:t>
      </w:r>
    </w:p>
    <w:p w:rsidR="00C85E35" w:rsidRPr="00DB034B" w:rsidRDefault="00C85E35" w:rsidP="00DB034B">
      <w:pPr>
        <w:rPr>
          <w:lang w:val="ru-RU"/>
        </w:rPr>
      </w:pPr>
    </w:p>
    <w:p w:rsidR="00071819" w:rsidRDefault="00AA4BE2" w:rsidP="00DB034B">
      <w:pPr>
        <w:pStyle w:val="a3"/>
        <w:numPr>
          <w:ilvl w:val="0"/>
          <w:numId w:val="45"/>
        </w:numPr>
        <w:ind w:left="0" w:firstLine="851"/>
        <w:rPr>
          <w:lang w:val="ru-RU"/>
        </w:rPr>
      </w:pPr>
      <w:r w:rsidRPr="00CA2D71">
        <w:rPr>
          <w:lang w:val="ru-RU"/>
        </w:rPr>
        <w:t>Настройка</w:t>
      </w:r>
      <w:r w:rsidR="00CA2D71" w:rsidRPr="00CA2D71">
        <w:rPr>
          <w:lang w:val="ru-RU"/>
        </w:rPr>
        <w:t xml:space="preserve"> </w:t>
      </w:r>
      <w:r w:rsidR="00CA2D71" w:rsidRPr="00CA2D71">
        <w:rPr>
          <w:lang w:val="ru-RU"/>
        </w:rPr>
        <w:t>нов</w:t>
      </w:r>
      <w:r w:rsidR="00CA2D71" w:rsidRPr="00CA2D71">
        <w:rPr>
          <w:lang w:val="ru-RU"/>
        </w:rPr>
        <w:t>ого</w:t>
      </w:r>
      <w:r w:rsidR="00CA2D71" w:rsidRPr="00CA2D71">
        <w:rPr>
          <w:lang w:val="ru-RU"/>
        </w:rPr>
        <w:t xml:space="preserve"> календар</w:t>
      </w:r>
      <w:r w:rsidR="00CA2D71" w:rsidRPr="00CA2D71">
        <w:rPr>
          <w:lang w:val="ru-RU"/>
        </w:rPr>
        <w:t>я</w:t>
      </w:r>
      <w:r w:rsidR="00CA2D71" w:rsidRPr="00CA2D71">
        <w:rPr>
          <w:lang w:val="ru-RU"/>
        </w:rPr>
        <w:t xml:space="preserve">, в котором в дальнейшем </w:t>
      </w:r>
      <w:r w:rsidR="00CA2D71" w:rsidRPr="00CA2D71">
        <w:rPr>
          <w:lang w:val="ru-RU"/>
        </w:rPr>
        <w:t xml:space="preserve">будут </w:t>
      </w:r>
      <w:r w:rsidR="00CA2D71" w:rsidRPr="00CA2D71">
        <w:rPr>
          <w:lang w:val="ru-RU"/>
        </w:rPr>
        <w:t>установ</w:t>
      </w:r>
      <w:r w:rsidR="00CA2D71" w:rsidRPr="00CA2D71">
        <w:rPr>
          <w:lang w:val="ru-RU"/>
        </w:rPr>
        <w:t>лены</w:t>
      </w:r>
      <w:r w:rsidR="00CA2D71" w:rsidRPr="00CA2D71">
        <w:rPr>
          <w:lang w:val="ru-RU"/>
        </w:rPr>
        <w:t xml:space="preserve"> праздничные и сокращенные дни.</w:t>
      </w:r>
    </w:p>
    <w:p w:rsidR="00DB034B" w:rsidRDefault="00DB034B" w:rsidP="00DB034B">
      <w:pPr>
        <w:shd w:val="clear" w:color="auto" w:fill="FFFFFF"/>
        <w:ind w:left="851"/>
        <w:rPr>
          <w:color w:val="000000"/>
          <w:lang w:val="ru-RU"/>
        </w:rPr>
      </w:pPr>
      <w:r>
        <w:rPr>
          <w:color w:val="000000"/>
          <w:lang w:val="ru-RU"/>
        </w:rPr>
        <w:t>Создан новый базовый календарь в соответствии с рисунком 1.3.</w:t>
      </w:r>
    </w:p>
    <w:p w:rsidR="00DB034B" w:rsidRDefault="00DB034B" w:rsidP="00DB034B">
      <w:pPr>
        <w:shd w:val="clear" w:color="auto" w:fill="FFFFFF"/>
        <w:ind w:left="851"/>
        <w:rPr>
          <w:color w:val="000000"/>
          <w:lang w:val="ru-RU"/>
        </w:rPr>
      </w:pPr>
    </w:p>
    <w:p w:rsidR="00DB034B" w:rsidRDefault="00DB034B" w:rsidP="00DB034B">
      <w:pPr>
        <w:shd w:val="clear" w:color="auto" w:fill="FFFFFF"/>
        <w:ind w:left="851"/>
        <w:jc w:val="center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43694440" wp14:editId="6300A9D2">
            <wp:extent cx="4551761" cy="3116525"/>
            <wp:effectExtent l="19050" t="19050" r="2032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761" cy="3116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34B" w:rsidRDefault="00DB034B" w:rsidP="00DB034B">
      <w:pPr>
        <w:shd w:val="clear" w:color="auto" w:fill="FFFFFF"/>
        <w:ind w:left="851"/>
        <w:rPr>
          <w:color w:val="000000"/>
          <w:lang w:val="ru-RU"/>
        </w:rPr>
      </w:pPr>
    </w:p>
    <w:p w:rsidR="00DB034B" w:rsidRPr="00DB034B" w:rsidRDefault="00DB034B" w:rsidP="00DB034B">
      <w:pPr>
        <w:shd w:val="clear" w:color="auto" w:fill="FFFFFF"/>
        <w:ind w:left="851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1.3 Создание нового базового календаря</w:t>
      </w:r>
    </w:p>
    <w:p w:rsidR="00C43D5C" w:rsidRDefault="00C43D5C" w:rsidP="00FF371C">
      <w:pPr>
        <w:shd w:val="clear" w:color="auto" w:fill="FFFFFF"/>
        <w:ind w:firstLine="851"/>
        <w:rPr>
          <w:bCs/>
          <w:color w:val="000000"/>
          <w:spacing w:val="-3"/>
          <w:lang w:val="ru-RU"/>
        </w:rPr>
      </w:pPr>
      <w:r>
        <w:rPr>
          <w:color w:val="000000"/>
          <w:lang w:val="ru-RU"/>
        </w:rPr>
        <w:lastRenderedPageBreak/>
        <w:t>У</w:t>
      </w:r>
      <w:r w:rsidR="00DB034B" w:rsidRPr="00DB034B">
        <w:rPr>
          <w:color w:val="000000"/>
          <w:spacing w:val="-3"/>
          <w:lang w:val="ru-RU"/>
        </w:rPr>
        <w:t>станов</w:t>
      </w:r>
      <w:r>
        <w:rPr>
          <w:color w:val="000000"/>
          <w:spacing w:val="-3"/>
          <w:lang w:val="ru-RU"/>
        </w:rPr>
        <w:t>лены</w:t>
      </w:r>
      <w:r w:rsidR="00DB034B" w:rsidRPr="00DB034B">
        <w:rPr>
          <w:color w:val="000000"/>
          <w:spacing w:val="-3"/>
          <w:lang w:val="ru-RU"/>
        </w:rPr>
        <w:t xml:space="preserve"> нерабочими даты</w:t>
      </w:r>
      <w:r>
        <w:rPr>
          <w:color w:val="000000"/>
          <w:spacing w:val="-3"/>
          <w:lang w:val="ru-RU"/>
        </w:rPr>
        <w:t xml:space="preserve"> (праздничные дни)</w:t>
      </w:r>
      <w:r w:rsidR="00DB034B" w:rsidRPr="00DB034B">
        <w:rPr>
          <w:color w:val="000000"/>
          <w:spacing w:val="-3"/>
          <w:lang w:val="ru-RU"/>
        </w:rPr>
        <w:t xml:space="preserve"> </w:t>
      </w:r>
      <w:r w:rsidR="00DB034B" w:rsidRPr="00DB034B">
        <w:rPr>
          <w:bCs/>
          <w:color w:val="000000"/>
          <w:spacing w:val="-3"/>
          <w:lang w:val="ru-RU"/>
        </w:rPr>
        <w:t xml:space="preserve">23 февраля, 8 марта, 1-3 мая, 9 мая 2008 </w:t>
      </w:r>
      <w:r>
        <w:rPr>
          <w:bCs/>
          <w:color w:val="000000"/>
          <w:spacing w:val="-3"/>
          <w:lang w:val="ru-RU"/>
        </w:rPr>
        <w:t>года в соответствии с рисунком 1.4.</w:t>
      </w:r>
    </w:p>
    <w:p w:rsidR="00C43D5C" w:rsidRDefault="00C43D5C" w:rsidP="00C43D5C">
      <w:pPr>
        <w:shd w:val="clear" w:color="auto" w:fill="FFFFFF"/>
        <w:ind w:left="851"/>
        <w:rPr>
          <w:bCs/>
          <w:color w:val="000000"/>
          <w:spacing w:val="-3"/>
          <w:lang w:val="ru-RU"/>
        </w:rPr>
      </w:pPr>
    </w:p>
    <w:p w:rsidR="00C43D5C" w:rsidRDefault="00C43D5C" w:rsidP="00C43D5C">
      <w:pPr>
        <w:shd w:val="clear" w:color="auto" w:fill="FFFFFF"/>
        <w:ind w:left="851"/>
        <w:jc w:val="center"/>
        <w:rPr>
          <w:bCs/>
          <w:color w:val="000000"/>
          <w:spacing w:val="-3"/>
          <w:lang w:val="ru-RU"/>
        </w:rPr>
      </w:pPr>
      <w:r>
        <w:rPr>
          <w:noProof/>
        </w:rPr>
        <w:drawing>
          <wp:inline distT="0" distB="0" distL="0" distR="0" wp14:anchorId="773007AB" wp14:editId="33E909E9">
            <wp:extent cx="4851916" cy="6776977"/>
            <wp:effectExtent l="19050" t="19050" r="2540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366" cy="68320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5C" w:rsidRDefault="00C43D5C" w:rsidP="00C43D5C">
      <w:pPr>
        <w:shd w:val="clear" w:color="auto" w:fill="FFFFFF"/>
        <w:ind w:left="851"/>
        <w:jc w:val="center"/>
        <w:rPr>
          <w:bCs/>
          <w:color w:val="000000"/>
          <w:spacing w:val="-3"/>
          <w:lang w:val="ru-RU"/>
        </w:rPr>
      </w:pPr>
    </w:p>
    <w:p w:rsidR="00C43D5C" w:rsidRDefault="00C43D5C" w:rsidP="00C43D5C">
      <w:pPr>
        <w:shd w:val="clear" w:color="auto" w:fill="FFFFFF"/>
        <w:ind w:left="851"/>
        <w:jc w:val="center"/>
        <w:rPr>
          <w:bCs/>
          <w:color w:val="000000"/>
          <w:spacing w:val="-3"/>
          <w:lang w:val="ru-RU"/>
        </w:rPr>
      </w:pPr>
      <w:r>
        <w:rPr>
          <w:bCs/>
          <w:color w:val="000000"/>
          <w:spacing w:val="-3"/>
          <w:lang w:val="ru-RU"/>
        </w:rPr>
        <w:t>Рисунок 1.4 Установка праздничных дней</w:t>
      </w:r>
    </w:p>
    <w:p w:rsidR="00FF371C" w:rsidRDefault="00FF371C" w:rsidP="00FF371C">
      <w:pPr>
        <w:shd w:val="clear" w:color="auto" w:fill="FFFFFF"/>
        <w:contextualSpacing/>
        <w:rPr>
          <w:bCs/>
          <w:color w:val="000000"/>
          <w:spacing w:val="-3"/>
          <w:lang w:val="ru-RU"/>
        </w:rPr>
      </w:pPr>
    </w:p>
    <w:p w:rsidR="00FF371C" w:rsidRDefault="00FF371C" w:rsidP="004341FA">
      <w:pPr>
        <w:shd w:val="clear" w:color="auto" w:fill="FFFFFF"/>
        <w:ind w:firstLine="851"/>
        <w:contextualSpacing/>
        <w:rPr>
          <w:color w:val="000000"/>
          <w:spacing w:val="1"/>
          <w:lang w:val="ru-RU"/>
        </w:rPr>
      </w:pPr>
      <w:r>
        <w:rPr>
          <w:bCs/>
          <w:color w:val="000000"/>
          <w:lang w:val="ru-RU"/>
        </w:rPr>
        <w:t xml:space="preserve">Указаны пятницы как нерабочие дни с января по июнь в соответствии с рисунком 1.5. </w:t>
      </w:r>
      <w:r w:rsidRPr="00DB034B">
        <w:rPr>
          <w:color w:val="000000"/>
          <w:spacing w:val="5"/>
          <w:lang w:val="ru-RU"/>
        </w:rPr>
        <w:t>Установ</w:t>
      </w:r>
      <w:r>
        <w:rPr>
          <w:color w:val="000000"/>
          <w:spacing w:val="5"/>
          <w:lang w:val="ru-RU"/>
        </w:rPr>
        <w:t>лен</w:t>
      </w:r>
      <w:r w:rsidRPr="00DB034B">
        <w:rPr>
          <w:color w:val="000000"/>
          <w:spacing w:val="5"/>
          <w:lang w:val="ru-RU"/>
        </w:rPr>
        <w:t xml:space="preserve"> переключатель </w:t>
      </w:r>
      <w:r w:rsidRPr="00DB034B">
        <w:rPr>
          <w:bCs/>
          <w:color w:val="000000"/>
          <w:spacing w:val="5"/>
          <w:lang w:val="ru-RU"/>
        </w:rPr>
        <w:t xml:space="preserve">нестандартное рабочее время </w:t>
      </w:r>
      <w:r w:rsidRPr="00DB034B">
        <w:rPr>
          <w:color w:val="000000"/>
          <w:spacing w:val="5"/>
          <w:lang w:val="ru-RU"/>
        </w:rPr>
        <w:t>(</w:t>
      </w:r>
      <w:r w:rsidRPr="00DB034B">
        <w:rPr>
          <w:color w:val="000000"/>
          <w:spacing w:val="5"/>
        </w:rPr>
        <w:t>Nondefault</w:t>
      </w:r>
      <w:r>
        <w:rPr>
          <w:color w:val="000000"/>
          <w:spacing w:val="5"/>
          <w:lang w:val="ru-RU"/>
        </w:rPr>
        <w:t xml:space="preserve"> </w:t>
      </w:r>
      <w:r w:rsidRPr="00DB034B">
        <w:rPr>
          <w:color w:val="000000"/>
          <w:spacing w:val="1"/>
        </w:rPr>
        <w:t>working</w:t>
      </w:r>
      <w:r w:rsidRPr="00DB034B">
        <w:rPr>
          <w:color w:val="000000"/>
          <w:spacing w:val="1"/>
          <w:lang w:val="ru-RU"/>
        </w:rPr>
        <w:t xml:space="preserve"> </w:t>
      </w:r>
      <w:r w:rsidRPr="00DB034B">
        <w:rPr>
          <w:color w:val="000000"/>
          <w:spacing w:val="1"/>
        </w:rPr>
        <w:t>time</w:t>
      </w:r>
      <w:r w:rsidRPr="00DB034B">
        <w:rPr>
          <w:color w:val="000000"/>
          <w:spacing w:val="1"/>
          <w:lang w:val="ru-RU"/>
        </w:rPr>
        <w:t>).</w:t>
      </w:r>
      <w:r>
        <w:rPr>
          <w:color w:val="000000"/>
          <w:lang w:val="ru-RU"/>
        </w:rPr>
        <w:t xml:space="preserve"> </w:t>
      </w:r>
      <w:r w:rsidRPr="00DB034B">
        <w:rPr>
          <w:color w:val="000000"/>
          <w:lang w:val="ru-RU"/>
        </w:rPr>
        <w:t>В полях ввода С (</w:t>
      </w:r>
      <w:r w:rsidRPr="00DB034B">
        <w:rPr>
          <w:color w:val="000000"/>
        </w:rPr>
        <w:t>From</w:t>
      </w:r>
      <w:r w:rsidRPr="00DB034B">
        <w:rPr>
          <w:color w:val="000000"/>
          <w:lang w:val="ru-RU"/>
        </w:rPr>
        <w:t>), По (То) вве</w:t>
      </w:r>
      <w:r>
        <w:rPr>
          <w:color w:val="000000"/>
          <w:lang w:val="ru-RU"/>
        </w:rPr>
        <w:t>дено</w:t>
      </w:r>
      <w:r w:rsidRPr="00DB034B">
        <w:rPr>
          <w:color w:val="000000"/>
          <w:lang w:val="ru-RU"/>
        </w:rPr>
        <w:t xml:space="preserve"> рабочее время по пятницам: </w:t>
      </w:r>
      <w:r w:rsidRPr="00DB034B">
        <w:rPr>
          <w:bCs/>
          <w:color w:val="000000"/>
          <w:lang w:val="ru-RU"/>
        </w:rPr>
        <w:t xml:space="preserve">9:00 </w:t>
      </w:r>
      <w:r w:rsidRPr="00DB034B">
        <w:rPr>
          <w:color w:val="000000"/>
          <w:lang w:val="ru-RU"/>
        </w:rPr>
        <w:t>-</w:t>
      </w:r>
      <w:r w:rsidRPr="00DB034B">
        <w:rPr>
          <w:bCs/>
          <w:color w:val="000000"/>
          <w:spacing w:val="1"/>
          <w:lang w:val="ru-RU"/>
        </w:rPr>
        <w:t xml:space="preserve">13:00,14:00 - 17:00, </w:t>
      </w:r>
      <w:r w:rsidRPr="00DB034B">
        <w:rPr>
          <w:color w:val="000000"/>
          <w:spacing w:val="1"/>
          <w:lang w:val="ru-RU"/>
        </w:rPr>
        <w:t>которое учитывает обеденный перерыв.</w:t>
      </w:r>
    </w:p>
    <w:p w:rsidR="00FF371C" w:rsidRDefault="00D14E2E" w:rsidP="004341FA">
      <w:pPr>
        <w:shd w:val="clear" w:color="auto" w:fill="FFFFFF"/>
        <w:ind w:left="851"/>
        <w:jc w:val="center"/>
        <w:rPr>
          <w:color w:val="000000"/>
          <w:spacing w:val="1"/>
          <w:lang w:val="ru-RU"/>
        </w:rPr>
      </w:pPr>
      <w:r>
        <w:rPr>
          <w:noProof/>
        </w:rPr>
        <w:lastRenderedPageBreak/>
        <w:drawing>
          <wp:inline distT="0" distB="0" distL="0" distR="0" wp14:anchorId="62709D72" wp14:editId="0321DFEC">
            <wp:extent cx="4962316" cy="4331600"/>
            <wp:effectExtent l="19050" t="19050" r="1016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282" cy="43464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371C" w:rsidRDefault="00FF371C" w:rsidP="00FF371C">
      <w:pPr>
        <w:shd w:val="clear" w:color="auto" w:fill="FFFFFF"/>
        <w:ind w:left="851"/>
        <w:rPr>
          <w:color w:val="000000"/>
          <w:spacing w:val="1"/>
          <w:lang w:val="ru-RU"/>
        </w:rPr>
      </w:pPr>
    </w:p>
    <w:p w:rsidR="00FF371C" w:rsidRDefault="00D14E2E" w:rsidP="004341FA">
      <w:pPr>
        <w:shd w:val="clear" w:color="auto" w:fill="FFFFFF"/>
        <w:ind w:left="851"/>
        <w:jc w:val="center"/>
        <w:rPr>
          <w:color w:val="000000"/>
          <w:spacing w:val="1"/>
          <w:lang w:val="ru-RU"/>
        </w:rPr>
      </w:pPr>
      <w:r>
        <w:rPr>
          <w:color w:val="000000"/>
          <w:spacing w:val="1"/>
          <w:lang w:val="ru-RU"/>
        </w:rPr>
        <w:t>Рисунок 1.5</w:t>
      </w:r>
      <w:r w:rsidR="004341FA">
        <w:rPr>
          <w:color w:val="000000"/>
          <w:spacing w:val="1"/>
          <w:lang w:val="ru-RU"/>
        </w:rPr>
        <w:t xml:space="preserve"> Установка сокращенных пятниц</w:t>
      </w:r>
    </w:p>
    <w:p w:rsidR="00FF371C" w:rsidRPr="00C43D5C" w:rsidRDefault="00FF371C" w:rsidP="00FF371C">
      <w:pPr>
        <w:shd w:val="clear" w:color="auto" w:fill="FFFFFF"/>
        <w:ind w:left="851"/>
        <w:rPr>
          <w:color w:val="000000"/>
          <w:lang w:val="ru-RU"/>
        </w:rPr>
      </w:pPr>
    </w:p>
    <w:p w:rsidR="00DB034B" w:rsidRDefault="00DB034B" w:rsidP="004341FA">
      <w:pPr>
        <w:shd w:val="clear" w:color="auto" w:fill="FFFFFF"/>
        <w:ind w:left="851"/>
        <w:rPr>
          <w:bCs/>
          <w:color w:val="000000"/>
          <w:spacing w:val="-1"/>
          <w:lang w:val="ru-RU"/>
        </w:rPr>
      </w:pPr>
      <w:r w:rsidRPr="00DB034B">
        <w:rPr>
          <w:bCs/>
          <w:color w:val="000000"/>
          <w:spacing w:val="3"/>
          <w:lang w:val="ru-RU"/>
        </w:rPr>
        <w:t>Подключ</w:t>
      </w:r>
      <w:r w:rsidR="004341FA">
        <w:rPr>
          <w:bCs/>
          <w:color w:val="000000"/>
          <w:spacing w:val="3"/>
          <w:lang w:val="ru-RU"/>
        </w:rPr>
        <w:t>ен</w:t>
      </w:r>
      <w:r w:rsidRPr="00DB034B">
        <w:rPr>
          <w:bCs/>
          <w:color w:val="000000"/>
          <w:spacing w:val="3"/>
          <w:lang w:val="ru-RU"/>
        </w:rPr>
        <w:t xml:space="preserve"> созданный календарь к проекту, чтобы </w:t>
      </w:r>
      <w:r w:rsidRPr="00DB034B">
        <w:rPr>
          <w:bCs/>
          <w:color w:val="000000"/>
          <w:spacing w:val="3"/>
        </w:rPr>
        <w:t>Microsoft</w:t>
      </w:r>
      <w:r w:rsidRPr="00DB034B">
        <w:rPr>
          <w:bCs/>
          <w:color w:val="000000"/>
          <w:spacing w:val="3"/>
          <w:lang w:val="ru-RU"/>
        </w:rPr>
        <w:t xml:space="preserve"> </w:t>
      </w:r>
      <w:r w:rsidRPr="00DB034B">
        <w:rPr>
          <w:bCs/>
          <w:color w:val="000000"/>
          <w:spacing w:val="-1"/>
        </w:rPr>
        <w:t>Project</w:t>
      </w:r>
      <w:r w:rsidRPr="00DB034B">
        <w:rPr>
          <w:bCs/>
          <w:color w:val="000000"/>
          <w:spacing w:val="-1"/>
          <w:lang w:val="ru-RU"/>
        </w:rPr>
        <w:t xml:space="preserve"> составлял график работ, основываясь на нем</w:t>
      </w:r>
      <w:r w:rsidR="004341FA">
        <w:rPr>
          <w:bCs/>
          <w:color w:val="000000"/>
          <w:spacing w:val="-1"/>
          <w:lang w:val="ru-RU"/>
        </w:rPr>
        <w:t xml:space="preserve">. Далее выбраны </w:t>
      </w:r>
      <w:r w:rsidR="004341FA" w:rsidRPr="004341FA">
        <w:rPr>
          <w:bCs/>
          <w:color w:val="000000"/>
          <w:spacing w:val="2"/>
          <w:lang w:val="ru-RU"/>
        </w:rPr>
        <w:t xml:space="preserve">на поле диаграммы праздничные дни, чтобы </w:t>
      </w:r>
      <w:r w:rsidR="004341FA">
        <w:rPr>
          <w:bCs/>
          <w:color w:val="000000"/>
          <w:spacing w:val="2"/>
          <w:lang w:val="ru-RU"/>
        </w:rPr>
        <w:t>отобра</w:t>
      </w:r>
      <w:r w:rsidR="004341FA" w:rsidRPr="004341FA">
        <w:rPr>
          <w:bCs/>
          <w:color w:val="000000"/>
          <w:spacing w:val="-3"/>
          <w:lang w:val="ru-RU"/>
        </w:rPr>
        <w:t>жать их как нерабочие</w:t>
      </w:r>
      <w:r w:rsidR="004341FA">
        <w:rPr>
          <w:bCs/>
          <w:color w:val="000000"/>
          <w:spacing w:val="-1"/>
          <w:lang w:val="ru-RU"/>
        </w:rPr>
        <w:t xml:space="preserve"> в соответствии с рисунком 1.6</w:t>
      </w:r>
      <w:r w:rsidRPr="00DB034B">
        <w:rPr>
          <w:bCs/>
          <w:color w:val="000000"/>
          <w:spacing w:val="-1"/>
          <w:lang w:val="ru-RU"/>
        </w:rPr>
        <w:t xml:space="preserve">. </w:t>
      </w:r>
    </w:p>
    <w:p w:rsidR="004341FA" w:rsidRDefault="004341FA" w:rsidP="004341FA">
      <w:pPr>
        <w:shd w:val="clear" w:color="auto" w:fill="FFFFFF"/>
        <w:ind w:left="851"/>
        <w:rPr>
          <w:bCs/>
          <w:color w:val="000000"/>
          <w:spacing w:val="-1"/>
          <w:lang w:val="ru-RU"/>
        </w:rPr>
      </w:pPr>
    </w:p>
    <w:p w:rsidR="004341FA" w:rsidRPr="004341FA" w:rsidRDefault="004341FA" w:rsidP="004341FA">
      <w:pPr>
        <w:shd w:val="clear" w:color="auto" w:fill="FFFFFF"/>
        <w:ind w:left="851"/>
        <w:jc w:val="center"/>
        <w:rPr>
          <w:bCs/>
          <w:color w:val="000000"/>
          <w:spacing w:val="-1"/>
          <w:lang w:val="ru-RU"/>
        </w:rPr>
      </w:pPr>
      <w:r>
        <w:rPr>
          <w:noProof/>
        </w:rPr>
        <w:drawing>
          <wp:inline distT="0" distB="0" distL="0" distR="0" wp14:anchorId="5A2D0E87" wp14:editId="5993C749">
            <wp:extent cx="4489353" cy="2494344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779" cy="26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FA" w:rsidRDefault="004341FA" w:rsidP="004341FA">
      <w:pPr>
        <w:shd w:val="clear" w:color="auto" w:fill="FFFFFF"/>
        <w:ind w:left="851"/>
        <w:rPr>
          <w:bCs/>
          <w:color w:val="000000"/>
          <w:spacing w:val="-1"/>
          <w:lang w:val="ru-RU"/>
        </w:rPr>
      </w:pPr>
    </w:p>
    <w:p w:rsidR="004341FA" w:rsidRPr="00C727FE" w:rsidRDefault="004341FA" w:rsidP="00C727FE">
      <w:pPr>
        <w:shd w:val="clear" w:color="auto" w:fill="FFFFFF"/>
        <w:ind w:left="851"/>
        <w:jc w:val="center"/>
        <w:rPr>
          <w:color w:val="000000"/>
          <w:spacing w:val="1"/>
          <w:lang w:val="ru-RU"/>
        </w:rPr>
      </w:pPr>
      <w:r>
        <w:rPr>
          <w:color w:val="000000"/>
          <w:spacing w:val="1"/>
          <w:lang w:val="ru-RU"/>
        </w:rPr>
        <w:t>Рисунок 1.</w:t>
      </w:r>
      <w:r>
        <w:rPr>
          <w:color w:val="000000"/>
          <w:spacing w:val="1"/>
          <w:lang w:val="ru-RU"/>
        </w:rPr>
        <w:t>6</w:t>
      </w:r>
      <w:r>
        <w:rPr>
          <w:color w:val="000000"/>
          <w:spacing w:val="1"/>
          <w:lang w:val="ru-RU"/>
        </w:rPr>
        <w:t xml:space="preserve"> Установка </w:t>
      </w:r>
      <w:r>
        <w:rPr>
          <w:color w:val="000000"/>
          <w:spacing w:val="1"/>
          <w:lang w:val="ru-RU"/>
        </w:rPr>
        <w:t>отображения праздничных дней</w:t>
      </w:r>
    </w:p>
    <w:p w:rsidR="00DB034B" w:rsidRPr="00045E52" w:rsidRDefault="00045E52" w:rsidP="00045E52">
      <w:pPr>
        <w:shd w:val="clear" w:color="auto" w:fill="FFFFFF"/>
        <w:ind w:left="851"/>
        <w:rPr>
          <w:color w:val="000000"/>
          <w:lang w:val="ru-RU"/>
        </w:rPr>
      </w:pPr>
      <w:r>
        <w:rPr>
          <w:color w:val="000000"/>
          <w:spacing w:val="-1"/>
          <w:lang w:val="ru-RU"/>
        </w:rPr>
        <w:lastRenderedPageBreak/>
        <w:t>В итоге, проект сохранен</w:t>
      </w:r>
      <w:r w:rsidR="00DB034B" w:rsidRPr="00DB034B">
        <w:rPr>
          <w:color w:val="000000"/>
          <w:spacing w:val="-1"/>
          <w:lang w:val="ru-RU"/>
        </w:rPr>
        <w:t xml:space="preserve"> с названием </w:t>
      </w:r>
      <w:r>
        <w:rPr>
          <w:color w:val="000000"/>
          <w:spacing w:val="-1"/>
          <w:lang w:val="ru-RU"/>
        </w:rPr>
        <w:t>«</w:t>
      </w:r>
      <w:r w:rsidR="004341FA">
        <w:rPr>
          <w:color w:val="000000"/>
          <w:spacing w:val="-1"/>
          <w:lang w:val="ru-RU"/>
        </w:rPr>
        <w:t>my</w:t>
      </w:r>
      <w:r w:rsidR="004341FA">
        <w:rPr>
          <w:color w:val="000000"/>
          <w:spacing w:val="-1"/>
        </w:rPr>
        <w:t>project</w:t>
      </w:r>
      <w:r w:rsidR="00DB034B" w:rsidRPr="00DB034B">
        <w:rPr>
          <w:color w:val="000000"/>
          <w:spacing w:val="-1"/>
          <w:lang w:val="ru-RU"/>
        </w:rPr>
        <w:t>.</w:t>
      </w:r>
      <w:r w:rsidR="00DB034B" w:rsidRPr="00DB034B">
        <w:rPr>
          <w:color w:val="000000"/>
          <w:spacing w:val="-1"/>
        </w:rPr>
        <w:t>mpp</w:t>
      </w:r>
      <w:r>
        <w:rPr>
          <w:color w:val="000000"/>
          <w:spacing w:val="-1"/>
          <w:lang w:val="ru-RU"/>
        </w:rPr>
        <w:t>».</w:t>
      </w:r>
    </w:p>
    <w:p w:rsidR="004E71D5" w:rsidRPr="005F5A8F" w:rsidRDefault="004E71D5" w:rsidP="00F955F7">
      <w:pPr>
        <w:ind w:firstLine="851"/>
        <w:contextualSpacing/>
        <w:rPr>
          <w:lang w:val="ru-RU"/>
        </w:rPr>
      </w:pPr>
      <w:r w:rsidRPr="005F5A8F">
        <w:rPr>
          <w:lang w:val="ru-RU"/>
        </w:rPr>
        <w:t>Вывод: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в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результате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выполнения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лабораторной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работы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1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изучены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основные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возможности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программы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</w:rPr>
        <w:t>MS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</w:rPr>
        <w:t>Project</w:t>
      </w:r>
      <w:r w:rsidRPr="005F5A8F">
        <w:rPr>
          <w:snapToGrid w:val="0"/>
          <w:lang w:val="ru-RU"/>
        </w:rPr>
        <w:t>,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lang w:val="ru-RU"/>
        </w:rPr>
        <w:t>изучена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закреплена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практике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настройка</w:t>
      </w:r>
      <w:r w:rsidR="00F955F7" w:rsidRPr="005F5A8F">
        <w:rPr>
          <w:lang w:val="ru-RU"/>
        </w:rPr>
        <w:t xml:space="preserve"> </w:t>
      </w:r>
      <w:r w:rsidR="00CA2D71">
        <w:rPr>
          <w:snapToGrid w:val="0"/>
          <w:lang w:val="ru-RU"/>
        </w:rPr>
        <w:t xml:space="preserve">нового и </w:t>
      </w:r>
      <w:r w:rsidRPr="005F5A8F">
        <w:rPr>
          <w:snapToGrid w:val="0"/>
          <w:lang w:val="ru-RU"/>
        </w:rPr>
        <w:t>базового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календар</w:t>
      </w:r>
      <w:r w:rsidR="00CA2D71">
        <w:rPr>
          <w:snapToGrid w:val="0"/>
          <w:lang w:val="ru-RU"/>
        </w:rPr>
        <w:t>ей</w:t>
      </w:r>
      <w:r w:rsidRPr="005F5A8F">
        <w:rPr>
          <w:lang w:val="ru-RU"/>
        </w:rPr>
        <w:t>.</w:t>
      </w:r>
    </w:p>
    <w:p w:rsidR="004E71D5" w:rsidRPr="005F5A8F" w:rsidRDefault="004E71D5" w:rsidP="00F955F7">
      <w:pPr>
        <w:ind w:firstLine="851"/>
        <w:contextualSpacing/>
        <w:rPr>
          <w:lang w:val="ru-RU"/>
        </w:rPr>
      </w:pPr>
      <w:r w:rsidRPr="005F5A8F">
        <w:rPr>
          <w:lang w:val="ru-RU"/>
        </w:rPr>
        <w:t>Вопросы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к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защите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лабораторной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работы:</w:t>
      </w:r>
    </w:p>
    <w:p w:rsidR="004E71D5" w:rsidRPr="005F5A8F" w:rsidRDefault="004E71D5" w:rsidP="00F955F7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Дайте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определение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жизненного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цикла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проекта.</w:t>
      </w:r>
    </w:p>
    <w:p w:rsidR="004E71D5" w:rsidRPr="005F5A8F" w:rsidRDefault="004E71D5" w:rsidP="00F955F7">
      <w:pPr>
        <w:autoSpaceDE w:val="0"/>
        <w:autoSpaceDN w:val="0"/>
        <w:adjustRightInd w:val="0"/>
        <w:ind w:firstLine="851"/>
        <w:contextualSpacing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Жизненный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цикл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проекта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можно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определить,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как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логико-временную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структуру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деятельности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по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проекту,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протекающей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в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рамках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предметной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области.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в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общем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виде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существует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двухфазная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структура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жизненного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цикла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(следует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из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определения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управления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проектом).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Это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фаза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разработки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(разработка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полной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модели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проекта)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и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реализация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проекта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(воплощение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модели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в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предметной</w:t>
      </w:r>
      <w:r w:rsidR="00F955F7" w:rsidRPr="005F5A8F">
        <w:rPr>
          <w:rFonts w:eastAsia="Calibri"/>
          <w:lang w:val="ru-RU"/>
        </w:rPr>
        <w:t xml:space="preserve"> </w:t>
      </w:r>
      <w:r w:rsidR="00372E1A" w:rsidRPr="005F5A8F">
        <w:rPr>
          <w:rFonts w:eastAsia="Calibri"/>
          <w:lang w:val="ru-RU"/>
        </w:rPr>
        <w:t>области).</w:t>
      </w:r>
    </w:p>
    <w:p w:rsidR="004E71D5" w:rsidRPr="005F5A8F" w:rsidRDefault="004E71D5" w:rsidP="00F955F7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</w:rPr>
      </w:pPr>
      <w:r w:rsidRPr="005F5A8F">
        <w:rPr>
          <w:rFonts w:eastAsia="Calibri"/>
        </w:rPr>
        <w:t>Перечислите</w:t>
      </w:r>
      <w:r w:rsidR="00F955F7" w:rsidRPr="005F5A8F">
        <w:rPr>
          <w:rFonts w:eastAsia="Calibri"/>
        </w:rPr>
        <w:t xml:space="preserve"> </w:t>
      </w:r>
      <w:r w:rsidRPr="005F5A8F">
        <w:rPr>
          <w:rFonts w:eastAsia="Calibri"/>
        </w:rPr>
        <w:t>фазы</w:t>
      </w:r>
      <w:r w:rsidR="00F955F7" w:rsidRPr="005F5A8F">
        <w:rPr>
          <w:rFonts w:eastAsia="Calibri"/>
        </w:rPr>
        <w:t xml:space="preserve"> </w:t>
      </w:r>
      <w:r w:rsidRPr="005F5A8F">
        <w:rPr>
          <w:rFonts w:eastAsia="Calibri"/>
        </w:rPr>
        <w:t>проекта</w:t>
      </w:r>
      <w:bookmarkStart w:id="0" w:name="_GoBack"/>
      <w:bookmarkEnd w:id="0"/>
      <w:r w:rsidRPr="005F5A8F">
        <w:rPr>
          <w:rFonts w:eastAsia="Calibri"/>
        </w:rPr>
        <w:t>.</w:t>
      </w:r>
    </w:p>
    <w:p w:rsidR="00372E1A" w:rsidRPr="005F5A8F" w:rsidRDefault="00372E1A" w:rsidP="00F955F7">
      <w:pPr>
        <w:autoSpaceDE w:val="0"/>
        <w:autoSpaceDN w:val="0"/>
        <w:adjustRightInd w:val="0"/>
        <w:ind w:firstLine="851"/>
        <w:contextualSpacing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Фаза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разработки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проекта,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фаза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реализации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проекта.</w:t>
      </w:r>
    </w:p>
    <w:p w:rsidR="004E71D5" w:rsidRPr="005F5A8F" w:rsidRDefault="004E71D5" w:rsidP="00F955F7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Какие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существуют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классификационные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признаки,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на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основе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которых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осуществляется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систематизация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всей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совокупности</w:t>
      </w:r>
      <w:r w:rsidR="00F955F7" w:rsidRPr="005F5A8F">
        <w:rPr>
          <w:rFonts w:eastAsia="Calibri"/>
          <w:lang w:val="ru-RU"/>
        </w:rPr>
        <w:t xml:space="preserve"> </w:t>
      </w:r>
      <w:r w:rsidRPr="005F5A8F">
        <w:rPr>
          <w:rFonts w:eastAsia="Calibri"/>
          <w:lang w:val="ru-RU"/>
        </w:rPr>
        <w:t>проектов?</w:t>
      </w:r>
    </w:p>
    <w:p w:rsidR="00F955F7" w:rsidRPr="005F5A8F" w:rsidRDefault="00F955F7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В зависимости от области применения:</w:t>
      </w:r>
    </w:p>
    <w:p w:rsidR="00F955F7" w:rsidRPr="005F5A8F" w:rsidRDefault="00F955F7" w:rsidP="005F5A8F">
      <w:pPr>
        <w:pStyle w:val="a3"/>
        <w:numPr>
          <w:ilvl w:val="0"/>
          <w:numId w:val="38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Исследовательские;</w:t>
      </w:r>
    </w:p>
    <w:p w:rsidR="00F955F7" w:rsidRPr="005F5A8F" w:rsidRDefault="00F955F7" w:rsidP="005F5A8F">
      <w:pPr>
        <w:pStyle w:val="a3"/>
        <w:numPr>
          <w:ilvl w:val="0"/>
          <w:numId w:val="38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Научно-технические;</w:t>
      </w:r>
    </w:p>
    <w:p w:rsidR="00F955F7" w:rsidRPr="005F5A8F" w:rsidRDefault="00F955F7" w:rsidP="005F5A8F">
      <w:pPr>
        <w:pStyle w:val="a3"/>
        <w:numPr>
          <w:ilvl w:val="0"/>
          <w:numId w:val="38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Организационные;</w:t>
      </w:r>
    </w:p>
    <w:p w:rsidR="00F955F7" w:rsidRPr="005F5A8F" w:rsidRDefault="00F955F7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По уровню решения:</w:t>
      </w:r>
    </w:p>
    <w:p w:rsidR="00F955F7" w:rsidRPr="005F5A8F" w:rsidRDefault="00F955F7" w:rsidP="005F5A8F">
      <w:pPr>
        <w:pStyle w:val="a3"/>
        <w:numPr>
          <w:ilvl w:val="0"/>
          <w:numId w:val="39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Государственные;</w:t>
      </w:r>
    </w:p>
    <w:p w:rsidR="00F955F7" w:rsidRPr="005F5A8F" w:rsidRDefault="00F955F7" w:rsidP="005F5A8F">
      <w:pPr>
        <w:pStyle w:val="a3"/>
        <w:numPr>
          <w:ilvl w:val="0"/>
          <w:numId w:val="39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Региональные;</w:t>
      </w:r>
    </w:p>
    <w:p w:rsidR="00F955F7" w:rsidRPr="005F5A8F" w:rsidRDefault="00F955F7" w:rsidP="005F5A8F">
      <w:pPr>
        <w:pStyle w:val="a3"/>
        <w:numPr>
          <w:ilvl w:val="0"/>
          <w:numId w:val="39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Предприятия, принимаются на уровне организации.</w:t>
      </w:r>
    </w:p>
    <w:p w:rsidR="00F955F7" w:rsidRPr="005F5A8F" w:rsidRDefault="00F955F7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По типу инновации: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Новый товар;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Новая услуга;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Новый метод производства;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Новый метод управления;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Новый рынок;</w:t>
      </w:r>
    </w:p>
    <w:p w:rsidR="00F955F7" w:rsidRPr="005F5A8F" w:rsidRDefault="00F955F7" w:rsidP="005F5A8F">
      <w:pPr>
        <w:pStyle w:val="a3"/>
        <w:numPr>
          <w:ilvl w:val="0"/>
          <w:numId w:val="40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Новый источник сырья.</w:t>
      </w:r>
    </w:p>
    <w:p w:rsidR="00F955F7" w:rsidRPr="005F5A8F" w:rsidRDefault="00F955F7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В отношении уже имеющихся систем:</w:t>
      </w:r>
    </w:p>
    <w:p w:rsidR="00F955F7" w:rsidRPr="005F5A8F" w:rsidRDefault="00F955F7" w:rsidP="005F5A8F">
      <w:pPr>
        <w:pStyle w:val="a3"/>
        <w:numPr>
          <w:ilvl w:val="0"/>
          <w:numId w:val="41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iCs/>
          <w:lang w:val="ru-RU"/>
        </w:rPr>
        <w:t>Подрывные инновационные проекты</w:t>
      </w:r>
      <w:r w:rsidRPr="005F5A8F">
        <w:rPr>
          <w:rFonts w:eastAsia="Times New Roman"/>
          <w:lang w:val="ru-RU"/>
        </w:rPr>
        <w:t>, которые предлагают совершенно новую систему, предусматривают отказ от существующих моделей, имеющих целью захвата существующих или абсолютно новых рынков;</w:t>
      </w:r>
    </w:p>
    <w:p w:rsidR="00F955F7" w:rsidRPr="005F5A8F" w:rsidRDefault="00F955F7" w:rsidP="005F5A8F">
      <w:pPr>
        <w:pStyle w:val="a3"/>
        <w:numPr>
          <w:ilvl w:val="0"/>
          <w:numId w:val="41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iCs/>
          <w:lang w:val="ru-RU"/>
        </w:rPr>
        <w:t>Поддерживающие инновационные проекты</w:t>
      </w:r>
      <w:r w:rsidRPr="005F5A8F">
        <w:rPr>
          <w:rFonts w:eastAsia="Times New Roman"/>
          <w:lang w:val="ru-RU"/>
        </w:rPr>
        <w:t>, целью которых является совершенствование существующих систем, повышение их качества.</w:t>
      </w:r>
    </w:p>
    <w:p w:rsidR="00F955F7" w:rsidRPr="005F5A8F" w:rsidRDefault="00F955F7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По степени завершенности:</w:t>
      </w:r>
    </w:p>
    <w:p w:rsidR="00F955F7" w:rsidRPr="005F5A8F" w:rsidRDefault="00F955F7" w:rsidP="005F5A8F">
      <w:pPr>
        <w:pStyle w:val="a3"/>
        <w:numPr>
          <w:ilvl w:val="0"/>
          <w:numId w:val="42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Завершены;</w:t>
      </w:r>
    </w:p>
    <w:p w:rsidR="00F955F7" w:rsidRPr="005F5A8F" w:rsidRDefault="00F955F7" w:rsidP="005F5A8F">
      <w:pPr>
        <w:pStyle w:val="a3"/>
        <w:numPr>
          <w:ilvl w:val="0"/>
          <w:numId w:val="42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Промежуточные.</w:t>
      </w:r>
    </w:p>
    <w:p w:rsidR="00F955F7" w:rsidRPr="005F5A8F" w:rsidRDefault="005F5A8F" w:rsidP="005F5A8F">
      <w:pPr>
        <w:ind w:firstLine="851"/>
        <w:contextualSpacing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По масштабу</w:t>
      </w:r>
      <w:r w:rsidR="00F955F7" w:rsidRPr="005F5A8F">
        <w:rPr>
          <w:rFonts w:eastAsia="Times New Roman"/>
          <w:lang w:val="ru-RU"/>
        </w:rPr>
        <w:t>:</w:t>
      </w:r>
    </w:p>
    <w:p w:rsidR="00F955F7" w:rsidRPr="005F5A8F" w:rsidRDefault="00F955F7" w:rsidP="005F5A8F">
      <w:pPr>
        <w:pStyle w:val="a3"/>
        <w:numPr>
          <w:ilvl w:val="0"/>
          <w:numId w:val="43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Малые проекты;</w:t>
      </w:r>
    </w:p>
    <w:p w:rsidR="00F955F7" w:rsidRPr="005F5A8F" w:rsidRDefault="00F955F7" w:rsidP="005F5A8F">
      <w:pPr>
        <w:pStyle w:val="a3"/>
        <w:numPr>
          <w:ilvl w:val="0"/>
          <w:numId w:val="43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lastRenderedPageBreak/>
        <w:t>Средние проекты;</w:t>
      </w:r>
    </w:p>
    <w:p w:rsidR="00F955F7" w:rsidRPr="005F5A8F" w:rsidRDefault="00F955F7" w:rsidP="005F5A8F">
      <w:pPr>
        <w:pStyle w:val="a3"/>
        <w:numPr>
          <w:ilvl w:val="0"/>
          <w:numId w:val="43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Мегапроекты.</w:t>
      </w:r>
    </w:p>
    <w:p w:rsidR="004E71D5" w:rsidRPr="005F5A8F" w:rsidRDefault="004E71D5" w:rsidP="00F955F7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</w:rPr>
      </w:pPr>
      <w:r w:rsidRPr="005F5A8F">
        <w:t>Базовые</w:t>
      </w:r>
      <w:r w:rsidR="00F955F7" w:rsidRPr="005F5A8F">
        <w:t xml:space="preserve"> </w:t>
      </w:r>
      <w:r w:rsidRPr="005F5A8F">
        <w:t>элементы</w:t>
      </w:r>
      <w:r w:rsidR="00F955F7" w:rsidRPr="005F5A8F">
        <w:t xml:space="preserve"> </w:t>
      </w:r>
      <w:r w:rsidRPr="005F5A8F">
        <w:t>управления</w:t>
      </w:r>
      <w:r w:rsidR="00F955F7" w:rsidRPr="005F5A8F">
        <w:t xml:space="preserve"> </w:t>
      </w:r>
      <w:r w:rsidRPr="005F5A8F">
        <w:t>проектом.</w:t>
      </w:r>
    </w:p>
    <w:p w:rsidR="00372E1A" w:rsidRPr="005F5A8F" w:rsidRDefault="00372E1A" w:rsidP="00F955F7">
      <w:pPr>
        <w:autoSpaceDE w:val="0"/>
        <w:autoSpaceDN w:val="0"/>
        <w:adjustRightInd w:val="0"/>
        <w:ind w:firstLine="851"/>
        <w:contextualSpacing/>
        <w:rPr>
          <w:rFonts w:eastAsia="Calibri"/>
          <w:lang w:val="ru-RU"/>
        </w:rPr>
      </w:pPr>
      <w:r w:rsidRPr="005F5A8F">
        <w:rPr>
          <w:lang w:val="ru-RU"/>
        </w:rPr>
        <w:t>Работы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(производственные,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научно-исследовательские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работы,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решение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отчеты),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ресурсы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(человеческие,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материальные,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информационные),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результаты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(материальные,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нематериальные,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промежуточные,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косвенные,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окончательные),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риски.</w:t>
      </w:r>
    </w:p>
    <w:p w:rsidR="004E71D5" w:rsidRPr="005F5A8F" w:rsidRDefault="004E71D5" w:rsidP="00F955F7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</w:rPr>
      </w:pPr>
      <w:r w:rsidRPr="005F5A8F">
        <w:t>Особенности</w:t>
      </w:r>
      <w:r w:rsidR="00F955F7" w:rsidRPr="005F5A8F">
        <w:t xml:space="preserve"> </w:t>
      </w:r>
      <w:r w:rsidRPr="005F5A8F">
        <w:t>ИТ</w:t>
      </w:r>
      <w:r w:rsidR="00F955F7" w:rsidRPr="005F5A8F">
        <w:t xml:space="preserve"> </w:t>
      </w:r>
      <w:r w:rsidRPr="005F5A8F">
        <w:t>проектов.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Практически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каждая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процессе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своей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деятельности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сталкивается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тем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или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иным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ИТ–проектом.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Так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цели,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результаты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условия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реализации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этих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проектов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различны,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можно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говорить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об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многообразии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сложности.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условиях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конкурентной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рыночной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среды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следует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относиться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самостоятельному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инвестиционному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проекту,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есть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способу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инвестирования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средств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качественное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улучшение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управления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компанией.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ИТ–проект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необходимо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рассматривать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часть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большой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системы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(например,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программы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по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реструктуризации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предприятия</w:t>
      </w:r>
      <w:r w:rsidRPr="005F5A8F">
        <w:rPr>
          <w:rFonts w:eastAsia="Times New Roman"/>
          <w:lang w:val="ru-RU"/>
        </w:rPr>
        <w:t>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которой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является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одним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структурных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элементов),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потому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что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изменения,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вызываемые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реализацией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ИТ–проекта,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затрагивают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все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бизнес–процессы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предприятия,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также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его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организационную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структуру.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Одной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особенностей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ИТ–проектов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является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наличие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изменений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проекте,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которое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иногда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касается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только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условий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реализации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проекта,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самой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цели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или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ее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качественных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характеристик.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Приступая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реализации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подобных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проектов,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необходимо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иметь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задокументированные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цели</w:t>
      </w:r>
      <w:r w:rsidR="00F955F7" w:rsidRPr="005F5A8F">
        <w:rPr>
          <w:rFonts w:eastAsia="Times New Roman"/>
          <w:iCs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проекта</w:t>
      </w:r>
      <w:r w:rsidRPr="005F5A8F">
        <w:rPr>
          <w:rFonts w:eastAsia="Times New Roman"/>
          <w:lang w:val="ru-RU"/>
        </w:rPr>
        <w:t>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также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способы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измерения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качественные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характеристики.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Связано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это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тем,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что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ходу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реализации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завершения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необходимо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выполнять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анализ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его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осуществления.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основании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параметров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каких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значений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можно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проводить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такой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анализ?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Кроме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того,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измеряемая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цель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необходима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для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того,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чтобы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избежать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субъективизма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оценке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того,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исполнен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полностью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или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нет,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если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исполнен,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то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насколько.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Реализация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предусматривает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изменение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существующей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организационной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структуры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на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предприятии.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В</w:t>
      </w:r>
      <w:r w:rsidR="00F955F7" w:rsidRPr="005F5A8F">
        <w:rPr>
          <w:rFonts w:eastAsia="Times New Roman"/>
          <w:lang w:val="ru-RU"/>
        </w:rPr>
        <w:t xml:space="preserve"> ИТ-</w:t>
      </w:r>
      <w:r w:rsidRPr="005F5A8F">
        <w:rPr>
          <w:rFonts w:eastAsia="Times New Roman"/>
          <w:lang w:val="ru-RU"/>
        </w:rPr>
        <w:t>проект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вовлечены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все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подразделения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организации.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Часть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работ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ИТ–проекту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выполняется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iCs/>
          <w:lang w:val="ru-RU"/>
        </w:rPr>
        <w:t>внешними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для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исполнителями.</w:t>
      </w:r>
    </w:p>
    <w:p w:rsidR="003228BD" w:rsidRPr="005F5A8F" w:rsidRDefault="003228BD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  <w:lang w:val="ru-RU"/>
        </w:rPr>
      </w:pPr>
      <w:r w:rsidRPr="005F5A8F">
        <w:rPr>
          <w:rFonts w:eastAsia="Times New Roman"/>
          <w:lang w:val="ru-RU"/>
        </w:rPr>
        <w:t>Имеется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вероятность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конфликтов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между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руководителем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проекта,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высшим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руководством,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руководителями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подразделений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и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персоналом</w:t>
      </w:r>
      <w:r w:rsidR="00F955F7" w:rsidRPr="005F5A8F">
        <w:rPr>
          <w:rFonts w:eastAsia="Times New Roman"/>
          <w:lang w:val="ru-RU"/>
        </w:rPr>
        <w:t xml:space="preserve"> </w:t>
      </w:r>
      <w:r w:rsidRPr="005F5A8F">
        <w:rPr>
          <w:rFonts w:eastAsia="Times New Roman"/>
          <w:lang w:val="ru-RU"/>
        </w:rPr>
        <w:t>организации.</w:t>
      </w:r>
    </w:p>
    <w:p w:rsidR="003228BD" w:rsidRPr="005F5A8F" w:rsidRDefault="00F955F7" w:rsidP="00F955F7">
      <w:pPr>
        <w:pStyle w:val="a3"/>
        <w:numPr>
          <w:ilvl w:val="0"/>
          <w:numId w:val="37"/>
        </w:numPr>
        <w:ind w:left="0" w:firstLine="851"/>
        <w:rPr>
          <w:rFonts w:eastAsia="Times New Roman"/>
        </w:rPr>
      </w:pPr>
      <w:r w:rsidRPr="005F5A8F">
        <w:rPr>
          <w:rFonts w:eastAsia="Times New Roman"/>
        </w:rPr>
        <w:t>ИТ</w:t>
      </w:r>
      <w:r w:rsidRPr="005F5A8F">
        <w:rPr>
          <w:rFonts w:eastAsia="Times New Roman"/>
          <w:lang w:val="ru-RU"/>
        </w:rPr>
        <w:t>–</w:t>
      </w:r>
      <w:r w:rsidR="003228BD" w:rsidRPr="005F5A8F">
        <w:rPr>
          <w:rFonts w:eastAsia="Times New Roman"/>
        </w:rPr>
        <w:t>проекты</w:t>
      </w:r>
      <w:r w:rsidRPr="005F5A8F">
        <w:rPr>
          <w:rFonts w:eastAsia="Times New Roman"/>
        </w:rPr>
        <w:t xml:space="preserve"> </w:t>
      </w:r>
      <w:r w:rsidR="003228BD" w:rsidRPr="005F5A8F">
        <w:rPr>
          <w:rFonts w:eastAsia="Times New Roman"/>
        </w:rPr>
        <w:t>являются</w:t>
      </w:r>
      <w:r w:rsidRPr="005F5A8F">
        <w:rPr>
          <w:rFonts w:eastAsia="Times New Roman"/>
        </w:rPr>
        <w:t xml:space="preserve"> </w:t>
      </w:r>
      <w:r w:rsidR="003228BD" w:rsidRPr="005F5A8F">
        <w:rPr>
          <w:rFonts w:eastAsia="Times New Roman"/>
          <w:iCs/>
        </w:rPr>
        <w:t>высокорисковыми</w:t>
      </w:r>
      <w:r w:rsidR="003228BD" w:rsidRPr="005F5A8F">
        <w:rPr>
          <w:rFonts w:eastAsia="Times New Roman"/>
        </w:rPr>
        <w:t>.</w:t>
      </w:r>
    </w:p>
    <w:p w:rsidR="00EC18D7" w:rsidRPr="005F5A8F" w:rsidRDefault="004E71D5" w:rsidP="004E71D5">
      <w:pPr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/>
        <w:rPr>
          <w:rFonts w:eastAsia="Calibri"/>
        </w:rPr>
      </w:pPr>
      <w:r w:rsidRPr="005F5A8F">
        <w:t>Типы</w:t>
      </w:r>
      <w:r w:rsidR="00F955F7" w:rsidRPr="005F5A8F">
        <w:t xml:space="preserve"> </w:t>
      </w:r>
      <w:r w:rsidRPr="005F5A8F">
        <w:t>ИТ</w:t>
      </w:r>
      <w:r w:rsidR="00F955F7" w:rsidRPr="005F5A8F">
        <w:t xml:space="preserve"> проектов:</w:t>
      </w:r>
    </w:p>
    <w:p w:rsidR="00F955F7" w:rsidRPr="005F5A8F" w:rsidRDefault="00F955F7" w:rsidP="00F955F7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851"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Технический (строительство здания, разработка ПО и т.п.);</w:t>
      </w:r>
    </w:p>
    <w:p w:rsidR="00F955F7" w:rsidRPr="005F5A8F" w:rsidRDefault="00F955F7" w:rsidP="00F955F7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851"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lastRenderedPageBreak/>
        <w:t>Организационный (реформирование или создание нового предприятия, внедрение новой системы управления);</w:t>
      </w:r>
    </w:p>
    <w:p w:rsidR="00F955F7" w:rsidRPr="005F5A8F" w:rsidRDefault="00F955F7" w:rsidP="00F955F7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851"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Экономический (приватизация предприятия, внедрение системы финансового планирования и бюджетирования, введение новой системы налогообложения);</w:t>
      </w:r>
    </w:p>
    <w:p w:rsidR="00F955F7" w:rsidRPr="005F5A8F" w:rsidRDefault="00F955F7" w:rsidP="00F955F7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851"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Социальный (защита необеспеченных слоев населения, преодоление последствий природных и социальных потрясений);</w:t>
      </w:r>
    </w:p>
    <w:p w:rsidR="00F955F7" w:rsidRPr="005F5A8F" w:rsidRDefault="00F955F7" w:rsidP="00F955F7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851"/>
        <w:rPr>
          <w:rFonts w:eastAsia="Calibri"/>
          <w:lang w:val="ru-RU"/>
        </w:rPr>
      </w:pPr>
      <w:r w:rsidRPr="005F5A8F">
        <w:rPr>
          <w:rFonts w:eastAsia="Calibri"/>
          <w:lang w:val="ru-RU"/>
        </w:rPr>
        <w:t>Смешанный (проекты, которые реализуются в нескольких областях деятельности, к примеру, проект реформирования предприятия, включающий внедрение новой системы финансового планирования и бюджетирования, разработку и внедрение специального ПО).</w:t>
      </w:r>
    </w:p>
    <w:p w:rsidR="00F955F7" w:rsidRPr="005F5A8F" w:rsidRDefault="00F955F7" w:rsidP="00F955F7">
      <w:pPr>
        <w:autoSpaceDE w:val="0"/>
        <w:autoSpaceDN w:val="0"/>
        <w:adjustRightInd w:val="0"/>
        <w:ind w:left="851"/>
        <w:contextualSpacing/>
        <w:rPr>
          <w:rFonts w:eastAsia="Calibri"/>
          <w:lang w:val="ru-RU"/>
        </w:rPr>
      </w:pPr>
    </w:p>
    <w:p w:rsidR="0059091B" w:rsidRPr="005F5A8F" w:rsidRDefault="0059091B" w:rsidP="00DB28C2">
      <w:pPr>
        <w:pStyle w:val="a3"/>
        <w:ind w:left="0" w:firstLine="851"/>
        <w:rPr>
          <w:lang w:val="ru-RU"/>
        </w:rPr>
      </w:pPr>
    </w:p>
    <w:sectPr w:rsidR="0059091B" w:rsidRPr="005F5A8F" w:rsidSect="00F67621">
      <w:pgSz w:w="11906" w:h="16838" w:code="9"/>
      <w:pgMar w:top="1134" w:right="567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327" w:rsidRDefault="00092327" w:rsidP="008A093D">
      <w:r>
        <w:separator/>
      </w:r>
    </w:p>
  </w:endnote>
  <w:endnote w:type="continuationSeparator" w:id="0">
    <w:p w:rsidR="00092327" w:rsidRDefault="00092327" w:rsidP="008A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327" w:rsidRDefault="00092327" w:rsidP="008A093D">
      <w:r>
        <w:separator/>
      </w:r>
    </w:p>
  </w:footnote>
  <w:footnote w:type="continuationSeparator" w:id="0">
    <w:p w:rsidR="00092327" w:rsidRDefault="00092327" w:rsidP="008A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1B2"/>
    <w:multiLevelType w:val="hybridMultilevel"/>
    <w:tmpl w:val="E8E6498A"/>
    <w:lvl w:ilvl="0" w:tplc="94BEBFA2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" w15:restartNumberingAfterBreak="0">
    <w:nsid w:val="06D60009"/>
    <w:multiLevelType w:val="multilevel"/>
    <w:tmpl w:val="57C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229B"/>
    <w:multiLevelType w:val="hybridMultilevel"/>
    <w:tmpl w:val="7CA0917A"/>
    <w:lvl w:ilvl="0" w:tplc="0409000F">
      <w:start w:val="1"/>
      <w:numFmt w:val="decimal"/>
      <w:lvlText w:val="%1."/>
      <w:lvlJc w:val="left"/>
      <w:pPr>
        <w:ind w:left="1749" w:hanging="360"/>
      </w:pPr>
    </w:lvl>
    <w:lvl w:ilvl="1" w:tplc="04090019" w:tentative="1">
      <w:start w:val="1"/>
      <w:numFmt w:val="lowerLetter"/>
      <w:lvlText w:val="%2."/>
      <w:lvlJc w:val="left"/>
      <w:pPr>
        <w:ind w:left="2469" w:hanging="360"/>
      </w:pPr>
    </w:lvl>
    <w:lvl w:ilvl="2" w:tplc="0409001B" w:tentative="1">
      <w:start w:val="1"/>
      <w:numFmt w:val="lowerRoman"/>
      <w:lvlText w:val="%3."/>
      <w:lvlJc w:val="right"/>
      <w:pPr>
        <w:ind w:left="3189" w:hanging="180"/>
      </w:pPr>
    </w:lvl>
    <w:lvl w:ilvl="3" w:tplc="0409000F" w:tentative="1">
      <w:start w:val="1"/>
      <w:numFmt w:val="decimal"/>
      <w:lvlText w:val="%4."/>
      <w:lvlJc w:val="left"/>
      <w:pPr>
        <w:ind w:left="3909" w:hanging="360"/>
      </w:pPr>
    </w:lvl>
    <w:lvl w:ilvl="4" w:tplc="04090019" w:tentative="1">
      <w:start w:val="1"/>
      <w:numFmt w:val="lowerLetter"/>
      <w:lvlText w:val="%5."/>
      <w:lvlJc w:val="left"/>
      <w:pPr>
        <w:ind w:left="4629" w:hanging="360"/>
      </w:pPr>
    </w:lvl>
    <w:lvl w:ilvl="5" w:tplc="0409001B" w:tentative="1">
      <w:start w:val="1"/>
      <w:numFmt w:val="lowerRoman"/>
      <w:lvlText w:val="%6."/>
      <w:lvlJc w:val="right"/>
      <w:pPr>
        <w:ind w:left="5349" w:hanging="180"/>
      </w:pPr>
    </w:lvl>
    <w:lvl w:ilvl="6" w:tplc="0409000F" w:tentative="1">
      <w:start w:val="1"/>
      <w:numFmt w:val="decimal"/>
      <w:lvlText w:val="%7."/>
      <w:lvlJc w:val="left"/>
      <w:pPr>
        <w:ind w:left="6069" w:hanging="360"/>
      </w:pPr>
    </w:lvl>
    <w:lvl w:ilvl="7" w:tplc="04090019" w:tentative="1">
      <w:start w:val="1"/>
      <w:numFmt w:val="lowerLetter"/>
      <w:lvlText w:val="%8."/>
      <w:lvlJc w:val="left"/>
      <w:pPr>
        <w:ind w:left="6789" w:hanging="360"/>
      </w:pPr>
    </w:lvl>
    <w:lvl w:ilvl="8" w:tplc="040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3" w15:restartNumberingAfterBreak="0">
    <w:nsid w:val="0ABD1372"/>
    <w:multiLevelType w:val="hybridMultilevel"/>
    <w:tmpl w:val="7BF83B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672A1B"/>
    <w:multiLevelType w:val="hybridMultilevel"/>
    <w:tmpl w:val="F8149D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EA4A87"/>
    <w:multiLevelType w:val="hybridMultilevel"/>
    <w:tmpl w:val="B9185118"/>
    <w:lvl w:ilvl="0" w:tplc="6F4AF2F4">
      <w:start w:val="1"/>
      <w:numFmt w:val="decimal"/>
      <w:lvlText w:val="%1"/>
      <w:lvlJc w:val="left"/>
      <w:pPr>
        <w:ind w:left="0" w:firstLine="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CA2"/>
    <w:multiLevelType w:val="hybridMultilevel"/>
    <w:tmpl w:val="508ECA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74244"/>
    <w:multiLevelType w:val="multilevel"/>
    <w:tmpl w:val="C9B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1047E"/>
    <w:multiLevelType w:val="hybridMultilevel"/>
    <w:tmpl w:val="EBA26E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6CD5A">
      <w:numFmt w:val="none"/>
      <w:lvlText w:val=""/>
      <w:lvlJc w:val="left"/>
      <w:pPr>
        <w:tabs>
          <w:tab w:val="num" w:pos="360"/>
        </w:tabs>
      </w:pPr>
      <w:rPr>
        <w:rFonts w:hint="default"/>
      </w:rPr>
    </w:lvl>
    <w:lvl w:ilvl="2" w:tplc="6E924ABE">
      <w:numFmt w:val="none"/>
      <w:lvlText w:val=""/>
      <w:lvlJc w:val="left"/>
      <w:pPr>
        <w:tabs>
          <w:tab w:val="num" w:pos="360"/>
        </w:tabs>
      </w:pPr>
    </w:lvl>
    <w:lvl w:ilvl="3" w:tplc="E8F6E4B2">
      <w:numFmt w:val="none"/>
      <w:lvlText w:val=""/>
      <w:lvlJc w:val="left"/>
      <w:pPr>
        <w:tabs>
          <w:tab w:val="num" w:pos="360"/>
        </w:tabs>
      </w:pPr>
    </w:lvl>
    <w:lvl w:ilvl="4" w:tplc="FC9C872E">
      <w:numFmt w:val="none"/>
      <w:lvlText w:val=""/>
      <w:lvlJc w:val="left"/>
      <w:pPr>
        <w:tabs>
          <w:tab w:val="num" w:pos="360"/>
        </w:tabs>
      </w:pPr>
    </w:lvl>
    <w:lvl w:ilvl="5" w:tplc="9588E728">
      <w:numFmt w:val="none"/>
      <w:lvlText w:val=""/>
      <w:lvlJc w:val="left"/>
      <w:pPr>
        <w:tabs>
          <w:tab w:val="num" w:pos="360"/>
        </w:tabs>
      </w:pPr>
    </w:lvl>
    <w:lvl w:ilvl="6" w:tplc="85B25BF4">
      <w:numFmt w:val="none"/>
      <w:lvlText w:val=""/>
      <w:lvlJc w:val="left"/>
      <w:pPr>
        <w:tabs>
          <w:tab w:val="num" w:pos="360"/>
        </w:tabs>
      </w:pPr>
    </w:lvl>
    <w:lvl w:ilvl="7" w:tplc="006A5C58">
      <w:numFmt w:val="none"/>
      <w:lvlText w:val=""/>
      <w:lvlJc w:val="left"/>
      <w:pPr>
        <w:tabs>
          <w:tab w:val="num" w:pos="360"/>
        </w:tabs>
      </w:pPr>
    </w:lvl>
    <w:lvl w:ilvl="8" w:tplc="24BE062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AD340C9"/>
    <w:multiLevelType w:val="hybridMultilevel"/>
    <w:tmpl w:val="8DAC71EA"/>
    <w:lvl w:ilvl="0" w:tplc="45BA7290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1B6947C7"/>
    <w:multiLevelType w:val="hybridMultilevel"/>
    <w:tmpl w:val="E258DA28"/>
    <w:lvl w:ilvl="0" w:tplc="04090001">
      <w:start w:val="1"/>
      <w:numFmt w:val="bullet"/>
      <w:lvlText w:val=""/>
      <w:lvlJc w:val="left"/>
      <w:pPr>
        <w:ind w:left="1029" w:hanging="568"/>
      </w:pPr>
      <w:rPr>
        <w:rFonts w:ascii="Symbol" w:hAnsi="Symbol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1" w15:restartNumberingAfterBreak="0">
    <w:nsid w:val="1DB907E4"/>
    <w:multiLevelType w:val="multilevel"/>
    <w:tmpl w:val="DF44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A7231"/>
    <w:multiLevelType w:val="hybridMultilevel"/>
    <w:tmpl w:val="13CA8E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B84F54"/>
    <w:multiLevelType w:val="hybridMultilevel"/>
    <w:tmpl w:val="26EEF5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6607364"/>
    <w:multiLevelType w:val="hybridMultilevel"/>
    <w:tmpl w:val="1270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918B2"/>
    <w:multiLevelType w:val="multilevel"/>
    <w:tmpl w:val="5F5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94241"/>
    <w:multiLevelType w:val="hybridMultilevel"/>
    <w:tmpl w:val="1DF81E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C46A86"/>
    <w:multiLevelType w:val="hybridMultilevel"/>
    <w:tmpl w:val="B36E13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4917CD"/>
    <w:multiLevelType w:val="hybridMultilevel"/>
    <w:tmpl w:val="7DDE4BCC"/>
    <w:lvl w:ilvl="0" w:tplc="66680CF4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62E0B4FE">
      <w:numFmt w:val="bullet"/>
      <w:lvlText w:val="•"/>
      <w:lvlJc w:val="left"/>
      <w:pPr>
        <w:ind w:left="1160" w:hanging="568"/>
      </w:pPr>
      <w:rPr>
        <w:rFonts w:hint="default"/>
        <w:lang w:val="ru-RU" w:eastAsia="ru-RU" w:bidi="ru-RU"/>
      </w:rPr>
    </w:lvl>
    <w:lvl w:ilvl="2" w:tplc="16D09BC4">
      <w:numFmt w:val="bullet"/>
      <w:lvlText w:val="•"/>
      <w:lvlJc w:val="left"/>
      <w:pPr>
        <w:ind w:left="2196" w:hanging="568"/>
      </w:pPr>
      <w:rPr>
        <w:rFonts w:hint="default"/>
        <w:lang w:val="ru-RU" w:eastAsia="ru-RU" w:bidi="ru-RU"/>
      </w:rPr>
    </w:lvl>
    <w:lvl w:ilvl="3" w:tplc="5CCED308">
      <w:numFmt w:val="bullet"/>
      <w:lvlText w:val="•"/>
      <w:lvlJc w:val="left"/>
      <w:pPr>
        <w:ind w:left="3232" w:hanging="568"/>
      </w:pPr>
      <w:rPr>
        <w:rFonts w:hint="default"/>
        <w:lang w:val="ru-RU" w:eastAsia="ru-RU" w:bidi="ru-RU"/>
      </w:rPr>
    </w:lvl>
    <w:lvl w:ilvl="4" w:tplc="543AD062">
      <w:numFmt w:val="bullet"/>
      <w:lvlText w:val="•"/>
      <w:lvlJc w:val="left"/>
      <w:pPr>
        <w:ind w:left="4268" w:hanging="568"/>
      </w:pPr>
      <w:rPr>
        <w:rFonts w:hint="default"/>
        <w:lang w:val="ru-RU" w:eastAsia="ru-RU" w:bidi="ru-RU"/>
      </w:rPr>
    </w:lvl>
    <w:lvl w:ilvl="5" w:tplc="EE222EA8">
      <w:numFmt w:val="bullet"/>
      <w:lvlText w:val="•"/>
      <w:lvlJc w:val="left"/>
      <w:pPr>
        <w:ind w:left="5304" w:hanging="568"/>
      </w:pPr>
      <w:rPr>
        <w:rFonts w:hint="default"/>
        <w:lang w:val="ru-RU" w:eastAsia="ru-RU" w:bidi="ru-RU"/>
      </w:rPr>
    </w:lvl>
    <w:lvl w:ilvl="6" w:tplc="365CB2A4">
      <w:numFmt w:val="bullet"/>
      <w:lvlText w:val="•"/>
      <w:lvlJc w:val="left"/>
      <w:pPr>
        <w:ind w:left="6340" w:hanging="568"/>
      </w:pPr>
      <w:rPr>
        <w:rFonts w:hint="default"/>
        <w:lang w:val="ru-RU" w:eastAsia="ru-RU" w:bidi="ru-RU"/>
      </w:rPr>
    </w:lvl>
    <w:lvl w:ilvl="7" w:tplc="CEEA5C06">
      <w:numFmt w:val="bullet"/>
      <w:lvlText w:val="•"/>
      <w:lvlJc w:val="left"/>
      <w:pPr>
        <w:ind w:left="7376" w:hanging="568"/>
      </w:pPr>
      <w:rPr>
        <w:rFonts w:hint="default"/>
        <w:lang w:val="ru-RU" w:eastAsia="ru-RU" w:bidi="ru-RU"/>
      </w:rPr>
    </w:lvl>
    <w:lvl w:ilvl="8" w:tplc="C3AC3086">
      <w:numFmt w:val="bullet"/>
      <w:lvlText w:val="•"/>
      <w:lvlJc w:val="left"/>
      <w:pPr>
        <w:ind w:left="8412" w:hanging="568"/>
      </w:pPr>
      <w:rPr>
        <w:rFonts w:hint="default"/>
        <w:lang w:val="ru-RU" w:eastAsia="ru-RU" w:bidi="ru-RU"/>
      </w:rPr>
    </w:lvl>
  </w:abstractNum>
  <w:abstractNum w:abstractNumId="19" w15:restartNumberingAfterBreak="0">
    <w:nsid w:val="329C3EF5"/>
    <w:multiLevelType w:val="hybridMultilevel"/>
    <w:tmpl w:val="F198E7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6175E10"/>
    <w:multiLevelType w:val="hybridMultilevel"/>
    <w:tmpl w:val="A3BC00A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D05927"/>
    <w:multiLevelType w:val="hybridMultilevel"/>
    <w:tmpl w:val="FBDA93F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D897919"/>
    <w:multiLevelType w:val="hybridMultilevel"/>
    <w:tmpl w:val="42F8AE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A316B9"/>
    <w:multiLevelType w:val="hybridMultilevel"/>
    <w:tmpl w:val="FA0E9A40"/>
    <w:lvl w:ilvl="0" w:tplc="82962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898383E"/>
    <w:multiLevelType w:val="hybridMultilevel"/>
    <w:tmpl w:val="DA28D8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9A6196C"/>
    <w:multiLevelType w:val="multilevel"/>
    <w:tmpl w:val="7D0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1E1C"/>
    <w:multiLevelType w:val="hybridMultilevel"/>
    <w:tmpl w:val="903025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37C67"/>
    <w:multiLevelType w:val="hybridMultilevel"/>
    <w:tmpl w:val="978679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D4600E9"/>
    <w:multiLevelType w:val="multilevel"/>
    <w:tmpl w:val="1A6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51FF0"/>
    <w:multiLevelType w:val="hybridMultilevel"/>
    <w:tmpl w:val="D7F6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F6660"/>
    <w:multiLevelType w:val="hybridMultilevel"/>
    <w:tmpl w:val="5C6C162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26764C9"/>
    <w:multiLevelType w:val="multilevel"/>
    <w:tmpl w:val="EDF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049BE"/>
    <w:multiLevelType w:val="hybridMultilevel"/>
    <w:tmpl w:val="6A6631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6A55065D"/>
    <w:multiLevelType w:val="hybridMultilevel"/>
    <w:tmpl w:val="B0A65C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F61A83"/>
    <w:multiLevelType w:val="hybridMultilevel"/>
    <w:tmpl w:val="4582EF16"/>
    <w:lvl w:ilvl="0" w:tplc="F84E7D6A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84C341E">
      <w:start w:val="1"/>
      <w:numFmt w:val="decimal"/>
      <w:lvlText w:val="%2)"/>
      <w:lvlJc w:val="left"/>
      <w:pPr>
        <w:ind w:left="1595" w:hanging="567"/>
      </w:pPr>
      <w:rPr>
        <w:rFonts w:hint="default"/>
        <w:w w:val="100"/>
        <w:sz w:val="28"/>
        <w:szCs w:val="28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35" w15:restartNumberingAfterBreak="0">
    <w:nsid w:val="6F6B3BB4"/>
    <w:multiLevelType w:val="multilevel"/>
    <w:tmpl w:val="3DF08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904F9"/>
    <w:multiLevelType w:val="hybridMultilevel"/>
    <w:tmpl w:val="B7A007F4"/>
    <w:lvl w:ilvl="0" w:tplc="93FCB994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A768BBEA">
      <w:numFmt w:val="bullet"/>
      <w:lvlText w:val="•"/>
      <w:lvlJc w:val="left"/>
      <w:pPr>
        <w:ind w:left="2110" w:hanging="360"/>
      </w:pPr>
      <w:rPr>
        <w:rFonts w:hint="default"/>
        <w:lang w:val="ru-RU" w:eastAsia="ru-RU" w:bidi="ru-RU"/>
      </w:rPr>
    </w:lvl>
    <w:lvl w:ilvl="2" w:tplc="8DC08AE6">
      <w:numFmt w:val="bullet"/>
      <w:lvlText w:val="•"/>
      <w:lvlJc w:val="left"/>
      <w:pPr>
        <w:ind w:left="3040" w:hanging="360"/>
      </w:pPr>
      <w:rPr>
        <w:rFonts w:hint="default"/>
        <w:lang w:val="ru-RU" w:eastAsia="ru-RU" w:bidi="ru-RU"/>
      </w:rPr>
    </w:lvl>
    <w:lvl w:ilvl="3" w:tplc="196E1128">
      <w:numFmt w:val="bullet"/>
      <w:lvlText w:val="•"/>
      <w:lvlJc w:val="left"/>
      <w:pPr>
        <w:ind w:left="3971" w:hanging="360"/>
      </w:pPr>
      <w:rPr>
        <w:rFonts w:hint="default"/>
        <w:lang w:val="ru-RU" w:eastAsia="ru-RU" w:bidi="ru-RU"/>
      </w:rPr>
    </w:lvl>
    <w:lvl w:ilvl="4" w:tplc="915E4BAC">
      <w:numFmt w:val="bullet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5" w:tplc="82B86D5A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87C619B6">
      <w:numFmt w:val="bullet"/>
      <w:lvlText w:val="•"/>
      <w:lvlJc w:val="left"/>
      <w:pPr>
        <w:ind w:left="6762" w:hanging="360"/>
      </w:pPr>
      <w:rPr>
        <w:rFonts w:hint="default"/>
        <w:lang w:val="ru-RU" w:eastAsia="ru-RU" w:bidi="ru-RU"/>
      </w:rPr>
    </w:lvl>
    <w:lvl w:ilvl="7" w:tplc="C270F864">
      <w:numFmt w:val="bullet"/>
      <w:lvlText w:val="•"/>
      <w:lvlJc w:val="left"/>
      <w:pPr>
        <w:ind w:left="7693" w:hanging="360"/>
      </w:pPr>
      <w:rPr>
        <w:rFonts w:hint="default"/>
        <w:lang w:val="ru-RU" w:eastAsia="ru-RU" w:bidi="ru-RU"/>
      </w:rPr>
    </w:lvl>
    <w:lvl w:ilvl="8" w:tplc="A82ABEE2">
      <w:numFmt w:val="bullet"/>
      <w:lvlText w:val="•"/>
      <w:lvlJc w:val="left"/>
      <w:pPr>
        <w:ind w:left="8623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71B03C3A"/>
    <w:multiLevelType w:val="multilevel"/>
    <w:tmpl w:val="461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86F86"/>
    <w:multiLevelType w:val="hybridMultilevel"/>
    <w:tmpl w:val="6B1A537A"/>
    <w:lvl w:ilvl="0" w:tplc="B04CD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B57C0D"/>
    <w:multiLevelType w:val="hybridMultilevel"/>
    <w:tmpl w:val="7F961F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DC30858"/>
    <w:multiLevelType w:val="hybridMultilevel"/>
    <w:tmpl w:val="4E265A32"/>
    <w:lvl w:ilvl="0" w:tplc="E2AA2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7"/>
  </w:num>
  <w:num w:numId="5">
    <w:abstractNumId w:val="13"/>
  </w:num>
  <w:num w:numId="6">
    <w:abstractNumId w:val="29"/>
  </w:num>
  <w:num w:numId="7">
    <w:abstractNumId w:val="18"/>
  </w:num>
  <w:num w:numId="8">
    <w:abstractNumId w:val="16"/>
  </w:num>
  <w:num w:numId="9">
    <w:abstractNumId w:val="36"/>
  </w:num>
  <w:num w:numId="10">
    <w:abstractNumId w:val="26"/>
  </w:num>
  <w:num w:numId="11">
    <w:abstractNumId w:val="33"/>
  </w:num>
  <w:num w:numId="12">
    <w:abstractNumId w:val="0"/>
  </w:num>
  <w:num w:numId="13">
    <w:abstractNumId w:val="40"/>
  </w:num>
  <w:num w:numId="14">
    <w:abstractNumId w:val="22"/>
  </w:num>
  <w:num w:numId="15">
    <w:abstractNumId w:val="38"/>
  </w:num>
  <w:num w:numId="16">
    <w:abstractNumId w:val="32"/>
  </w:num>
  <w:num w:numId="17">
    <w:abstractNumId w:val="34"/>
  </w:num>
  <w:num w:numId="18">
    <w:abstractNumId w:val="3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</w:num>
  <w:num w:numId="20">
    <w:abstractNumId w:val="15"/>
  </w:num>
  <w:num w:numId="21">
    <w:abstractNumId w:val="35"/>
  </w:num>
  <w:num w:numId="22">
    <w:abstractNumId w:val="31"/>
  </w:num>
  <w:num w:numId="23">
    <w:abstractNumId w:val="11"/>
  </w:num>
  <w:num w:numId="24">
    <w:abstractNumId w:val="25"/>
  </w:num>
  <w:num w:numId="25">
    <w:abstractNumId w:val="1"/>
  </w:num>
  <w:num w:numId="26">
    <w:abstractNumId w:val="7"/>
  </w:num>
  <w:num w:numId="27">
    <w:abstractNumId w:val="28"/>
  </w:num>
  <w:num w:numId="28">
    <w:abstractNumId w:val="25"/>
  </w:num>
  <w:num w:numId="29">
    <w:abstractNumId w:val="1"/>
  </w:num>
  <w:num w:numId="30">
    <w:abstractNumId w:val="37"/>
  </w:num>
  <w:num w:numId="31">
    <w:abstractNumId w:val="21"/>
  </w:num>
  <w:num w:numId="32">
    <w:abstractNumId w:val="5"/>
  </w:num>
  <w:num w:numId="33">
    <w:abstractNumId w:val="2"/>
  </w:num>
  <w:num w:numId="34">
    <w:abstractNumId w:val="8"/>
  </w:num>
  <w:num w:numId="35">
    <w:abstractNumId w:val="6"/>
  </w:num>
  <w:num w:numId="36">
    <w:abstractNumId w:val="10"/>
  </w:num>
  <w:num w:numId="37">
    <w:abstractNumId w:val="39"/>
  </w:num>
  <w:num w:numId="38">
    <w:abstractNumId w:val="20"/>
  </w:num>
  <w:num w:numId="39">
    <w:abstractNumId w:val="12"/>
  </w:num>
  <w:num w:numId="40">
    <w:abstractNumId w:val="17"/>
  </w:num>
  <w:num w:numId="41">
    <w:abstractNumId w:val="30"/>
  </w:num>
  <w:num w:numId="42">
    <w:abstractNumId w:val="24"/>
  </w:num>
  <w:num w:numId="43">
    <w:abstractNumId w:val="3"/>
  </w:num>
  <w:num w:numId="44">
    <w:abstractNumId w:val="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1D"/>
    <w:rsid w:val="00016EB9"/>
    <w:rsid w:val="000266E4"/>
    <w:rsid w:val="00043D41"/>
    <w:rsid w:val="00045E52"/>
    <w:rsid w:val="00071819"/>
    <w:rsid w:val="0008373C"/>
    <w:rsid w:val="00092327"/>
    <w:rsid w:val="0009430A"/>
    <w:rsid w:val="00094644"/>
    <w:rsid w:val="000A49EA"/>
    <w:rsid w:val="000C5CFD"/>
    <w:rsid w:val="00102090"/>
    <w:rsid w:val="001111DE"/>
    <w:rsid w:val="001B1225"/>
    <w:rsid w:val="001B70DC"/>
    <w:rsid w:val="00206A65"/>
    <w:rsid w:val="002412EE"/>
    <w:rsid w:val="00273E88"/>
    <w:rsid w:val="00296476"/>
    <w:rsid w:val="002D20FE"/>
    <w:rsid w:val="002D7C79"/>
    <w:rsid w:val="002E026D"/>
    <w:rsid w:val="003058F7"/>
    <w:rsid w:val="00322587"/>
    <w:rsid w:val="003228BD"/>
    <w:rsid w:val="00365730"/>
    <w:rsid w:val="00372E1A"/>
    <w:rsid w:val="003815C8"/>
    <w:rsid w:val="003B208C"/>
    <w:rsid w:val="003B5F97"/>
    <w:rsid w:val="003C20C2"/>
    <w:rsid w:val="003C7852"/>
    <w:rsid w:val="003D1E57"/>
    <w:rsid w:val="004266B0"/>
    <w:rsid w:val="00432C21"/>
    <w:rsid w:val="004341FA"/>
    <w:rsid w:val="00460B15"/>
    <w:rsid w:val="00470EA1"/>
    <w:rsid w:val="00480075"/>
    <w:rsid w:val="004977ED"/>
    <w:rsid w:val="004B34F2"/>
    <w:rsid w:val="004E4138"/>
    <w:rsid w:val="004E71D5"/>
    <w:rsid w:val="0050446F"/>
    <w:rsid w:val="00520357"/>
    <w:rsid w:val="0052111D"/>
    <w:rsid w:val="005225EF"/>
    <w:rsid w:val="005267B1"/>
    <w:rsid w:val="00550371"/>
    <w:rsid w:val="00564FE3"/>
    <w:rsid w:val="00567FA6"/>
    <w:rsid w:val="0057285D"/>
    <w:rsid w:val="0059091B"/>
    <w:rsid w:val="005B01B6"/>
    <w:rsid w:val="005D63A5"/>
    <w:rsid w:val="005D66A2"/>
    <w:rsid w:val="005D7C62"/>
    <w:rsid w:val="005F5A8F"/>
    <w:rsid w:val="00612F54"/>
    <w:rsid w:val="0062140E"/>
    <w:rsid w:val="00626D44"/>
    <w:rsid w:val="006419D8"/>
    <w:rsid w:val="006561DC"/>
    <w:rsid w:val="00665272"/>
    <w:rsid w:val="00684470"/>
    <w:rsid w:val="00686231"/>
    <w:rsid w:val="00695F50"/>
    <w:rsid w:val="00696CCD"/>
    <w:rsid w:val="006A1DD3"/>
    <w:rsid w:val="006B71AA"/>
    <w:rsid w:val="006C51E5"/>
    <w:rsid w:val="006E6891"/>
    <w:rsid w:val="00710F40"/>
    <w:rsid w:val="0075594F"/>
    <w:rsid w:val="00767080"/>
    <w:rsid w:val="007701A2"/>
    <w:rsid w:val="007738D3"/>
    <w:rsid w:val="00784420"/>
    <w:rsid w:val="007B0AA9"/>
    <w:rsid w:val="007C5281"/>
    <w:rsid w:val="007D098B"/>
    <w:rsid w:val="007E2297"/>
    <w:rsid w:val="007F6708"/>
    <w:rsid w:val="008174A5"/>
    <w:rsid w:val="00857970"/>
    <w:rsid w:val="00883965"/>
    <w:rsid w:val="008A0672"/>
    <w:rsid w:val="008A093D"/>
    <w:rsid w:val="008A3CD4"/>
    <w:rsid w:val="008B4AF1"/>
    <w:rsid w:val="008C65BB"/>
    <w:rsid w:val="008C7A58"/>
    <w:rsid w:val="00902350"/>
    <w:rsid w:val="00912D60"/>
    <w:rsid w:val="00926B18"/>
    <w:rsid w:val="00927EA7"/>
    <w:rsid w:val="00936489"/>
    <w:rsid w:val="00955F63"/>
    <w:rsid w:val="00963297"/>
    <w:rsid w:val="009753F9"/>
    <w:rsid w:val="009C3079"/>
    <w:rsid w:val="009D1B86"/>
    <w:rsid w:val="009D605F"/>
    <w:rsid w:val="009F4074"/>
    <w:rsid w:val="00A2529E"/>
    <w:rsid w:val="00A32CFD"/>
    <w:rsid w:val="00A36A49"/>
    <w:rsid w:val="00A62284"/>
    <w:rsid w:val="00A62D13"/>
    <w:rsid w:val="00A817F2"/>
    <w:rsid w:val="00A95C6C"/>
    <w:rsid w:val="00AA4BE2"/>
    <w:rsid w:val="00AA605F"/>
    <w:rsid w:val="00AB7D18"/>
    <w:rsid w:val="00AC5787"/>
    <w:rsid w:val="00AD108C"/>
    <w:rsid w:val="00AD3BC3"/>
    <w:rsid w:val="00AE00EF"/>
    <w:rsid w:val="00AF51A6"/>
    <w:rsid w:val="00AF5911"/>
    <w:rsid w:val="00B06858"/>
    <w:rsid w:val="00B10708"/>
    <w:rsid w:val="00B262B7"/>
    <w:rsid w:val="00B421A9"/>
    <w:rsid w:val="00B65F79"/>
    <w:rsid w:val="00B81FD1"/>
    <w:rsid w:val="00B83B83"/>
    <w:rsid w:val="00B93023"/>
    <w:rsid w:val="00BA321F"/>
    <w:rsid w:val="00BC1EBC"/>
    <w:rsid w:val="00BD7A02"/>
    <w:rsid w:val="00BF14D8"/>
    <w:rsid w:val="00BF2F15"/>
    <w:rsid w:val="00C06E57"/>
    <w:rsid w:val="00C40D25"/>
    <w:rsid w:val="00C43D5C"/>
    <w:rsid w:val="00C64BD3"/>
    <w:rsid w:val="00C727FE"/>
    <w:rsid w:val="00C85E35"/>
    <w:rsid w:val="00CA2D71"/>
    <w:rsid w:val="00CA617F"/>
    <w:rsid w:val="00CA732A"/>
    <w:rsid w:val="00CC5E61"/>
    <w:rsid w:val="00CD74AC"/>
    <w:rsid w:val="00CF54E3"/>
    <w:rsid w:val="00D037A1"/>
    <w:rsid w:val="00D14E2E"/>
    <w:rsid w:val="00D23532"/>
    <w:rsid w:val="00D304AB"/>
    <w:rsid w:val="00D34CB9"/>
    <w:rsid w:val="00D657EE"/>
    <w:rsid w:val="00D76D50"/>
    <w:rsid w:val="00D7796B"/>
    <w:rsid w:val="00D804BD"/>
    <w:rsid w:val="00D90CA0"/>
    <w:rsid w:val="00DB034B"/>
    <w:rsid w:val="00DB28C2"/>
    <w:rsid w:val="00DD2B19"/>
    <w:rsid w:val="00DD57CB"/>
    <w:rsid w:val="00DF1921"/>
    <w:rsid w:val="00E02B59"/>
    <w:rsid w:val="00E04E1B"/>
    <w:rsid w:val="00E136BB"/>
    <w:rsid w:val="00E641B3"/>
    <w:rsid w:val="00EA0639"/>
    <w:rsid w:val="00EA5165"/>
    <w:rsid w:val="00EA6778"/>
    <w:rsid w:val="00EB7A01"/>
    <w:rsid w:val="00EC18D7"/>
    <w:rsid w:val="00EC7900"/>
    <w:rsid w:val="00EC7F95"/>
    <w:rsid w:val="00ED508F"/>
    <w:rsid w:val="00EE1003"/>
    <w:rsid w:val="00F019C5"/>
    <w:rsid w:val="00F100EF"/>
    <w:rsid w:val="00F54146"/>
    <w:rsid w:val="00F57E95"/>
    <w:rsid w:val="00F67621"/>
    <w:rsid w:val="00F70F7F"/>
    <w:rsid w:val="00F73635"/>
    <w:rsid w:val="00F76C76"/>
    <w:rsid w:val="00F801DA"/>
    <w:rsid w:val="00F90343"/>
    <w:rsid w:val="00F9377E"/>
    <w:rsid w:val="00F955F7"/>
    <w:rsid w:val="00FA4ECB"/>
    <w:rsid w:val="00FA6408"/>
    <w:rsid w:val="00FA7DE7"/>
    <w:rsid w:val="00FE3CA2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5863"/>
  <w15:docId w15:val="{10F4B5B4-C6E5-4D53-8A76-E1AA663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1FA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C7F9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7F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F95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table" w:styleId="ab">
    <w:name w:val="Grid Table Light"/>
    <w:basedOn w:val="a1"/>
    <w:uiPriority w:val="40"/>
    <w:rsid w:val="00567F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c">
    <w:name w:val="Table Grid"/>
    <w:basedOn w:val="a1"/>
    <w:uiPriority w:val="39"/>
    <w:rsid w:val="00F7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54146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e">
    <w:name w:val="Strong"/>
    <w:basedOn w:val="a0"/>
    <w:uiPriority w:val="22"/>
    <w:qFormat/>
    <w:rsid w:val="00F54146"/>
    <w:rPr>
      <w:b/>
      <w:bCs/>
    </w:rPr>
  </w:style>
  <w:style w:type="character" w:customStyle="1" w:styleId="a4">
    <w:name w:val="Абзац списка Знак"/>
    <w:link w:val="a3"/>
    <w:uiPriority w:val="34"/>
    <w:locked/>
    <w:rsid w:val="00520357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6E1E8-F6F3-4B88-A94B-C6A7DF25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Brain</dc:creator>
  <cp:keywords/>
  <dc:description/>
  <cp:lastModifiedBy>DiT Brain</cp:lastModifiedBy>
  <cp:revision>96</cp:revision>
  <dcterms:created xsi:type="dcterms:W3CDTF">2022-10-04T07:05:00Z</dcterms:created>
  <dcterms:modified xsi:type="dcterms:W3CDTF">2023-02-14T20:23:00Z</dcterms:modified>
</cp:coreProperties>
</file>