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E287C" w:rsidP="00BE287C" w:rsidRDefault="00BE287C" w14:paraId="34A793C9" wp14:textId="77777777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87C">
        <w:rPr>
          <w:rFonts w:ascii="Times New Roman" w:hAnsi="Times New Roman" w:cs="Times New Roman"/>
          <w:sz w:val="28"/>
          <w:szCs w:val="28"/>
          <w:lang w:val="ru-RU"/>
        </w:rPr>
        <w:t xml:space="preserve">Почему это </w:t>
      </w:r>
      <w:r w:rsidRPr="00CA3F34">
        <w:rPr>
          <w:rFonts w:ascii="Times New Roman" w:hAnsi="Times New Roman" w:cs="Times New Roman"/>
          <w:sz w:val="28"/>
          <w:szCs w:val="28"/>
        </w:rPr>
        <w:t>IT</w:t>
      </w:r>
      <w:r w:rsidRPr="00BE287C">
        <w:rPr>
          <w:rFonts w:ascii="Times New Roman" w:hAnsi="Times New Roman" w:cs="Times New Roman"/>
          <w:sz w:val="28"/>
          <w:szCs w:val="28"/>
          <w:lang w:val="ru-RU"/>
        </w:rPr>
        <w:t xml:space="preserve">-проект? </w:t>
      </w:r>
    </w:p>
    <w:p xmlns:wp14="http://schemas.microsoft.com/office/word/2010/wordml" w:rsidRPr="00BE287C" w:rsidR="00BE287C" w:rsidP="64ACB714" w:rsidRDefault="00BE287C" w14:paraId="4A92C746" wp14:textId="2467045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Данная АИС является </w:t>
      </w:r>
      <w:r w:rsidRPr="64ACB714" w:rsidR="00BE287C">
        <w:rPr>
          <w:rFonts w:ascii="Times New Roman" w:hAnsi="Times New Roman" w:cs="Times New Roman"/>
          <w:sz w:val="28"/>
          <w:szCs w:val="28"/>
        </w:rPr>
        <w:t>IT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-проектом, так как способствуем улучшению управления компании. Реализация данной АИС будет затрагивать бизнес-процессы предприятия, такие 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>как: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Pr="00BE287C" w:rsidR="00BE287C" w:rsidP="64ACB714" w:rsidRDefault="00BE287C" w14:paraId="0B52A01A" wp14:textId="6EBCB09F">
      <w:pPr>
        <w:pStyle w:val="a3"/>
        <w:numPr>
          <w:ilvl w:val="0"/>
          <w:numId w:val="12"/>
        </w:numPr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64ACB714" w:rsidR="6A6B137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>вод новых помещений, анализ арендной платы</w:t>
      </w:r>
      <w:r w:rsidRPr="64ACB714" w:rsidR="0CCDC2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Pr="00BE287C" w:rsidR="00BE287C" w:rsidP="64ACB714" w:rsidRDefault="00BE287C" w14:paraId="144C5672" wp14:textId="2B137685">
      <w:pPr>
        <w:pStyle w:val="a3"/>
        <w:numPr>
          <w:ilvl w:val="0"/>
          <w:numId w:val="12"/>
        </w:numPr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автоматизированное формирование договоров аренды. </w:t>
      </w:r>
    </w:p>
    <w:p xmlns:wp14="http://schemas.microsoft.com/office/word/2010/wordml" w:rsidRPr="00BE287C" w:rsidR="00BE287C" w:rsidP="00BE287C" w:rsidRDefault="00BE287C" w14:paraId="5E817F6C" wp14:textId="2AE484B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данного проекта будет влиять на разделение обязанностей в организационной структуре предприятия (аналитик, менеджер, администратор). В результате проект будет готовый продукт – АИС «Арендная плата за нежилые помещения» с </w:t>
      </w:r>
      <w:proofErr w:type="spellStart"/>
      <w:r w:rsidRPr="64ACB714" w:rsidR="00BE287C">
        <w:rPr>
          <w:rFonts w:ascii="Times New Roman" w:hAnsi="Times New Roman" w:cs="Times New Roman"/>
          <w:sz w:val="28"/>
          <w:szCs w:val="28"/>
        </w:rPr>
        <w:t>GUl</w:t>
      </w:r>
      <w:proofErr w:type="spellEnd"/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- интерфейсом и БД. Проект будет реализован с помощью языков программирования </w:t>
      </w:r>
      <w:r w:rsidRPr="64ACB714" w:rsidR="00BE287C">
        <w:rPr>
          <w:rFonts w:ascii="Times New Roman" w:hAnsi="Times New Roman" w:cs="Times New Roman"/>
          <w:sz w:val="28"/>
          <w:szCs w:val="28"/>
        </w:rPr>
        <w:t>Python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64ACB714" w:rsidR="00BE287C">
        <w:rPr>
          <w:rFonts w:ascii="Times New Roman" w:hAnsi="Times New Roman" w:cs="Times New Roman"/>
          <w:sz w:val="28"/>
          <w:szCs w:val="28"/>
        </w:rPr>
        <w:t>SQL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>. Среды программирования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реализации проекта – </w:t>
      </w:r>
      <w:r w:rsidRPr="64ACB714" w:rsidR="00BE287C">
        <w:rPr>
          <w:rFonts w:ascii="Times New Roman" w:hAnsi="Times New Roman" w:cs="Times New Roman"/>
          <w:sz w:val="28"/>
          <w:szCs w:val="28"/>
        </w:rPr>
        <w:t>VS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64ACB714" w:rsidR="00BE287C">
        <w:rPr>
          <w:rFonts w:ascii="Times New Roman" w:hAnsi="Times New Roman" w:cs="Times New Roman"/>
          <w:sz w:val="28"/>
          <w:szCs w:val="28"/>
        </w:rPr>
        <w:t>Code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64ACB714" w:rsidR="00BE287C">
        <w:rPr>
          <w:rFonts w:ascii="Times New Roman" w:hAnsi="Times New Roman" w:cs="Times New Roman"/>
          <w:sz w:val="28"/>
          <w:szCs w:val="28"/>
        </w:rPr>
        <w:t>MySQL</w:t>
      </w:r>
      <w:r w:rsidRPr="64ACB714" w:rsidR="00BE287C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name="_GoBack" w:id="0"/>
      <w:bookmarkEnd w:id="0"/>
    </w:p>
    <w:p xmlns:wp14="http://schemas.microsoft.com/office/word/2010/wordml" w:rsidRPr="00BE287C" w:rsidR="004B65E2" w:rsidP="00BE287C" w:rsidRDefault="00225C74" w14:paraId="142A0982" wp14:textId="77777777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287C">
        <w:rPr>
          <w:rFonts w:ascii="Times New Roman" w:hAnsi="Times New Roman" w:cs="Times New Roman"/>
          <w:sz w:val="28"/>
          <w:szCs w:val="28"/>
        </w:rPr>
        <w:t>Предметная</w:t>
      </w:r>
      <w:proofErr w:type="spellEnd"/>
      <w:r w:rsidRPr="00BE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87C"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 w:rsidRPr="00BE28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="00147860" w:rsidP="00BE287C" w:rsidRDefault="00225C74" w14:paraId="20004275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Предметная область – компания</w:t>
      </w:r>
      <w:r w:rsidR="007A70A2">
        <w:rPr>
          <w:sz w:val="28"/>
          <w:szCs w:val="28"/>
          <w:lang w:val="ru-RU"/>
        </w:rPr>
        <w:t xml:space="preserve"> (арендодатель)</w:t>
      </w:r>
      <w:r w:rsidR="003B5885">
        <w:rPr>
          <w:sz w:val="28"/>
          <w:szCs w:val="28"/>
          <w:lang w:val="ru-RU"/>
        </w:rPr>
        <w:t xml:space="preserve">, которая </w:t>
      </w:r>
      <w:r w:rsidR="00926FE2">
        <w:rPr>
          <w:sz w:val="28"/>
          <w:szCs w:val="28"/>
          <w:lang w:val="ru-RU"/>
        </w:rPr>
        <w:t xml:space="preserve">занимается предоставлением услуг и </w:t>
      </w:r>
      <w:r w:rsidR="003B5885">
        <w:rPr>
          <w:sz w:val="28"/>
          <w:szCs w:val="28"/>
          <w:lang w:val="ru-RU"/>
        </w:rPr>
        <w:t>специализируется</w:t>
      </w:r>
      <w:r>
        <w:rPr>
          <w:sz w:val="28"/>
          <w:szCs w:val="28"/>
          <w:lang w:val="ru-RU"/>
        </w:rPr>
        <w:t xml:space="preserve"> по сд</w:t>
      </w:r>
      <w:r w:rsidR="007A70A2">
        <w:rPr>
          <w:sz w:val="28"/>
          <w:szCs w:val="28"/>
          <w:lang w:val="ru-RU"/>
        </w:rPr>
        <w:t xml:space="preserve">аче нежилого помещения в аренду. </w:t>
      </w:r>
      <w:r w:rsidR="00147860">
        <w:rPr>
          <w:sz w:val="28"/>
          <w:szCs w:val="28"/>
          <w:lang w:val="ru-RU"/>
        </w:rPr>
        <w:t>Компания реализует услуги в соответствии с правовыми основами аренды в РК.</w:t>
      </w:r>
      <w:r w:rsidR="007A70A2">
        <w:rPr>
          <w:sz w:val="28"/>
          <w:szCs w:val="28"/>
          <w:lang w:val="ru-RU"/>
        </w:rPr>
        <w:t xml:space="preserve"> Деятельность </w:t>
      </w:r>
      <w:proofErr w:type="spellStart"/>
      <w:r w:rsidR="007A70A2">
        <w:rPr>
          <w:sz w:val="28"/>
          <w:szCs w:val="28"/>
          <w:lang w:val="ru-RU"/>
        </w:rPr>
        <w:t>агенства</w:t>
      </w:r>
      <w:proofErr w:type="spellEnd"/>
      <w:r w:rsidR="007A70A2">
        <w:rPr>
          <w:sz w:val="28"/>
          <w:szCs w:val="28"/>
          <w:lang w:val="ru-RU"/>
        </w:rPr>
        <w:t xml:space="preserve"> связана с большим потоком клиентов, желающих взять в аренду нежилое помещение под свои профессиональные нужды.</w:t>
      </w:r>
    </w:p>
    <w:p xmlns:wp14="http://schemas.microsoft.com/office/word/2010/wordml" w:rsidRPr="00793158" w:rsidR="00793158" w:rsidP="00793158" w:rsidRDefault="00926FE2" w14:paraId="742F6316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793158" w:rsidR="00793158">
        <w:rPr>
          <w:color w:val="000000"/>
          <w:sz w:val="28"/>
          <w:szCs w:val="28"/>
          <w:lang w:val="ru-RU"/>
        </w:rPr>
        <w:t>Каждое помещение характеризуется следующими показателями:</w:t>
      </w:r>
    </w:p>
    <w:p xmlns:wp14="http://schemas.microsoft.com/office/word/2010/wordml" w:rsidRPr="00793158" w:rsidR="00793158" w:rsidP="00793158" w:rsidRDefault="00793158" w14:paraId="4E78A889" wp14:textId="77777777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адрес;</w:t>
      </w:r>
    </w:p>
    <w:p xmlns:wp14="http://schemas.microsoft.com/office/word/2010/wordml" w:rsidRPr="00793158" w:rsidR="00793158" w:rsidP="00793158" w:rsidRDefault="00793158" w14:paraId="21BB75CE" wp14:textId="77777777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площадь –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>.;</w:t>
      </w:r>
    </w:p>
    <w:p xmlns:wp14="http://schemas.microsoft.com/office/word/2010/wordml" w:rsidRPr="00793158" w:rsidR="00793158" w:rsidP="00793158" w:rsidRDefault="00793158" w14:paraId="27436BE0" wp14:textId="77777777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площадь подвала –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>. (при наличии);</w:t>
      </w:r>
    </w:p>
    <w:p xmlns:wp14="http://schemas.microsoft.com/office/word/2010/wordml" w:rsidRPr="00793158" w:rsidR="00793158" w:rsidP="00793158" w:rsidRDefault="00793158" w14:paraId="2D5CDB34" wp14:textId="77777777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коэффициент подвала – значение от 0 до 1;</w:t>
      </w:r>
    </w:p>
    <w:p xmlns:wp14="http://schemas.microsoft.com/office/word/2010/wordml" w:rsidRPr="00793158" w:rsidR="00793158" w:rsidP="00793158" w:rsidRDefault="00793158" w14:paraId="2A133040" wp14:textId="77777777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коэффициент технического обустройства помещения (КТ) – значение от 1 до 2.</w:t>
      </w:r>
    </w:p>
    <w:p xmlns:wp14="http://schemas.microsoft.com/office/word/2010/wordml" w:rsidRPr="00147860" w:rsidR="00793158" w:rsidP="00147860" w:rsidRDefault="00793158" w14:paraId="628D747B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bCs/>
          <w:color w:val="000000"/>
          <w:sz w:val="28"/>
          <w:szCs w:val="28"/>
          <w:shd w:val="clear" w:color="auto" w:fill="FFFFFF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Арендная плата зависит от базовой ставки за 1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 xml:space="preserve">. (в </w:t>
      </w:r>
      <w:r w:rsidR="00045E0A">
        <w:rPr>
          <w:color w:val="000000"/>
          <w:sz w:val="28"/>
          <w:szCs w:val="28"/>
          <w:lang w:val="ru-RU"/>
        </w:rPr>
        <w:t>тенге</w:t>
      </w:r>
      <w:r w:rsidRPr="00793158">
        <w:rPr>
          <w:color w:val="000000"/>
          <w:sz w:val="28"/>
          <w:szCs w:val="28"/>
          <w:lang w:val="ru-RU"/>
        </w:rPr>
        <w:t xml:space="preserve">), которая утверждается документом </w:t>
      </w:r>
      <w:r w:rsidRPr="00045E0A" w:rsidR="00045E0A">
        <w:rPr>
          <w:color w:val="000000"/>
          <w:sz w:val="28"/>
          <w:szCs w:val="28"/>
          <w:lang w:val="ru-RU"/>
        </w:rPr>
        <w:t>«</w:t>
      </w:r>
      <w:r w:rsidRPr="00045E0A" w:rsid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Приказом Министр</w:t>
      </w:r>
      <w:r w:rsidR="00147860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 xml:space="preserve">а финансов Республики Казахстан </w:t>
      </w:r>
      <w:r w:rsidRPr="00045E0A" w:rsid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от 13 февраля 2012 года № 96</w:t>
      </w:r>
      <w:r w:rsidR="00147860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45E0A" w:rsidR="00045E0A">
        <w:rPr>
          <w:color w:val="000000"/>
          <w:sz w:val="28"/>
          <w:szCs w:val="28"/>
          <w:shd w:val="clear" w:color="auto" w:fill="FFFFFF"/>
          <w:lang w:val="ru-RU"/>
        </w:rPr>
        <w:t>«</w:t>
      </w:r>
      <w:r w:rsidRPr="00045E0A" w:rsid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Об утверждении базовой ставки и размеров применяемых коэффициентов, учитывающих тип строения, вид нежилого помещения, степень комфортности, территориальное расположение, вид деятельности нанимателя, организационно-правовую форму нанимателя при передаче республиканского имущества в имущественный наем (аренду)»</w:t>
      </w:r>
    </w:p>
    <w:p xmlns:wp14="http://schemas.microsoft.com/office/word/2010/wordml" w:rsidRPr="00793158" w:rsidR="00793158" w:rsidP="00793158" w:rsidRDefault="00793158" w14:paraId="555D3953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Формула расчета месячной арендной платы (МАП):</w:t>
      </w:r>
    </w:p>
    <w:p xmlns:wp14="http://schemas.microsoft.com/office/word/2010/wordml" w:rsidRPr="00793158" w:rsidR="00793158" w:rsidP="00793158" w:rsidRDefault="00793158" w14:paraId="596305FF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МАП = (базовая ставка/12 * площадь помещения + базовая ставка/12 * площадь подвала * коэффициент подвала) * КТ.</w:t>
      </w:r>
    </w:p>
    <w:p xmlns:wp14="http://schemas.microsoft.com/office/word/2010/wordml" w:rsidRPr="00793158" w:rsidR="00793158" w:rsidP="00793158" w:rsidRDefault="00793158" w14:paraId="1C9033C8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При изменении базовой ставки МАП изменяется со следующего месяца после даты изменения ставки. Оплата производится ежемесячно.</w:t>
      </w:r>
    </w:p>
    <w:p xmlns:wp14="http://schemas.microsoft.com/office/word/2010/wordml" w:rsidRPr="00793158" w:rsidR="00793158" w:rsidP="00793158" w:rsidRDefault="00793158" w14:paraId="4461091F" wp14:textId="77777777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Договор об аренде может заключаться как с организациями (Юридическими лицами), так и с физическими лицами. В договоре об аренде помещения, имеющего номер, дату фиксируется дата начала аренды, дата заключения аренды. Для юридического лица в </w:t>
      </w:r>
      <w:r w:rsidR="00045E0A">
        <w:rPr>
          <w:color w:val="000000"/>
          <w:sz w:val="28"/>
          <w:szCs w:val="28"/>
          <w:lang w:val="ru-RU"/>
        </w:rPr>
        <w:t>БД заносятся название, адрес, БИН</w:t>
      </w:r>
      <w:r w:rsidRPr="00793158">
        <w:rPr>
          <w:color w:val="000000"/>
          <w:sz w:val="28"/>
          <w:szCs w:val="28"/>
          <w:lang w:val="ru-RU"/>
        </w:rPr>
        <w:t xml:space="preserve">, номер и дата лицензии о </w:t>
      </w:r>
      <w:r w:rsidRPr="00793158">
        <w:rPr>
          <w:color w:val="000000"/>
          <w:sz w:val="28"/>
          <w:szCs w:val="28"/>
          <w:lang w:val="ru-RU"/>
        </w:rPr>
        <w:lastRenderedPageBreak/>
        <w:t>деятельности. Для физического лица – ФИО, паспортные данные (Серия, Но</w:t>
      </w:r>
      <w:r w:rsidR="00045E0A">
        <w:rPr>
          <w:color w:val="000000"/>
          <w:sz w:val="28"/>
          <w:szCs w:val="28"/>
          <w:lang w:val="ru-RU"/>
        </w:rPr>
        <w:t>мер, Дата выдачи, Кем выдан), ИИ</w:t>
      </w:r>
      <w:r w:rsidRPr="00793158">
        <w:rPr>
          <w:color w:val="000000"/>
          <w:sz w:val="28"/>
          <w:szCs w:val="28"/>
          <w:lang w:val="ru-RU"/>
        </w:rPr>
        <w:t>Н и адрес.</w:t>
      </w:r>
    </w:p>
    <w:p xmlns:wp14="http://schemas.microsoft.com/office/word/2010/wordml" w:rsidRPr="001B0051" w:rsidR="001B0051" w:rsidP="001B0051" w:rsidRDefault="00BE287C" w14:paraId="4822D5DA" wp14:textId="7777777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</w:t>
      </w:r>
      <w:r w:rsidRPr="001B0051" w:rsidR="001B0051">
        <w:rPr>
          <w:rFonts w:ascii="Times New Roman" w:hAnsi="Times New Roman" w:cs="Times New Roman"/>
          <w:b/>
          <w:sz w:val="28"/>
          <w:lang w:val="ru-RU"/>
        </w:rPr>
        <w:t>. Заказчик, где применяется проект, для чего нужен</w:t>
      </w:r>
    </w:p>
    <w:p xmlns:wp14="http://schemas.microsoft.com/office/word/2010/wordml" w:rsidRPr="001B0051" w:rsidR="001B0051" w:rsidP="001B0051" w:rsidRDefault="001B0051" w14:paraId="73F3B6D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kk-KZ"/>
        </w:rPr>
        <w:t>Данная АИС предназначается для небольшой организации</w:t>
      </w:r>
      <w:r w:rsidRPr="001B0051">
        <w:rPr>
          <w:rFonts w:ascii="Times New Roman" w:hAnsi="Times New Roman" w:cs="Times New Roman"/>
          <w:sz w:val="28"/>
          <w:lang w:val="ru-RU"/>
        </w:rPr>
        <w:t>, к</w:t>
      </w:r>
      <w:r>
        <w:rPr>
          <w:rFonts w:ascii="Times New Roman" w:hAnsi="Times New Roman" w:cs="Times New Roman"/>
          <w:sz w:val="28"/>
          <w:lang w:val="kk-KZ"/>
        </w:rPr>
        <w:t>оторая планирует заняться автоматизацией работ связанных со сдачей в аренду помещений.</w:t>
      </w:r>
      <w:r w:rsidRPr="001B0051">
        <w:rPr>
          <w:rFonts w:ascii="Times New Roman" w:hAnsi="Times New Roman" w:cs="Times New Roman"/>
          <w:sz w:val="28"/>
          <w:lang w:val="ru-RU"/>
        </w:rPr>
        <w:t xml:space="preserve"> Программа рассчитана для анализа и исследования статистики предприятия, а также для введения учета сдачи в аренду в организации. </w:t>
      </w:r>
    </w:p>
    <w:p xmlns:wp14="http://schemas.microsoft.com/office/word/2010/wordml" w:rsidRPr="00225C74" w:rsidR="00225C74" w:rsidP="00225C74" w:rsidRDefault="00225C74" w14:paraId="672A6659" wp14:textId="77777777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BE287C" w:rsidR="00225C74" w:rsidP="00BE287C" w:rsidRDefault="00225C74" w14:paraId="38C9E182" wp14:textId="77777777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87C">
        <w:rPr>
          <w:rFonts w:ascii="Times New Roman" w:hAnsi="Times New Roman" w:cs="Times New Roman"/>
          <w:sz w:val="28"/>
          <w:szCs w:val="28"/>
          <w:lang w:val="ru-RU"/>
        </w:rPr>
        <w:t>Распределение ролей</w:t>
      </w:r>
      <w:r w:rsidRPr="00BE287C" w:rsidR="00926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87C" w:rsidR="00147860">
        <w:rPr>
          <w:rFonts w:ascii="Times New Roman" w:hAnsi="Times New Roman" w:cs="Times New Roman"/>
          <w:sz w:val="28"/>
          <w:szCs w:val="28"/>
          <w:lang w:val="ru-RU"/>
        </w:rPr>
        <w:t>участников группы разработки ПО</w:t>
      </w:r>
      <w:r w:rsidRPr="00BE28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793158" w:rsidR="00793158" w:rsidP="00793158" w:rsidRDefault="00793158" w14:paraId="06743E63" wp14:textId="77777777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Проектная команда состоит из двух человек.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514"/>
        <w:gridCol w:w="4597"/>
      </w:tblGrid>
      <w:tr xmlns:wp14="http://schemas.microsoft.com/office/word/2010/wordml" w:rsidR="00147860" w:rsidTr="00926FE2" w14:paraId="1E7D5AF8" wp14:textId="77777777">
        <w:tc>
          <w:tcPr>
            <w:tcW w:w="4981" w:type="dxa"/>
            <w:shd w:val="clear" w:color="auto" w:fill="E7E6E6" w:themeFill="background2"/>
          </w:tcPr>
          <w:p w:rsidRPr="00926FE2" w:rsidR="00926FE2" w:rsidP="00926FE2" w:rsidRDefault="00926FE2" w14:paraId="6CCB9149" wp14:textId="77777777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981" w:type="dxa"/>
            <w:shd w:val="clear" w:color="auto" w:fill="E7E6E6" w:themeFill="background2"/>
          </w:tcPr>
          <w:p w:rsidRPr="00926FE2" w:rsidR="00926FE2" w:rsidP="00926FE2" w:rsidRDefault="00926FE2" w14:paraId="49309E9F" wp14:textId="77777777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Проектная роль</w:t>
            </w:r>
          </w:p>
        </w:tc>
      </w:tr>
      <w:tr xmlns:wp14="http://schemas.microsoft.com/office/word/2010/wordml" w:rsidRPr="001B0051" w:rsidR="00215F7B" w:rsidTr="00926FE2" w14:paraId="0FA381C1" wp14:textId="77777777">
        <w:tc>
          <w:tcPr>
            <w:tcW w:w="4981" w:type="dxa"/>
          </w:tcPr>
          <w:p w:rsidRPr="00926FE2" w:rsidR="00926FE2" w:rsidP="00831C44" w:rsidRDefault="00926FE2" w14:paraId="7A8681E0" wp14:textId="77777777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Валиев Д.Т.</w:t>
            </w:r>
          </w:p>
        </w:tc>
        <w:tc>
          <w:tcPr>
            <w:tcW w:w="4981" w:type="dxa"/>
          </w:tcPr>
          <w:p w:rsidRPr="00045E0A" w:rsidR="00926FE2" w:rsidP="00831C44" w:rsidRDefault="00793158" w14:paraId="4E2674A4" wp14:textId="77777777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="00F41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  <w:r w:rsidR="00215F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-разработчик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41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="00045E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045E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  <w:proofErr w:type="spellEnd"/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системный аналитик</w:t>
            </w:r>
          </w:p>
        </w:tc>
      </w:tr>
      <w:tr xmlns:wp14="http://schemas.microsoft.com/office/word/2010/wordml" w:rsidRPr="00793158" w:rsidR="00215F7B" w:rsidTr="00926FE2" w14:paraId="7987E015" wp14:textId="77777777">
        <w:tc>
          <w:tcPr>
            <w:tcW w:w="4981" w:type="dxa"/>
          </w:tcPr>
          <w:p w:rsidRPr="00926FE2" w:rsidR="00926FE2" w:rsidP="00831C44" w:rsidRDefault="00926FE2" w14:paraId="1447C967" wp14:textId="77777777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Зайкина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Л.И.</w:t>
            </w:r>
          </w:p>
        </w:tc>
        <w:tc>
          <w:tcPr>
            <w:tcW w:w="4981" w:type="dxa"/>
          </w:tcPr>
          <w:p w:rsidR="00215F7B" w:rsidP="00831C44" w:rsidRDefault="00045E0A" w14:paraId="3043D08D" wp14:textId="77777777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831C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программист-р</w:t>
            </w:r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азработчик БД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  <w:proofErr w:type="spellEnd"/>
          </w:p>
          <w:p w:rsidRPr="00793158" w:rsidR="00926FE2" w:rsidP="00831C44" w:rsidRDefault="00045E0A" w14:paraId="3E618ECF" wp14:textId="77777777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аналитик,</w:t>
            </w:r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хороший человек</w:t>
            </w:r>
          </w:p>
        </w:tc>
      </w:tr>
    </w:tbl>
    <w:p xmlns:wp14="http://schemas.microsoft.com/office/word/2010/wordml" w:rsidRPr="00793158" w:rsidR="00926FE2" w:rsidP="00926FE2" w:rsidRDefault="00926FE2" w14:paraId="0A37501D" wp14:textId="77777777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723D2E" w:rsidR="005B6D86" w:rsidP="005B6D86" w:rsidRDefault="005B6D86" w14:paraId="15E4A245" wp14:textId="77777777">
      <w:pPr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Один разработчик может выполнять несколько ролей, но с учетом определенных ограничений в виде распр</w:t>
      </w:r>
      <w:r w:rsidR="001B005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еделения по стадиям разработки. </w:t>
      </w: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Допускаются следующие сочетания ролей одним человеком:</w:t>
      </w:r>
    </w:p>
    <w:p xmlns:wp14="http://schemas.microsoft.com/office/word/2010/wordml" w:rsidR="005B6D86" w:rsidP="005B6D86" w:rsidRDefault="005B6D86" w14:paraId="5DAB6C7B" wp14:textId="77777777">
      <w:pPr>
        <w:rPr>
          <w:b/>
          <w:lang w:val="ru-RU"/>
        </w:rPr>
      </w:pPr>
    </w:p>
    <w:tbl>
      <w:tblPr>
        <w:tblStyle w:val="a5"/>
        <w:tblW w:w="9962" w:type="dxa"/>
        <w:tblLook w:val="04A0" w:firstRow="1" w:lastRow="0" w:firstColumn="1" w:lastColumn="0" w:noHBand="0" w:noVBand="1"/>
      </w:tblPr>
      <w:tblGrid>
        <w:gridCol w:w="1524"/>
        <w:gridCol w:w="1522"/>
        <w:gridCol w:w="1486"/>
        <w:gridCol w:w="1302"/>
        <w:gridCol w:w="1080"/>
        <w:gridCol w:w="1524"/>
        <w:gridCol w:w="1524"/>
      </w:tblGrid>
      <w:tr xmlns:wp14="http://schemas.microsoft.com/office/word/2010/wordml" w:rsidRPr="005B6D86" w:rsidR="005B6D86" w:rsidTr="005B6D86" w14:paraId="2BF0680C" wp14:textId="77777777">
        <w:trPr>
          <w:trHeight w:val="900"/>
        </w:trPr>
        <w:tc>
          <w:tcPr>
            <w:tcW w:w="1438" w:type="dxa"/>
            <w:noWrap/>
            <w:hideMark/>
          </w:tcPr>
          <w:p w:rsidRPr="005B6D86" w:rsidR="005B6D86" w:rsidP="005B6D86" w:rsidRDefault="005B6D86" w14:paraId="6E7BEAA2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95" w:type="dxa"/>
            <w:hideMark/>
          </w:tcPr>
          <w:p w:rsidRPr="005B6D86" w:rsidR="005B6D86" w:rsidP="005B6D86" w:rsidRDefault="005B6D86" w14:paraId="324E0514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Руководитель проекта</w:t>
            </w:r>
          </w:p>
        </w:tc>
        <w:tc>
          <w:tcPr>
            <w:tcW w:w="1334" w:type="dxa"/>
            <w:hideMark/>
          </w:tcPr>
          <w:p w:rsidRPr="005B6D86" w:rsidR="005B6D86" w:rsidP="005B6D86" w:rsidRDefault="005B6D86" w14:paraId="74837FD4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Тестировщик</w:t>
            </w:r>
            <w:proofErr w:type="spellEnd"/>
          </w:p>
        </w:tc>
        <w:tc>
          <w:tcPr>
            <w:tcW w:w="1170" w:type="dxa"/>
            <w:hideMark/>
          </w:tcPr>
          <w:p w:rsidRPr="005B6D86" w:rsidR="005B6D86" w:rsidP="005B6D86" w:rsidRDefault="005B6D86" w14:paraId="20B70546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Системный аналитик</w:t>
            </w:r>
          </w:p>
        </w:tc>
        <w:tc>
          <w:tcPr>
            <w:tcW w:w="1203" w:type="dxa"/>
            <w:hideMark/>
          </w:tcPr>
          <w:p w:rsidRPr="005B6D86" w:rsidR="005B6D86" w:rsidP="005B6D86" w:rsidRDefault="005B6D86" w14:paraId="0EA3BF82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</w:t>
            </w:r>
          </w:p>
        </w:tc>
        <w:tc>
          <w:tcPr>
            <w:tcW w:w="1711" w:type="dxa"/>
            <w:hideMark/>
          </w:tcPr>
          <w:p w:rsidRPr="005B6D86" w:rsidR="005B6D86" w:rsidP="005B6D86" w:rsidRDefault="005B6D86" w14:paraId="68D45F8E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на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711" w:type="dxa"/>
          </w:tcPr>
          <w:p w:rsidRPr="005B6D86" w:rsidR="005B6D86" w:rsidP="005B6D86" w:rsidRDefault="005B6D86" w14:paraId="2BDCDAB3" wp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БД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xmlns:wp14="http://schemas.microsoft.com/office/word/2010/wordml" w:rsidRPr="005B6D86" w:rsidR="005B6D86" w:rsidTr="005B6D86" w14:paraId="1F0FA147" wp14:textId="77777777">
        <w:trPr>
          <w:trHeight w:val="600"/>
        </w:trPr>
        <w:tc>
          <w:tcPr>
            <w:tcW w:w="1438" w:type="dxa"/>
            <w:hideMark/>
          </w:tcPr>
          <w:p w:rsidRPr="005B6D86" w:rsidR="005B6D86" w:rsidP="005B6D86" w:rsidRDefault="005B6D86" w14:paraId="336DB94B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Руководитель проекта</w:t>
            </w:r>
          </w:p>
        </w:tc>
        <w:tc>
          <w:tcPr>
            <w:tcW w:w="1395" w:type="dxa"/>
            <w:shd w:val="clear" w:color="auto" w:fill="E7E6E6" w:themeFill="background2"/>
            <w:hideMark/>
          </w:tcPr>
          <w:p w:rsidRPr="005B6D86" w:rsidR="005B6D86" w:rsidP="005B6D86" w:rsidRDefault="005B6D86" w14:paraId="4D17554C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 </w:t>
            </w:r>
          </w:p>
        </w:tc>
        <w:tc>
          <w:tcPr>
            <w:tcW w:w="1334" w:type="dxa"/>
            <w:hideMark/>
          </w:tcPr>
          <w:p w:rsidRPr="005B6D86" w:rsidR="005B6D86" w:rsidP="005B6D86" w:rsidRDefault="005B6D86" w14:paraId="63E4A9CD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170" w:type="dxa"/>
            <w:hideMark/>
          </w:tcPr>
          <w:p w:rsidRPr="005B6D86" w:rsidR="005B6D86" w:rsidP="005B6D86" w:rsidRDefault="005B6D86" w14:paraId="4F6584BE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Pr="005B6D86" w:rsidR="005B6D86" w:rsidP="005B6D86" w:rsidRDefault="005B6D86" w14:paraId="09AF38FC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Pr="005B6D86" w:rsidR="005B6D86" w:rsidP="005B6D86" w:rsidRDefault="005B6D86" w14:paraId="15AA318D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Pr="005B6D86" w:rsidR="005B6D86" w:rsidP="005B6D86" w:rsidRDefault="005B6D86" w14:paraId="02EB378F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xmlns:wp14="http://schemas.microsoft.com/office/word/2010/wordml" w:rsidRPr="005B6D86" w:rsidR="005B6D86" w:rsidTr="005B6D86" w14:paraId="34B4814D" wp14:textId="77777777">
        <w:trPr>
          <w:trHeight w:val="615"/>
        </w:trPr>
        <w:tc>
          <w:tcPr>
            <w:tcW w:w="1438" w:type="dxa"/>
            <w:hideMark/>
          </w:tcPr>
          <w:p w:rsidRPr="005B6D86" w:rsidR="005B6D86" w:rsidP="005B6D86" w:rsidRDefault="005B6D86" w14:paraId="77AE2AE9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Тестировщик</w:t>
            </w:r>
            <w:proofErr w:type="spellEnd"/>
          </w:p>
        </w:tc>
        <w:tc>
          <w:tcPr>
            <w:tcW w:w="1395" w:type="dxa"/>
            <w:hideMark/>
          </w:tcPr>
          <w:p w:rsidRPr="005B6D86" w:rsidR="005B6D86" w:rsidP="005B6D86" w:rsidRDefault="005B6D86" w14:paraId="01512BE8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shd w:val="clear" w:color="auto" w:fill="E7E6E6" w:themeFill="background2"/>
            <w:hideMark/>
          </w:tcPr>
          <w:p w:rsidRPr="005B6D86" w:rsidR="005B6D86" w:rsidP="005B6D86" w:rsidRDefault="005B6D86" w14:paraId="0DA70637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170" w:type="dxa"/>
            <w:hideMark/>
          </w:tcPr>
          <w:p w:rsidRPr="005B6D86" w:rsidR="005B6D86" w:rsidP="005B6D86" w:rsidRDefault="005B6D86" w14:paraId="1D9616CD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203" w:type="dxa"/>
            <w:hideMark/>
          </w:tcPr>
          <w:p w:rsidRPr="005B6D86" w:rsidR="005B6D86" w:rsidP="005B6D86" w:rsidRDefault="005B6D86" w14:paraId="46624170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Pr="005B6D86" w:rsidR="005B6D86" w:rsidP="005B6D86" w:rsidRDefault="005B6D86" w14:paraId="4B8484D5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Pr="005B6D86" w:rsidR="005B6D86" w:rsidP="005B6D86" w:rsidRDefault="005B6D86" w14:paraId="6A05A809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xmlns:wp14="http://schemas.microsoft.com/office/word/2010/wordml" w:rsidRPr="005B6D86" w:rsidR="005B6D86" w:rsidTr="005B6D86" w14:paraId="077ABEED" wp14:textId="77777777">
        <w:trPr>
          <w:trHeight w:val="615"/>
        </w:trPr>
        <w:tc>
          <w:tcPr>
            <w:tcW w:w="1438" w:type="dxa"/>
            <w:hideMark/>
          </w:tcPr>
          <w:p w:rsidRPr="005B6D86" w:rsidR="005B6D86" w:rsidP="005B6D86" w:rsidRDefault="005B6D86" w14:paraId="04042AED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Системный аналитик</w:t>
            </w:r>
          </w:p>
        </w:tc>
        <w:tc>
          <w:tcPr>
            <w:tcW w:w="1395" w:type="dxa"/>
            <w:hideMark/>
          </w:tcPr>
          <w:p w:rsidRPr="005B6D86" w:rsidR="005B6D86" w:rsidP="005B6D86" w:rsidRDefault="005B6D86" w14:paraId="4F8F56C0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hideMark/>
          </w:tcPr>
          <w:p w:rsidRPr="005B6D86" w:rsidR="005B6D86" w:rsidP="005B6D86" w:rsidRDefault="005B6D86" w14:paraId="71933DB0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170" w:type="dxa"/>
            <w:shd w:val="clear" w:color="auto" w:fill="E7E6E6" w:themeFill="background2"/>
            <w:hideMark/>
          </w:tcPr>
          <w:p w:rsidRPr="005B6D86" w:rsidR="005B6D86" w:rsidP="005B6D86" w:rsidRDefault="005B6D86" w14:paraId="649CC1FA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Pr="005B6D86" w:rsidR="005B6D86" w:rsidP="005B6D86" w:rsidRDefault="005B6D86" w14:paraId="10EF996B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Pr="005B6D86" w:rsidR="005B6D86" w:rsidP="005B6D86" w:rsidRDefault="005B6D86" w14:paraId="5E3886A4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Pr="005B6D86" w:rsidR="005B6D86" w:rsidP="005B6D86" w:rsidRDefault="005B6D86" w14:paraId="5A39BBE3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xmlns:wp14="http://schemas.microsoft.com/office/word/2010/wordml" w:rsidRPr="005B6D86" w:rsidR="005B6D86" w:rsidTr="005B6D86" w14:paraId="51BCCBEE" wp14:textId="77777777">
        <w:trPr>
          <w:trHeight w:val="615"/>
        </w:trPr>
        <w:tc>
          <w:tcPr>
            <w:tcW w:w="1438" w:type="dxa"/>
            <w:hideMark/>
          </w:tcPr>
          <w:p w:rsidRPr="005B6D86" w:rsidR="005B6D86" w:rsidP="005B6D86" w:rsidRDefault="005B6D86" w14:paraId="2DEE0340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</w:t>
            </w:r>
          </w:p>
        </w:tc>
        <w:tc>
          <w:tcPr>
            <w:tcW w:w="1395" w:type="dxa"/>
            <w:hideMark/>
          </w:tcPr>
          <w:p w:rsidRPr="005B6D86" w:rsidR="005B6D86" w:rsidP="005B6D86" w:rsidRDefault="005B6D86" w14:paraId="4ECEB114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hideMark/>
          </w:tcPr>
          <w:p w:rsidRPr="005B6D86" w:rsidR="005B6D86" w:rsidP="005B6D86" w:rsidRDefault="005B6D86" w14:paraId="0F9B2D4E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170" w:type="dxa"/>
            <w:hideMark/>
          </w:tcPr>
          <w:p w:rsidRPr="005B6D86" w:rsidR="005B6D86" w:rsidP="005B6D86" w:rsidRDefault="005B6D86" w14:paraId="0D8BF348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shd w:val="clear" w:color="auto" w:fill="E7E6E6" w:themeFill="background2"/>
            <w:hideMark/>
          </w:tcPr>
          <w:p w:rsidRPr="005B6D86" w:rsidR="005B6D86" w:rsidP="005B6D86" w:rsidRDefault="005B6D86" w14:paraId="5EDB29A5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Pr="005B6D86" w:rsidR="005B6D86" w:rsidP="005B6D86" w:rsidRDefault="005B6D86" w14:paraId="4474F8A0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Pr="005B6D86" w:rsidR="005B6D86" w:rsidP="005B6D86" w:rsidRDefault="005B6D86" w14:paraId="41C8F396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xmlns:wp14="http://schemas.microsoft.com/office/word/2010/wordml" w:rsidRPr="005B6D86" w:rsidR="005B6D86" w:rsidTr="005B6D86" w14:paraId="13CB7EC5" wp14:textId="77777777">
        <w:trPr>
          <w:trHeight w:val="615"/>
        </w:trPr>
        <w:tc>
          <w:tcPr>
            <w:tcW w:w="1438" w:type="dxa"/>
            <w:hideMark/>
          </w:tcPr>
          <w:p w:rsidRPr="005B6D86" w:rsidR="005B6D86" w:rsidP="005B6D86" w:rsidRDefault="005B6D86" w14:paraId="45B02C78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программист-разработчик на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395" w:type="dxa"/>
            <w:hideMark/>
          </w:tcPr>
          <w:p w:rsidRPr="005B6D86" w:rsidR="005B6D86" w:rsidP="005B6D86" w:rsidRDefault="005B6D86" w14:paraId="72A3D3EC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34" w:type="dxa"/>
            <w:hideMark/>
          </w:tcPr>
          <w:p w:rsidRPr="005B6D86" w:rsidR="005B6D86" w:rsidP="005B6D86" w:rsidRDefault="005B6D86" w14:paraId="0D0B940D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70" w:type="dxa"/>
            <w:hideMark/>
          </w:tcPr>
          <w:p w:rsidRPr="005B6D86" w:rsidR="005B6D86" w:rsidP="005B6D86" w:rsidRDefault="005B6D86" w14:paraId="5E6F60B5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Pr="005B6D86" w:rsidR="005B6D86" w:rsidP="005B6D86" w:rsidRDefault="005B6D86" w14:paraId="1DF8BA61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shd w:val="clear" w:color="auto" w:fill="E7E6E6" w:themeFill="background2"/>
            <w:hideMark/>
          </w:tcPr>
          <w:p w:rsidRPr="005B6D86" w:rsidR="005B6D86" w:rsidP="005B6D86" w:rsidRDefault="005B6D86" w14:paraId="365DB198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Pr="005B6D86" w:rsidR="005B6D86" w:rsidP="005B6D86" w:rsidRDefault="005B6D86" w14:paraId="0E27B00A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xmlns:wp14="http://schemas.microsoft.com/office/word/2010/wordml" w:rsidRPr="005B6D86" w:rsidR="005B6D86" w:rsidTr="005B6D86" w14:paraId="06B5A3C3" wp14:textId="77777777">
        <w:trPr>
          <w:trHeight w:val="615"/>
        </w:trPr>
        <w:tc>
          <w:tcPr>
            <w:tcW w:w="1438" w:type="dxa"/>
          </w:tcPr>
          <w:p w:rsidRPr="005B6D86" w:rsidR="005B6D86" w:rsidP="005B6D86" w:rsidRDefault="005B6D86" w14:paraId="25DB602F" wp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БД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  <w:tc>
          <w:tcPr>
            <w:tcW w:w="1395" w:type="dxa"/>
          </w:tcPr>
          <w:p w:rsidRPr="005B6D86" w:rsidR="005B6D86" w:rsidP="005B6D86" w:rsidRDefault="005B6D86" w14:paraId="60061E4C" wp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34" w:type="dxa"/>
          </w:tcPr>
          <w:p w:rsidRPr="005B6D86" w:rsidR="005B6D86" w:rsidP="005B6D86" w:rsidRDefault="005B6D86" w14:paraId="44EAFD9C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70" w:type="dxa"/>
          </w:tcPr>
          <w:p w:rsidRPr="005B6D86" w:rsidR="005B6D86" w:rsidP="005B6D86" w:rsidRDefault="005B6D86" w14:paraId="4B94D5A5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03" w:type="dxa"/>
          </w:tcPr>
          <w:p w:rsidRPr="005B6D86" w:rsidR="005B6D86" w:rsidP="005B6D86" w:rsidRDefault="005B6D86" w14:paraId="3DEEC669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11" w:type="dxa"/>
          </w:tcPr>
          <w:p w:rsidRPr="005B6D86" w:rsidR="005B6D86" w:rsidP="005B6D86" w:rsidRDefault="005B6D86" w14:paraId="3656B9AB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11" w:type="dxa"/>
            <w:shd w:val="clear" w:color="auto" w:fill="E7E6E6" w:themeFill="background2"/>
          </w:tcPr>
          <w:p w:rsidRPr="005B6D86" w:rsidR="005B6D86" w:rsidP="005B6D86" w:rsidRDefault="005B6D86" w14:paraId="45FB0818" wp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xmlns:wp14="http://schemas.microsoft.com/office/word/2010/wordml" w:rsidR="005B6D86" w:rsidP="007A70A2" w:rsidRDefault="005B6D86" w14:paraId="049F31CB" wp14:textId="77777777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xmlns:wp14="http://schemas.microsoft.com/office/word/2010/wordml" w:rsidR="005B6D86" w:rsidP="007A70A2" w:rsidRDefault="005B6D86" w14:paraId="53128261" wp14:textId="77777777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xmlns:wp14="http://schemas.microsoft.com/office/word/2010/wordml" w:rsidRPr="00F414B4" w:rsidR="00926FE2" w:rsidP="00BE287C" w:rsidRDefault="00045E0A" w14:paraId="2EC423F0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bidi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правило, руководитель проекта ведет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 w:bidi="ru-RU"/>
        </w:rPr>
        <w:t>общее руководство проектом. Также в его обязанности входит написание документации по разработке ПО, а общение с заказчиком ПО.</w:t>
      </w:r>
    </w:p>
    <w:p xmlns:wp14="http://schemas.microsoft.com/office/word/2010/wordml" w:rsidRPr="00F414B4" w:rsidR="00147860" w:rsidP="00BE287C" w:rsidRDefault="00147860" w14:paraId="18571252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UX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дизайнер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7A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ведёт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весь процесс разработки интерфейса от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этапа получения задачи до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тестирования прототипа.</w:t>
      </w:r>
    </w:p>
    <w:p xmlns:wp14="http://schemas.microsoft.com/office/word/2010/wordml" w:rsidRPr="00F414B4" w:rsidR="00215F7B" w:rsidP="00BE287C" w:rsidRDefault="00215F7B" w14:paraId="4F033700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Системный аналитик. Задача аналитика – понять, что нужно бизнесу.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этого он может проводить интервью, наблюдать, как сейчас организована работа, собирать информацию о процессах, о слабых местах и конкурентах, изучать похожие решения. Системный аналитик тщательно анализирует, фиксирует информацию, полученную из разных источников, а затем преобразует ее в требования к программному продукту — спецификацию.</w:t>
      </w:r>
    </w:p>
    <w:p xmlns:wp14="http://schemas.microsoft.com/office/word/2010/wordml" w:rsidR="00215F7B" w:rsidP="00BE287C" w:rsidRDefault="00215F7B" w14:paraId="47ED372B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Программист-разработчик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A401E0" w:rsidR="00C350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программист-р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азработчик БД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совместными действиями подключают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приложение к базе данных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Pr="00A401E0" w:rsid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тем самым в конечном итоге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401E0" w:rsid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приводят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401E0" w:rsidR="00C350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АИС</w:t>
      </w:r>
      <w:r w:rsidRPr="00A401E0" w:rsid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Pr="00A401E0" w:rsid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полной функциональной работе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xmlns:wp14="http://schemas.microsoft.com/office/word/2010/wordml" w:rsidRPr="00BE287C" w:rsidR="001B0051" w:rsidP="00BE287C" w:rsidRDefault="00BE287C" w14:paraId="178FC1AB" wp14:textId="777777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BE287C">
        <w:rPr>
          <w:rFonts w:ascii="Times New Roman" w:hAnsi="Times New Roman" w:cs="Times New Roman"/>
          <w:sz w:val="28"/>
          <w:lang w:val="ru-RU"/>
        </w:rPr>
        <w:t>5</w:t>
      </w:r>
      <w:r w:rsidRPr="00BE287C" w:rsidR="001B0051">
        <w:rPr>
          <w:rFonts w:ascii="Times New Roman" w:hAnsi="Times New Roman" w:cs="Times New Roman"/>
          <w:sz w:val="28"/>
          <w:lang w:val="ru-RU"/>
        </w:rPr>
        <w:t>. Функционал (возможности)</w:t>
      </w:r>
    </w:p>
    <w:p xmlns:wp14="http://schemas.microsoft.com/office/word/2010/wordml" w:rsidRPr="001B0051" w:rsidR="001B0051" w:rsidP="00BE287C" w:rsidRDefault="001B0051" w14:paraId="6ED9DE64" wp14:textId="777777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>Основные функциональные возможности системы:</w:t>
      </w:r>
    </w:p>
    <w:p xmlns:wp14="http://schemas.microsoft.com/office/word/2010/wordml" w:rsidRPr="001B0051" w:rsidR="001B0051" w:rsidP="00BE287C" w:rsidRDefault="001B0051" w14:paraId="7826CAF0" wp14:textId="77777777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>Ввод платежей. Данные по оплате вводятся по мере поступления платежей. Арендатор выбирается из справочника, при необходимости вводится номер договора. Используется при формировании отчетов по итогам месяца;</w:t>
      </w:r>
    </w:p>
    <w:p xmlns:wp14="http://schemas.microsoft.com/office/word/2010/wordml" w:rsidR="001B0051" w:rsidP="00BE287C" w:rsidRDefault="001B0051" w14:paraId="4A5E539D" wp14:textId="77777777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B0051">
        <w:rPr>
          <w:rFonts w:ascii="Times New Roman" w:hAnsi="Times New Roman" w:cs="Times New Roman"/>
          <w:sz w:val="28"/>
          <w:lang w:val="ru-RU"/>
        </w:rPr>
        <w:t xml:space="preserve">Ввод и коррекция договоров аренды. При формировании договора учитываются: номер договора аренды, арендатор (физ. или юр. лицо), объект аренды, дата оформления, день оплаты по договору, вид оплаты, дата начала и окончания действия договора, назначение арендуемой площади, признак закрытия договора. </w:t>
      </w:r>
      <w:proofErr w:type="spellStart"/>
      <w:r>
        <w:rPr>
          <w:rFonts w:ascii="Times New Roman" w:hAnsi="Times New Roman" w:cs="Times New Roman"/>
          <w:sz w:val="28"/>
        </w:rPr>
        <w:t>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основе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документа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формируется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печатная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договора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аренды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="001B0051" w:rsidP="00BE287C" w:rsidRDefault="001B0051" w14:paraId="62486C05" wp14:textId="777777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xmlns:wp14="http://schemas.microsoft.com/office/word/2010/wordml" w:rsidR="001B0051" w:rsidP="00BE287C" w:rsidRDefault="001B0051" w14:paraId="133B46FA" wp14:textId="777777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Основные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расчеты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xmlns:wp14="http://schemas.microsoft.com/office/word/2010/wordml" w:rsidRPr="00BE287C" w:rsidR="001B0051" w:rsidP="00BE287C" w:rsidRDefault="001B0051" w14:paraId="3F2BA352" wp14:textId="7777777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lastRenderedPageBreak/>
        <w:t>Начисление арендной платы производят за месяц. При этом программа рассчитывает сумму арендной платы по договорам аренды с учетом состояния площадей, базовой ставки, площади подвала (при наличии), коэффициента подвала и коэффициента технического обустройства помещения (КТ). При изменении базовой ставки МАП (месячная арендная плата) изменяется только со следующего месяца после даты изменения ставки.</w:t>
      </w:r>
    </w:p>
    <w:p xmlns:wp14="http://schemas.microsoft.com/office/word/2010/wordml" w:rsidR="001B0051" w:rsidP="00BE287C" w:rsidRDefault="001B0051" w14:paraId="496450D5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Справочники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системы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xmlns:wp14="http://schemas.microsoft.com/office/word/2010/wordml" w:rsidRPr="001B0051" w:rsidR="001B0051" w:rsidP="00BE287C" w:rsidRDefault="001B0051" w14:paraId="74AE4A2A" wp14:textId="77777777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 xml:space="preserve">Справочник арендаторов. Делятся на физические и юридические лица. Для физического лица заполняется следующее: ФИО, паспортные данные, ИНН, адрес, контактный телефон. Для юридического лица: Содержит наименования арендатора, юридический адрес арендатора, ФИО руководителя предприятия арендатора, контактный телефон арендатора, ИНН, номер и дата лицензии о деятельности. </w:t>
      </w:r>
    </w:p>
    <w:p xmlns:wp14="http://schemas.microsoft.com/office/word/2010/wordml" w:rsidRPr="001B0051" w:rsidR="001B0051" w:rsidP="00BE287C" w:rsidRDefault="001B0051" w14:paraId="13F9CDB9" wp14:textId="77777777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>Справочник объектов (помещений) аренды. Содержит код объекта аренды, название, адрес, площадь (</w:t>
      </w:r>
      <w:proofErr w:type="spellStart"/>
      <w:proofErr w:type="gramStart"/>
      <w:r w:rsidRPr="001B0051">
        <w:rPr>
          <w:rFonts w:ascii="Times New Roman" w:hAnsi="Times New Roman" w:cs="Times New Roman"/>
          <w:sz w:val="28"/>
          <w:lang w:val="ru-RU"/>
        </w:rPr>
        <w:t>кв.м</w:t>
      </w:r>
      <w:proofErr w:type="spellEnd"/>
      <w:proofErr w:type="gramEnd"/>
      <w:r w:rsidRPr="001B0051">
        <w:rPr>
          <w:rFonts w:ascii="Times New Roman" w:hAnsi="Times New Roman" w:cs="Times New Roman"/>
          <w:sz w:val="28"/>
          <w:lang w:val="ru-RU"/>
        </w:rPr>
        <w:t xml:space="preserve">), площадь подвала (при наличии),  коэффициент подвала (значение от 0 до 1), коэффициент технического обустройства помещения (КТ) (значение от 1 до 2).  </w:t>
      </w:r>
    </w:p>
    <w:p xmlns:wp14="http://schemas.microsoft.com/office/word/2010/wordml" w:rsidRPr="001B0051" w:rsidR="001B0051" w:rsidP="00BE287C" w:rsidRDefault="001B0051" w14:paraId="78F678F7" wp14:textId="77777777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>Справочник договоров: номер, дата начала аренды, дата окончания аренды, срок аренды, дата заключения договора, клиент, помещение, ежемесячная дата оплаты аренды.</w:t>
      </w:r>
    </w:p>
    <w:p xmlns:wp14="http://schemas.microsoft.com/office/word/2010/wordml" w:rsidR="001B0051" w:rsidP="00BE287C" w:rsidRDefault="001B0051" w14:paraId="2CD805B3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Отчеты</w:t>
      </w:r>
      <w:proofErr w:type="spellEnd"/>
      <w:r>
        <w:rPr>
          <w:rFonts w:ascii="Times New Roman" w:hAnsi="Times New Roman" w:cs="Times New Roman"/>
          <w:sz w:val="28"/>
        </w:rPr>
        <w:t xml:space="preserve"> (с </w:t>
      </w:r>
      <w:proofErr w:type="spellStart"/>
      <w:r>
        <w:rPr>
          <w:rFonts w:ascii="Times New Roman" w:hAnsi="Times New Roman" w:cs="Times New Roman"/>
          <w:sz w:val="28"/>
        </w:rPr>
        <w:t>диаграммами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xmlns:wp14="http://schemas.microsoft.com/office/word/2010/wordml" w:rsidRPr="001B0051" w:rsidR="001B0051" w:rsidP="00BE287C" w:rsidRDefault="001B0051" w14:paraId="7913B4C8" wp14:textId="77777777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B0051">
        <w:rPr>
          <w:rFonts w:ascii="Times New Roman" w:hAnsi="Times New Roman" w:cs="Times New Roman"/>
          <w:sz w:val="28"/>
          <w:lang w:val="ru-RU"/>
        </w:rPr>
        <w:t>Отчет об итоговой сумме оплат за текущий месяц (на текущую дату);</w:t>
      </w:r>
    </w:p>
    <w:p xmlns:wp14="http://schemas.microsoft.com/office/word/2010/wordml" w:rsidRPr="001B0051" w:rsidR="001B0051" w:rsidP="7315C320" w:rsidRDefault="001B0051" w14:paraId="09D219E7" wp14:textId="6FAA8C1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315C320" w:rsidR="001B0051">
        <w:rPr>
          <w:rFonts w:ascii="Times New Roman" w:hAnsi="Times New Roman" w:eastAsia="Times New Roman" w:cs="Times New Roman"/>
          <w:sz w:val="28"/>
          <w:szCs w:val="28"/>
          <w:lang w:val="ru-RU"/>
        </w:rPr>
        <w:t>Список арендаторов</w:t>
      </w:r>
      <w:r w:rsidRPr="7315C320" w:rsidR="7ADB796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(тип, название, адрес и другие характеристики арендуемого помещения) на текущую дату;</w:t>
      </w:r>
    </w:p>
    <w:p xmlns:wp14="http://schemas.microsoft.com/office/word/2010/wordml" w:rsidRPr="001B0051" w:rsidR="001B0051" w:rsidP="7315C320" w:rsidRDefault="001B0051" w14:paraId="793C1652" wp14:textId="4D0C657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315C320" w:rsidR="001B0051">
        <w:rPr>
          <w:rFonts w:ascii="Times New Roman" w:hAnsi="Times New Roman" w:cs="Times New Roman"/>
          <w:sz w:val="28"/>
          <w:szCs w:val="28"/>
          <w:lang w:val="ru-RU"/>
        </w:rPr>
        <w:t xml:space="preserve">Список помещений, </w:t>
      </w:r>
      <w:r w:rsidRPr="7315C320" w:rsidR="6A3336B2">
        <w:rPr>
          <w:rFonts w:ascii="Times New Roman" w:hAnsi="Times New Roman" w:cs="Times New Roman"/>
          <w:sz w:val="28"/>
          <w:szCs w:val="28"/>
          <w:lang w:val="ru-RU"/>
        </w:rPr>
        <w:t>сданных и</w:t>
      </w:r>
      <w:r w:rsidRPr="7315C320" w:rsidR="001B0051">
        <w:rPr>
          <w:rFonts w:ascii="Times New Roman" w:hAnsi="Times New Roman" w:cs="Times New Roman"/>
          <w:sz w:val="28"/>
          <w:szCs w:val="28"/>
          <w:lang w:val="ru-RU"/>
        </w:rPr>
        <w:t xml:space="preserve"> не сданных в аренду на текущую дату. </w:t>
      </w:r>
    </w:p>
    <w:p xmlns:wp14="http://schemas.microsoft.com/office/word/2010/wordml" w:rsidRPr="00BE287C" w:rsidR="00215F7B" w:rsidP="00BE287C" w:rsidRDefault="00BE287C" w14:paraId="3B76DB4A" wp14:textId="777777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28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</w:t>
      </w:r>
      <w:r w:rsidRPr="00BE287C" w:rsidR="008578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финансовых потребностей для разработки.</w:t>
      </w:r>
    </w:p>
    <w:p xmlns:wp14="http://schemas.microsoft.com/office/word/2010/wordml" w:rsidRPr="001B0051" w:rsidR="0085783C" w:rsidP="00BE287C" w:rsidRDefault="00A401E0" w14:paraId="0D9C12D9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реализации проекта – 3 месяца.</w:t>
      </w:r>
    </w:p>
    <w:p xmlns:wp14="http://schemas.microsoft.com/office/word/2010/wordml" w:rsidRPr="00A401E0" w:rsidR="0085783C" w:rsidP="00BE287C" w:rsidRDefault="0085783C" w14:paraId="2A67D9B2" wp14:textId="7777777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Тарифная ставка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 это минимум оплаты труда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за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конкретный объем работы, выполненный работником определенной квалификации</w:t>
      </w:r>
      <w:r w:rsidRPr="00A401E0" w:rsidR="000349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всех этапах разработки ПО.</w:t>
      </w:r>
    </w:p>
    <w:p xmlns:wp14="http://schemas.microsoft.com/office/word/2010/wordml" w:rsidRPr="00DE3B7E" w:rsidR="00A401E0" w:rsidP="00BE287C" w:rsidRDefault="00C8135C" w14:paraId="12ACEECB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Амортизация техники</w:t>
      </w:r>
      <w:r w:rsidRPr="00DE3B7E" w:rsidR="00820FCD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будет производиться посредством расчета ежемесячной величины амортизационных отчислений</w:t>
      </w:r>
      <w:r w:rsidRPr="00DE3B7E" w:rsid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DE3B7E" w:rsid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Ам</w:t>
      </w:r>
      <w:proofErr w:type="spellEnd"/>
      <w:r w:rsidRPr="00DE3B7E" w:rsid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). В работе имеются два ПК с общей расчетной стоимостью (</w:t>
      </w:r>
      <w:proofErr w:type="spellStart"/>
      <w:r w:rsidRPr="00DE3B7E" w:rsid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Ст</w:t>
      </w:r>
      <w:proofErr w:type="spellEnd"/>
      <w:r w:rsidRPr="00DE3B7E" w:rsid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) в 1млн тенге. Срок эксплуатации (Ср) – 5 лет. Формула расчета ежемесячной амортизации:</w:t>
      </w:r>
    </w:p>
    <w:p xmlns:wp14="http://schemas.microsoft.com/office/word/2010/wordml" w:rsidRPr="00DE3B7E" w:rsidR="00A401E0" w:rsidP="00A401E0" w:rsidRDefault="00A401E0" w14:paraId="4101652C" wp14:textId="77777777">
      <w:pPr>
        <w:pStyle w:val="a3"/>
        <w:spacing w:after="0" w:line="240" w:lineRule="auto"/>
        <w:ind w:left="851"/>
        <w:contextualSpacing w:val="0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DE3B7E" w:rsidR="00A401E0" w:rsidP="00A401E0" w:rsidRDefault="00A401E0" w14:paraId="612F161B" wp14:textId="77777777">
      <w:pPr>
        <w:pStyle w:val="a3"/>
        <w:spacing w:after="0" w:line="240" w:lineRule="auto"/>
        <w:ind w:left="851"/>
        <w:contextualSpacing w:val="0"/>
        <w:jc w:val="both"/>
        <w:rPr>
          <w:rStyle w:val="a7"/>
          <w:rFonts w:ascii="Times New Roman" w:hAnsi="Times New Roman" w:cs="Times New Roman"/>
          <w:bCs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Ам=Ст*Ср*12=1000000*5*12=18333тг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/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мес</m:t>
          </m:r>
        </m:oMath>
      </m:oMathPara>
    </w:p>
    <w:p xmlns:wp14="http://schemas.microsoft.com/office/word/2010/wordml" w:rsidRPr="00DE3B7E" w:rsidR="00A401E0" w:rsidP="00DE3B7E" w:rsidRDefault="00A401E0" w14:paraId="4B99056E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DE3B7E" w:rsidR="00A401E0" w:rsidP="00DE3B7E" w:rsidRDefault="00A401E0" w14:paraId="0F9DFE4F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Итого за 3 месяца:</w:t>
      </w:r>
    </w:p>
    <w:p xmlns:wp14="http://schemas.microsoft.com/office/word/2010/wordml" w:rsidRPr="00DE3B7E" w:rsidR="00A401E0" w:rsidP="00DE3B7E" w:rsidRDefault="00A401E0" w14:paraId="1299C43A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DE3B7E" w:rsidR="00A401E0" w:rsidP="00DE3B7E" w:rsidRDefault="00A401E0" w14:paraId="6F09763F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Общ=Ам*3=18333*3=54999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~55000 тг.</m:t>
          </m:r>
        </m:oMath>
      </m:oMathPara>
    </w:p>
    <w:p xmlns:wp14="http://schemas.microsoft.com/office/word/2010/wordml" w:rsidRPr="00DE3B7E" w:rsidR="00A401E0" w:rsidP="00DE3B7E" w:rsidRDefault="00A401E0" w14:paraId="4DDBEF00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DE3B7E" w:rsidR="00C8135C" w:rsidP="00DE3B7E" w:rsidRDefault="00A401E0" w14:paraId="759101F3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Затраты на</w:t>
      </w:r>
      <w:r w:rsidRPr="00DE3B7E" w:rsidR="00C8135C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электричество</w:t>
      </w:r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рассчитываются на основе рабочего времени каждого участника группы разработки. Тарифная ставка электроэнергии – 17 </w:t>
      </w:r>
      <w:proofErr w:type="spellStart"/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тг</w:t>
      </w:r>
      <w:proofErr w:type="spellEnd"/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/</w:t>
      </w:r>
      <w:proofErr w:type="spellStart"/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кВтч</w:t>
      </w:r>
      <w:proofErr w:type="spellEnd"/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DE3B7E" w:rsidR="00FA7EB3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E3B7E" w:rsid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Общая м</w:t>
      </w:r>
      <w:r w:rsidRPr="00DE3B7E" w:rsidR="00FA7EB3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ощность техники </w:t>
      </w:r>
      <w:r w:rsidRPr="00DE3B7E" w:rsid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(в том числе осветительных приборов)</w:t>
      </w:r>
      <w:r w:rsidRPr="00DE3B7E" w:rsidR="00FA7EB3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– 0,4кВт.</w:t>
      </w:r>
      <w:r w:rsidRPr="00DE3B7E" w:rsidR="002A653B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Рабочий день – 8ч. Рабочих дней в месяц – 22. </w:t>
      </w:r>
      <w:r w:rsidRPr="00DE3B7E" w:rsidR="00FA7EB3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Итого за 3 месяца затраты на электроэнергию (Эл)</w:t>
      </w:r>
    </w:p>
    <w:p xmlns:wp14="http://schemas.microsoft.com/office/word/2010/wordml" w:rsidRPr="00DE3B7E" w:rsidR="00DE3B7E" w:rsidP="00DE3B7E" w:rsidRDefault="00DE3B7E" w14:paraId="3461D779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DE3B7E" w:rsidR="00FA7EB3" w:rsidP="00DE3B7E" w:rsidRDefault="00DE3B7E" w14:paraId="2343B83F" wp14:textId="77777777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 xml:space="preserve">Эл=0,4*8*22*17*3=1196*3=3590~3600 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тг</m:t>
          </m:r>
        </m:oMath>
      </m:oMathPara>
    </w:p>
    <w:p xmlns:wp14="http://schemas.microsoft.com/office/word/2010/wordml" w:rsidRPr="001B0051" w:rsidR="00045E0A" w:rsidP="001B0051" w:rsidRDefault="00045E0A" w14:paraId="3CF2D8B6" wp14:textId="7777777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sectPr w:rsidRPr="001B0051" w:rsidR="00045E0A" w:rsidSect="00225C74">
      <w:pgSz w:w="12240" w:h="15840" w:orient="portrait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nsid w:val="70204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d8b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4B0433"/>
    <w:multiLevelType w:val="hybridMultilevel"/>
    <w:tmpl w:val="A08EE3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7214FB7"/>
    <w:multiLevelType w:val="hybridMultilevel"/>
    <w:tmpl w:val="3EC6C4CA"/>
    <w:lvl w:ilvl="0" w:tplc="3088341A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98225FF"/>
    <w:multiLevelType w:val="hybridMultilevel"/>
    <w:tmpl w:val="CD7A7E22"/>
    <w:lvl w:ilvl="0" w:tplc="CC4C2F9A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2A1A544F"/>
    <w:multiLevelType w:val="hybridMultilevel"/>
    <w:tmpl w:val="4606A05C"/>
    <w:lvl w:ilvl="0" w:tplc="CC4C2F9A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 w15:restartNumberingAfterBreak="0">
    <w:nsid w:val="40EB3ED4"/>
    <w:multiLevelType w:val="hybridMultilevel"/>
    <w:tmpl w:val="07767C82"/>
    <w:lvl w:ilvl="0" w:tplc="0D34D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70146"/>
    <w:multiLevelType w:val="hybridMultilevel"/>
    <w:tmpl w:val="FA8C54F8"/>
    <w:lvl w:ilvl="0" w:tplc="CC4C2F9A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 w15:restartNumberingAfterBreak="0">
    <w:nsid w:val="4B7B030F"/>
    <w:multiLevelType w:val="hybridMultilevel"/>
    <w:tmpl w:val="EB52327A"/>
    <w:lvl w:ilvl="0" w:tplc="CC4C2F9A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589A4EE5"/>
    <w:multiLevelType w:val="hybridMultilevel"/>
    <w:tmpl w:val="7B1E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65D01"/>
    <w:multiLevelType w:val="hybridMultilevel"/>
    <w:tmpl w:val="4EEAC6E4"/>
    <w:lvl w:ilvl="0" w:tplc="041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7E26343"/>
    <w:multiLevelType w:val="hybridMultilevel"/>
    <w:tmpl w:val="BBB49E2C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7"/>
  </w:num>
  <w:num w:numId="2">
    <w:abstractNumId w:val="9"/>
  </w:num>
  <w:num w:numId="3">
    <w:abstractNumId w:val="4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4D"/>
    <w:rsid w:val="0003495A"/>
    <w:rsid w:val="00045E0A"/>
    <w:rsid w:val="00147860"/>
    <w:rsid w:val="001B0051"/>
    <w:rsid w:val="00215F7B"/>
    <w:rsid w:val="00225C74"/>
    <w:rsid w:val="002A653B"/>
    <w:rsid w:val="003B5885"/>
    <w:rsid w:val="005B6D86"/>
    <w:rsid w:val="00723D2E"/>
    <w:rsid w:val="00787212"/>
    <w:rsid w:val="00793158"/>
    <w:rsid w:val="007A70A2"/>
    <w:rsid w:val="00820FCD"/>
    <w:rsid w:val="00831C44"/>
    <w:rsid w:val="0085783C"/>
    <w:rsid w:val="00926FE2"/>
    <w:rsid w:val="009B758D"/>
    <w:rsid w:val="00A401E0"/>
    <w:rsid w:val="00AD554D"/>
    <w:rsid w:val="00BE287C"/>
    <w:rsid w:val="00C3504D"/>
    <w:rsid w:val="00C8135C"/>
    <w:rsid w:val="00DE3B7E"/>
    <w:rsid w:val="00EC3191"/>
    <w:rsid w:val="00F414B4"/>
    <w:rsid w:val="00FA7EB3"/>
    <w:rsid w:val="032BF371"/>
    <w:rsid w:val="0CCDC20E"/>
    <w:rsid w:val="1D4BC08E"/>
    <w:rsid w:val="1DE0465B"/>
    <w:rsid w:val="4B525656"/>
    <w:rsid w:val="64ACB714"/>
    <w:rsid w:val="6785C75D"/>
    <w:rsid w:val="6A3336B2"/>
    <w:rsid w:val="6A6B1371"/>
    <w:rsid w:val="7315C320"/>
    <w:rsid w:val="7AD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3833"/>
  <w15:chartTrackingRefBased/>
  <w15:docId w15:val="{65EF8F5D-2888-4F07-A4C7-9975871A4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74"/>
    <w:pPr>
      <w:ind w:left="720"/>
      <w:contextualSpacing/>
    </w:pPr>
  </w:style>
  <w:style w:type="paragraph" w:styleId="a4">
    <w:name w:val="No Spacing"/>
    <w:uiPriority w:val="1"/>
    <w:qFormat/>
    <w:rsid w:val="00225C74"/>
    <w:pPr>
      <w:spacing w:after="0" w:line="240" w:lineRule="auto"/>
    </w:pPr>
  </w:style>
  <w:style w:type="table" w:styleId="a5">
    <w:name w:val="Table Grid"/>
    <w:basedOn w:val="a1"/>
    <w:uiPriority w:val="39"/>
    <w:rsid w:val="00926F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Normal (Web)"/>
    <w:basedOn w:val="a"/>
    <w:uiPriority w:val="99"/>
    <w:semiHidden/>
    <w:unhideWhenUsed/>
    <w:rsid w:val="007931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1" w:customStyle="1">
    <w:name w:val="s1"/>
    <w:basedOn w:val="a0"/>
    <w:rsid w:val="00045E0A"/>
  </w:style>
  <w:style w:type="character" w:styleId="a7">
    <w:name w:val="Emphasis"/>
    <w:basedOn w:val="a0"/>
    <w:uiPriority w:val="20"/>
    <w:qFormat/>
    <w:rsid w:val="0085783C"/>
    <w:rPr>
      <w:i/>
      <w:iCs/>
    </w:rPr>
  </w:style>
  <w:style w:type="character" w:styleId="a8">
    <w:name w:val="Placeholder Text"/>
    <w:basedOn w:val="a0"/>
    <w:uiPriority w:val="99"/>
    <w:semiHidden/>
    <w:rsid w:val="00A40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48884524A8224B848CB49CCAB2082D" ma:contentTypeVersion="3" ma:contentTypeDescription="Создание документа." ma:contentTypeScope="" ma:versionID="be3d48fa98293a7922be57d602e0eef2">
  <xsd:schema xmlns:xsd="http://www.w3.org/2001/XMLSchema" xmlns:xs="http://www.w3.org/2001/XMLSchema" xmlns:p="http://schemas.microsoft.com/office/2006/metadata/properties" xmlns:ns2="94eb522f-bb50-477b-9a89-9bcb10c8aee8" targetNamespace="http://schemas.microsoft.com/office/2006/metadata/properties" ma:root="true" ma:fieldsID="6b6852fe36c19b9f67d0059a3c1e80bc" ns2:_="">
    <xsd:import namespace="94eb522f-bb50-477b-9a89-9bcb10c8ae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b522f-bb50-477b-9a89-9bcb10c8ae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8382A-B228-49AD-B0F1-01F52C314671}"/>
</file>

<file path=customXml/itemProps2.xml><?xml version="1.0" encoding="utf-8"?>
<ds:datastoreItem xmlns:ds="http://schemas.openxmlformats.org/officeDocument/2006/customXml" ds:itemID="{28A1D491-AA47-4E9F-BC6B-05582D7980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DiT Brain</dc:creator>
  <keywords/>
  <dc:description/>
  <lastModifiedBy>Валиев Данияр Талпырганович</lastModifiedBy>
  <revision>11</revision>
  <dcterms:created xsi:type="dcterms:W3CDTF">2023-02-02T15:31:00.0000000Z</dcterms:created>
  <dcterms:modified xsi:type="dcterms:W3CDTF">2023-02-09T10:30:24.1135728Z</dcterms:modified>
</coreProperties>
</file>