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PlayRush Backend Development</w:t>
      </w:r>
    </w:p>
    <w:p>
      <w:r>
        <w:t>Milestone Execution Plan  |  Version 1.0  |  13 October 2026</w:t>
      </w:r>
    </w:p>
    <w:p>
      <w:r>
        <w:t>Purpose: govern backend-first implementation using Codex, with verifiable tests, Postman examples, documentation, and gated milestone approval.</w:t>
      </w:r>
    </w:p>
    <w:p>
      <w:pPr>
        <w:pStyle w:val="Heading1"/>
      </w:pPr>
      <w:r>
        <w:t>1. Baseline and scope</w:t>
      </w:r>
    </w:p>
    <w:p>
      <w:r>
        <w:t>This plan reflects the previously established PlayRush PRD. It is an implementation plan, not a claim that any backend feature has been built or tested.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Approved direction</w:t>
            </w:r>
          </w:p>
        </w:tc>
      </w:tr>
      <w:tr>
        <w:tc>
          <w:tcPr>
            <w:tcW w:type="dxa" w:w="4320"/>
          </w:tcPr>
          <w:p>
            <w:r>
              <w:t>API / runtime</w:t>
            </w:r>
          </w:p>
        </w:tc>
        <w:tc>
          <w:tcPr>
            <w:tcW w:type="dxa" w:w="4320"/>
          </w:tcPr>
          <w:p>
            <w:r>
              <w:t>Node.js, TypeScript, Express.js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Socket.IO (only when needed)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MySQL production; local MySQL via XAMPP</w:t>
            </w:r>
          </w:p>
        </w:tc>
      </w:tr>
      <w:tr>
        <w:tc>
          <w:tcPr>
            <w:tcW w:type="dxa" w:w="4320"/>
          </w:tcPr>
          <w:p>
            <w:r>
              <w:t>Game client integration</w:t>
            </w:r>
          </w:p>
        </w:tc>
        <w:tc>
          <w:tcPr>
            <w:tcW w:type="dxa" w:w="4320"/>
          </w:tcPr>
          <w:p>
            <w:r>
              <w:t>Phaser.js browser game; React + TypeScript + Redux Toolkit frontend later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Mocha + Chai + Supertest backend; Jest frontend later; Postman manual/API collection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HTTPS, configuration/secrets, logging, backup, monitoring and deployment</w:t>
            </w:r>
          </w:p>
        </w:tc>
      </w:tr>
    </w:tbl>
    <w:p>
      <w:pPr>
        <w:pStyle w:val="Heading1"/>
      </w:pPr>
      <w:r>
        <w:t>2. Product rules to preserve</w:t>
      </w:r>
    </w:p>
    <w:p>
      <w:pPr>
        <w:pStyle w:val="ListBullet"/>
      </w:pPr>
      <w:r>
        <w:t>Scoring baseline: 1 point per metre and 10 points per collected coin; score events must be validated server-side, with a documented trusted-event strategy before competitive launch.</w:t>
      </w:r>
    </w:p>
    <w:p>
      <w:pPr>
        <w:pStyle w:val="ListBullet"/>
      </w:pPr>
      <w:r>
        <w:t>Progression baseline: 1 XP per 10 validated score points; 500 XP per level (clarify whether fractional XP is floored and whether level threshold is cumulative in M04).</w:t>
      </w:r>
    </w:p>
    <w:p>
      <w:pPr>
        <w:pStyle w:val="ListBullet"/>
      </w:pPr>
      <w:r>
        <w:t>Character unlocks at Levels 3 and 5; cosmetics only, with equal gameplay abilities.</w:t>
      </w:r>
    </w:p>
    <w:p>
      <w:pPr>
        <w:pStyle w:val="ListBullet"/>
      </w:pPr>
      <w:r>
        <w:t>Weekly leaderboard resets Monday 00:00 UTC; rank by highest validated score for the week; ties break by earliest completion timestamp.</w:t>
      </w:r>
    </w:p>
    <w:p>
      <w:pPr>
        <w:pStyle w:val="ListBullet"/>
      </w:pPr>
      <w:r>
        <w:t>Top 10 receive virtual XP/badge rewards; grant rewards once per eligible period.</w:t>
      </w:r>
    </w:p>
    <w:p>
      <w:pPr>
        <w:pStyle w:val="ListBullet"/>
      </w:pPr>
      <w:r>
        <w:t>Real-money staking and funded challenges are out of scope for the initial backend. A previous 5% platform-fee example was illustrative, not an approved payment policy.</w:t>
      </w:r>
    </w:p>
    <w:p>
      <w:pPr>
        <w:pStyle w:val="Heading1"/>
      </w:pPr>
      <w:r>
        <w:t>3. Architecture and delivery rules</w:t>
      </w:r>
    </w:p>
    <w:p>
      <w:pPr>
        <w:pStyle w:val="ListBullet"/>
      </w:pPr>
      <w:r>
        <w:t>Use a modular monolith with controllers/routes, application services, repositories, schemas, domain logic and shared infrastructure.</w:t>
      </w:r>
    </w:p>
    <w:p>
      <w:pPr>
        <w:pStyle w:val="ListBullet"/>
      </w:pPr>
      <w:r>
        <w:t>API namespace /api/v1; consistent JSON errors and explicit HTTP status codes; generate and maintain OpenAPI documentation.</w:t>
      </w:r>
    </w:p>
    <w:p>
      <w:pPr>
        <w:pStyle w:val="ListBullet"/>
      </w:pPr>
      <w:r>
        <w:t>Database changes must use versioned, reversible migrations; protect transactions, indexes and unique constraints.</w:t>
      </w:r>
    </w:p>
    <w:p>
      <w:pPr>
        <w:pStyle w:val="ListBullet"/>
      </w:pPr>
      <w:r>
        <w:t>Never trust the browser for score validity, XP, rank, unlock or rewards. Prevent replay and duplicate submissions.</w:t>
      </w:r>
    </w:p>
    <w:p>
      <w:pPr>
        <w:pStyle w:val="ListBullet"/>
      </w:pPr>
      <w:r>
        <w:t>JWT access/refresh token strategy, role-based access control, rate limiting, auditability, secure configuration, structured logs and input validation.</w:t>
      </w:r>
    </w:p>
    <w:p>
      <w:pPr>
        <w:pStyle w:val="ListBullet"/>
      </w:pPr>
      <w:r>
        <w:t>No unreviewed external payment integration, cash rewards, or gambling-like wagering mechanics.</w:t>
      </w:r>
    </w:p>
    <w:p>
      <w:pPr>
        <w:pStyle w:val="Heading1"/>
      </w:pPr>
      <w:r>
        <w:t>4. Milestone schedule and acceptance gates</w:t>
      </w:r>
    </w:p>
    <w:p>
      <w:pPr>
        <w:pStyle w:val="Heading2"/>
      </w:pPr>
      <w:r>
        <w:t>M01 — Foundation &amp; developer experience</w:t>
      </w:r>
    </w:p>
    <w:p>
      <w:r>
        <w:t>Implementation: Project skeleton, TypeScript strict, Express app/server split, config validation, logger, error handler, security headers, CORS, health endpoints, MySQL pool, test harness, CI starter.</w:t>
      </w:r>
    </w:p>
    <w:p>
      <w:r>
        <w:t>Acceptance gate: Build, typecheck, lint, unit/integration tests pass; health/404/error cases demonstrated; no secrets committed.</w:t>
      </w:r>
    </w:p>
    <w:p>
      <w:r>
        <w:t>Postman focus: GET /api/v1/health</w:t>
      </w:r>
    </w:p>
    <w:p>
      <w:pPr>
        <w:pStyle w:val="Heading2"/>
      </w:pPr>
      <w:r>
        <w:t>M02 — Data model &amp; migrations</w:t>
      </w:r>
    </w:p>
    <w:p>
      <w:r>
        <w:t>Implementation: Schema for users, profiles, games, sessions, score events/submissions, XP ledger, characters, unlocks, leaderboard periods, rewards, audit events; migrations and seed fixtures.</w:t>
      </w:r>
    </w:p>
    <w:p>
      <w:r>
        <w:t>Acceptance gate: Fresh migrate/rollback/re-migrate succeeds; FK/unique/index constraints verified; migration tests pass.</w:t>
      </w:r>
    </w:p>
    <w:p>
      <w:r>
        <w:t>Postman focus: GET /api/v1/health (DB dependency behavior); migration CLI examples</w:t>
      </w:r>
    </w:p>
    <w:p>
      <w:pPr>
        <w:pStyle w:val="Heading2"/>
      </w:pPr>
      <w:r>
        <w:t>M03 — Identity &amp; access</w:t>
      </w:r>
    </w:p>
    <w:p>
      <w:r>
        <w:t>Implementation: Register/login/logout, password reset flow, access/refresh token rotation, roles, protected route, account status.</w:t>
      </w:r>
    </w:p>
    <w:p>
      <w:r>
        <w:t>Acceptance gate: Auth, authorization, invalid credentials, rate-limit and token replay/expiry tests pass.</w:t>
      </w:r>
    </w:p>
    <w:p>
      <w:r>
        <w:t>Postman focus: POST /api/v1/auth/register; /login; /refresh; /logout; GET /me</w:t>
      </w:r>
    </w:p>
    <w:p>
      <w:pPr>
        <w:pStyle w:val="Heading2"/>
      </w:pPr>
      <w:r>
        <w:t>M04 — Profiles &amp; XP ledger</w:t>
      </w:r>
    </w:p>
    <w:p>
      <w:r>
        <w:t>Implementation: Player profiles, public/private fields, server-owned XP ledger, level computation, statistics, idempotent XP crediting.</w:t>
      </w:r>
    </w:p>
    <w:p>
      <w:r>
        <w:t>Acceptance gate: XP calculations, threshold boundaries, duplicates, privacy and ownership tests pass.</w:t>
      </w:r>
    </w:p>
    <w:p>
      <w:r>
        <w:t>Postman focus: GET /api/v1/players/me; GET /api/v1/players/:id</w:t>
      </w:r>
    </w:p>
    <w:p>
      <w:pPr>
        <w:pStyle w:val="Heading2"/>
      </w:pPr>
      <w:r>
        <w:t>M05 — Games &amp; sessions</w:t>
      </w:r>
    </w:p>
    <w:p>
      <w:r>
        <w:t>Implementation: Game catalog, active versions, game configuration, start/finish session lifecycle, server-issued session identity and expiry.</w:t>
      </w:r>
    </w:p>
    <w:p>
      <w:r>
        <w:t>Acceptance gate: Invalid game/version, expired/reused sessions, ownership and concurrency tests pass.</w:t>
      </w:r>
    </w:p>
    <w:p>
      <w:r>
        <w:t>Postman focus: GET /api/v1/games; POST /api/v1/sessions; POST /api/v1/sessions/:id/finish</w:t>
      </w:r>
    </w:p>
    <w:p>
      <w:pPr>
        <w:pStyle w:val="Heading2"/>
      </w:pPr>
      <w:r>
        <w:t>M06 — Score verification &amp; anti-cheat</w:t>
      </w:r>
    </w:p>
    <w:p>
      <w:r>
        <w:t>Implementation: Define trusted game-event model, validate metres/coins, plausibility, integrity, replay prevention, review flags, validated score storage.</w:t>
      </w:r>
    </w:p>
    <w:p>
      <w:r>
        <w:t>Acceptance gate: Tampered/duplicate/impossible submissions rejected; concurrency and score integrity tests pass.</w:t>
      </w:r>
    </w:p>
    <w:p>
      <w:r>
        <w:t>Postman focus: POST /api/v1/sessions/:id/score; GET /api/v1/scores/me</w:t>
      </w:r>
    </w:p>
    <w:p>
      <w:pPr>
        <w:pStyle w:val="Heading2"/>
      </w:pPr>
      <w:r>
        <w:t>M07 — Characters &amp; unlocks</w:t>
      </w:r>
    </w:p>
    <w:p>
      <w:r>
        <w:t>Implementation: Character catalog, cosmetic unlock evaluation at levels 3/5, ownership and equipped-character endpoint.</w:t>
      </w:r>
    </w:p>
    <w:p>
      <w:r>
        <w:t>Acceptance gate: Unlock boundary, duplicates, authorization and equal-gameplay behavior verified.</w:t>
      </w:r>
    </w:p>
    <w:p>
      <w:r>
        <w:t>Postman focus: GET /api/v1/characters; POST /api/v1/characters/:id/equip</w:t>
      </w:r>
    </w:p>
    <w:p>
      <w:pPr>
        <w:pStyle w:val="Heading2"/>
      </w:pPr>
      <w:r>
        <w:t>M08 — Weekly leaderboards</w:t>
      </w:r>
    </w:p>
    <w:p>
      <w:r>
        <w:t>Implementation: UTC period service, best score per player, earliest-completion tie rule, pagination, historical snapshots, scheduled period closure.</w:t>
      </w:r>
    </w:p>
    <w:p>
      <w:r>
        <w:t>Acceptance gate: Monday boundary, DST-agnostic UTC, ties, late scores and concurrent updates tested.</w:t>
      </w:r>
    </w:p>
    <w:p>
      <w:r>
        <w:t>Postman focus: GET /api/v1/leaderboards/weekly; GET /api/v1/leaderboards/weekly/:periodId</w:t>
      </w:r>
    </w:p>
    <w:p>
      <w:pPr>
        <w:pStyle w:val="Heading2"/>
      </w:pPr>
      <w:r>
        <w:t>M09 — Achievements &amp; virtual rewards</w:t>
      </w:r>
    </w:p>
    <w:p>
      <w:r>
        <w:t>Implementation: Achievement evaluation, top-10 period rewards, badge grants, XP grants, idempotent settlement and audit trail.</w:t>
      </w:r>
    </w:p>
    <w:p>
      <w:r>
        <w:t>Acceptance gate: Exactly-once settlement, reruns, ties, eligibility and failed-transaction rollback tests pass.</w:t>
      </w:r>
    </w:p>
    <w:p>
      <w:r>
        <w:t>Postman focus: GET /api/v1/rewards/me; GET /api/v1/achievements/me</w:t>
      </w:r>
    </w:p>
    <w:p>
      <w:pPr>
        <w:pStyle w:val="Heading2"/>
      </w:pPr>
      <w:r>
        <w:t>M10 — Administration &amp; real-time</w:t>
      </w:r>
    </w:p>
    <w:p>
      <w:r>
        <w:t>Implementation: RBAC admin game configuration, player moderation, score review, audit logs, Socket.IO leaderboard events and authentication.</w:t>
      </w:r>
    </w:p>
    <w:p>
      <w:r>
        <w:t>Acceptance gate: Admin denial, audit trace, websocket authorization, reconnection and event tests pass.</w:t>
      </w:r>
    </w:p>
    <w:p>
      <w:r>
        <w:t>Postman focus: GET /api/v1/admin/audit; PATCH /api/v1/admin/scores/:id/review</w:t>
      </w:r>
    </w:p>
    <w:p>
      <w:pPr>
        <w:pStyle w:val="Heading2"/>
      </w:pPr>
      <w:r>
        <w:t>M11 — Hardening &amp; release</w:t>
      </w:r>
    </w:p>
    <w:p>
      <w:r>
        <w:t>Implementation: Security review, load/concurrency tests, OpenAPI/Postman coverage, backup/restore drill, observability, CI/CD, deployment and rollback runbook.</w:t>
      </w:r>
    </w:p>
    <w:p>
      <w:r>
        <w:t>Acceptance gate: All automated suites pass; documented risk review, backup restoration, deployment smoke test and release signoff.</w:t>
      </w:r>
    </w:p>
    <w:p>
      <w:r>
        <w:t>Postman focus: Complete Postman collection with environment variables</w:t>
      </w:r>
    </w:p>
    <w:p>
      <w:pPr>
        <w:pStyle w:val="Heading1"/>
      </w:pPr>
      <w:r>
        <w:t>5. Required milestone operating procedure</w:t>
      </w:r>
    </w:p>
    <w:p>
      <w:pPr>
        <w:pStyle w:val="ListBullet"/>
      </w:pPr>
      <w:r>
        <w:t>Read PRD, current AGENTS.md, architecture, and prior milestone reports; list assumptions and unresolved decisions before coding.</w:t>
      </w:r>
    </w:p>
    <w:p>
      <w:pPr>
        <w:pStyle w:val="ListBullet"/>
      </w:pPr>
      <w:r>
        <w:t>Write an implementation plan and acceptance-test matrix; identify migrations, security risks and backward compatibility.</w:t>
      </w:r>
    </w:p>
    <w:p>
      <w:pPr>
        <w:pStyle w:val="ListBullet"/>
      </w:pPr>
      <w:r>
        <w:t>Implement only the authorized milestone, with clean commits and no unrequested scope creep.</w:t>
      </w:r>
    </w:p>
    <w:p>
      <w:pPr>
        <w:pStyle w:val="ListBullet"/>
      </w:pPr>
      <w:r>
        <w:t>Run formatter/lint/typecheck/build, unit/integration tests, and targeted security/negative cases; record real commands and exit codes.</w:t>
      </w:r>
    </w:p>
    <w:p>
      <w:pPr>
        <w:pStyle w:val="ListBullet"/>
      </w:pPr>
      <w:r>
        <w:t>Produce importable Postman collection/environment where endpoints exist; include headers, sample JSON, expected status/body, and negative tests.</w:t>
      </w:r>
    </w:p>
    <w:p>
      <w:pPr>
        <w:pStyle w:val="ListBullet"/>
      </w:pPr>
      <w:r>
        <w:t>Update docs and AGENTS.md when architectural rules change; do not overwrite established decisions silently.</w:t>
      </w:r>
    </w:p>
    <w:p>
      <w:pPr>
        <w:pStyle w:val="ListBullet"/>
      </w:pPr>
      <w:r>
        <w:t>Produce Mxx report with status PASS / FAIL / BLOCKED, changed files, test totals, failures, coverage (if available), known risks, and reviewer checklist.</w:t>
      </w:r>
    </w:p>
    <w:p>
      <w:pPr>
        <w:pStyle w:val="ListBullet"/>
      </w:pPr>
      <w:r>
        <w:t>Produce next milestone prompt based on actual repository state and remaining dependencies; do not start it automatically.</w:t>
      </w:r>
    </w:p>
    <w:p>
      <w:pPr>
        <w:pStyle w:val="Heading1"/>
      </w:pPr>
      <w:r>
        <w:t>6. Standard completion report template</w:t>
      </w:r>
    </w:p>
    <w:p>
      <w:r>
        <w:t>Milestone / date / commit SHA / environment / status (PASS, FAIL or BLOCKED)</w:t>
      </w:r>
    </w:p>
    <w:p>
      <w:pPr>
        <w:pStyle w:val="ListBullet"/>
      </w:pPr>
      <w:r>
        <w:t>Scope delivered and acceptance criteria checklist (each PASS/FAIL with evidence).</w:t>
      </w:r>
    </w:p>
    <w:p>
      <w:pPr>
        <w:pStyle w:val="ListBullet"/>
      </w:pPr>
      <w:r>
        <w:t>Files added/changed, database migrations, endpoint contracts, architectural decisions.</w:t>
      </w:r>
    </w:p>
    <w:p>
      <w:pPr>
        <w:pStyle w:val="ListBullet"/>
      </w:pPr>
      <w:r>
        <w:t>Test commands, exit codes, number of tests passed/failed/skipped, coverage if measured; include failed logs and remediation.</w:t>
      </w:r>
    </w:p>
    <w:p>
      <w:pPr>
        <w:pStyle w:val="ListBullet"/>
      </w:pPr>
      <w:r>
        <w:t>Postman collection path, environment variables, positive/negative requests and expected outcomes.</w:t>
      </w:r>
    </w:p>
    <w:p>
      <w:pPr>
        <w:pStyle w:val="ListBullet"/>
      </w:pPr>
      <w:r>
        <w:t>Security checks, risks, known defects, deviations from PRD and follow-up actions.</w:t>
      </w:r>
    </w:p>
    <w:p>
      <w:pPr>
        <w:pStyle w:val="ListBullet"/>
      </w:pPr>
      <w:r>
        <w:t>AGENTS.md changes, reviewer approval decision, and next milestone Codex prompt.</w:t>
      </w:r>
    </w:p>
    <w:p>
      <w:pPr>
        <w:pStyle w:val="Heading1"/>
      </w:pPr>
      <w:r>
        <w:t>7. Postman example: M01</w:t>
      </w:r>
    </w:p>
    <w:p>
      <w:r>
        <w:t>GET {{baseUrl}}/api/v1/health | Authorization: none | Expected: HTTP 200, JSON containing status and timestamp. Verify that no secrets appear. Negative: GET {{baseUrl}}/api/v1/not-a-route -&gt; HTTP 404 with standardized error. DB readiness should be checked separately and should return a controlled failure if MySQL is unavailable.</w:t>
      </w:r>
    </w:p>
    <w:p>
      <w:pPr>
        <w:pStyle w:val="Heading1"/>
      </w:pPr>
      <w:r>
        <w:t>8. Milestone 01 Codex prompt</w:t>
      </w:r>
    </w:p>
    <w:p>
      <w:r>
        <w:t>You are the senior backend engineer for PlayRush. Read AGENTS.md and this milestone plan. Implement ONLY M01 using Node.js, strict TypeScript, Express, MySQL pool compatible with local XAMPP, Mocha/Chai/Supertest, configuration validation, secure middleware, structured logging, app/server separation, /api/v1/health, consistent errors, lint/format/build scripts and starter CI. Use supported compatible dependency versions. Add README setup instructions, .env.example, docs/architecture.md, docs/milestones/M01.md, docs/reports/M01-report.md, docs/postman/M01.postman_collection.json and docs/prompts/M02.md. Write positive/negative tests and execute them. Run lint, typecheck, tests and build; report actual outputs and failures, never fabricate passing tests. Update AGENTS.md only when justified. Stop after M01 and request approval before M02.</w:t>
      </w:r>
    </w:p>
    <w:p>
      <w:pPr>
        <w:pStyle w:val="Heading1"/>
      </w:pPr>
      <w:r>
        <w:t>9. AGENTS.md policy</w:t>
      </w:r>
    </w:p>
    <w:p>
      <w:r>
        <w:t>The companion AGENTS.md is the authoritative repository instruction file. Each milestone may append module-specific requirements, but Codex must preserve existing rules, disclose changes, and keep PRD decisions intact.</w:t>
      </w:r>
    </w:p>
    <w:p>
      <w:pPr>
        <w:pStyle w:val="Heading1"/>
      </w:pPr>
      <w:r>
        <w:t>10. Explicit decisions to resolve before implementation</w:t>
      </w:r>
    </w:p>
    <w:p>
      <w:pPr>
        <w:pStyle w:val="ListBullet"/>
      </w:pPr>
      <w:r>
        <w:t>Confirm exact meaning of “1 point per metre” and how the game client proves distance/coin events against cheating; do not assume a client-reported value is trustworthy.</w:t>
      </w:r>
    </w:p>
    <w:p>
      <w:pPr>
        <w:pStyle w:val="ListBullet"/>
      </w:pPr>
      <w:r>
        <w:t>Confirm rounding and level progression at 500 XP per level and reward XP amounts for each top-10 position.</w:t>
      </w:r>
    </w:p>
    <w:p>
      <w:pPr>
        <w:pStyle w:val="ListBullet"/>
      </w:pPr>
      <w:r>
        <w:t>Confirm authentication verification method (email provider), hosting provider, and production database deployment choices when those milestones arrive.</w:t>
      </w:r>
    </w:p>
    <w:p>
      <w:pPr>
        <w:pStyle w:val="ListBullet"/>
      </w:pPr>
      <w:r>
        <w:t>Clarify whether “PlayRush” is the final product name; earlier document was labeled “GameRush_PRD.docx”. This plan uses PlayRush as requested.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PlayRush  •  Backend-first delivery  •  Controlled milestone approvals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PLAYRUSH  /  ENGINEERING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9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9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39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