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2B718" w14:textId="77777777" w:rsidR="007051F1" w:rsidRDefault="007051F1" w:rsidP="007051F1">
      <w:pPr>
        <w:shd w:val="clear" w:color="auto" w:fill="FFFFFF"/>
        <w:spacing w:after="0" w:line="240" w:lineRule="auto"/>
        <w:outlineLvl w:val="0"/>
        <w:rPr>
          <w:rFonts w:ascii="Arial" w:eastAsia="Times New Roman" w:hAnsi="Arial" w:cs="Arial"/>
          <w:b/>
          <w:bCs/>
          <w:color w:val="31333F"/>
          <w:kern w:val="36"/>
          <w:sz w:val="48"/>
          <w:szCs w:val="48"/>
        </w:rPr>
      </w:pPr>
      <w:r w:rsidRPr="007051F1">
        <w:rPr>
          <w:rFonts w:ascii="Arial" w:eastAsia="Times New Roman" w:hAnsi="Arial" w:cs="Arial"/>
          <w:b/>
          <w:bCs/>
          <w:color w:val="31333F"/>
          <w:kern w:val="36"/>
          <w:sz w:val="48"/>
          <w:szCs w:val="48"/>
        </w:rPr>
        <w:t>Recommendation Guide: Choosing the Right Sorting Algorithm</w:t>
      </w:r>
    </w:p>
    <w:p w14:paraId="3E1D7490" w14:textId="68F91E82" w:rsidR="00931230" w:rsidRDefault="00931230" w:rsidP="00931230">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t>April</w:t>
      </w:r>
      <w:r w:rsidRPr="00F803DE">
        <w:rPr>
          <w:rFonts w:ascii="Arial" w:eastAsia="Times New Roman" w:hAnsi="Arial" w:cs="Arial"/>
          <w:color w:val="31333F"/>
          <w:sz w:val="24"/>
          <w:szCs w:val="24"/>
        </w:rPr>
        <w:t xml:space="preserve"> </w:t>
      </w:r>
      <w:r w:rsidR="0069677D">
        <w:rPr>
          <w:rFonts w:ascii="Arial" w:eastAsia="Times New Roman" w:hAnsi="Arial" w:cs="Arial"/>
          <w:color w:val="31333F"/>
          <w:sz w:val="24"/>
          <w:szCs w:val="24"/>
        </w:rPr>
        <w:t xml:space="preserve"> 12</w:t>
      </w:r>
      <w:r w:rsidRPr="00F803DE">
        <w:rPr>
          <w:rFonts w:ascii="Arial" w:eastAsia="Times New Roman" w:hAnsi="Arial" w:cs="Arial"/>
          <w:color w:val="31333F"/>
          <w:sz w:val="24"/>
          <w:szCs w:val="24"/>
        </w:rPr>
        <w:t>, 2026</w:t>
      </w:r>
    </w:p>
    <w:p w14:paraId="21EB6052" w14:textId="43A5D3DB" w:rsidR="00CB1B33" w:rsidRDefault="00B5051F" w:rsidP="00CB1B33">
      <w:pPr>
        <w:shd w:val="clear" w:color="auto" w:fill="FFFFFF"/>
        <w:spacing w:beforeAutospacing="1" w:after="0" w:afterAutospacing="1" w:line="240" w:lineRule="auto"/>
        <w:rPr>
          <w:rFonts w:ascii="Arial" w:eastAsia="Times New Roman" w:hAnsi="Arial" w:cs="Arial"/>
          <w:b/>
          <w:bCs/>
          <w:color w:val="31333F"/>
          <w:spacing w:val="-1"/>
          <w:sz w:val="36"/>
          <w:szCs w:val="36"/>
        </w:rPr>
      </w:pPr>
      <w:r>
        <w:rPr>
          <w:noProof/>
        </w:rPr>
      </w:r>
      <w:r>
        <w:pict w14:anchorId="18A8F56D">
          <v:rect id="Horizontal Lin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60715B97" w14:textId="77777777" w:rsidR="0069677D" w:rsidRPr="0069677D" w:rsidRDefault="0069677D" w:rsidP="0069677D">
      <w:pPr>
        <w:shd w:val="clear" w:color="auto" w:fill="FFFFFF"/>
        <w:spacing w:beforeAutospacing="1" w:after="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Choosing the right data structure depends on several factors, not on speed only. When choosing a data structure, it is important to consider the ordering rule, which end of the structure is used most often, whether middle updates are needed, and the cost as the dataset becomes larger. The tool Benchmark Lab benchmarked </w:t>
      </w:r>
      <w:r w:rsidRPr="0069677D">
        <w:rPr>
          <w:rFonts w:ascii="Source Code Pro" w:eastAsia="Times New Roman" w:hAnsi="Source Code Pro" w:cs="Courier New"/>
          <w:color w:val="158237"/>
          <w:sz w:val="18"/>
          <w:szCs w:val="18"/>
          <w:shd w:val="clear" w:color="auto" w:fill="F8F9FB"/>
        </w:rPr>
        <w:t>Stack</w:t>
      </w:r>
      <w:r w:rsidRPr="0069677D">
        <w:rPr>
          <w:rFonts w:ascii="Arial" w:eastAsia="Times New Roman" w:hAnsi="Arial" w:cs="Arial"/>
          <w:color w:val="31333F"/>
          <w:sz w:val="24"/>
          <w:szCs w:val="24"/>
        </w:rPr>
        <w:t>, </w:t>
      </w:r>
      <w:r w:rsidRPr="0069677D">
        <w:rPr>
          <w:rFonts w:ascii="Source Code Pro" w:eastAsia="Times New Roman" w:hAnsi="Source Code Pro" w:cs="Courier New"/>
          <w:color w:val="158237"/>
          <w:sz w:val="18"/>
          <w:szCs w:val="18"/>
          <w:shd w:val="clear" w:color="auto" w:fill="F8F9FB"/>
        </w:rPr>
        <w:t>Queue</w:t>
      </w:r>
      <w:r w:rsidRPr="0069677D">
        <w:rPr>
          <w:rFonts w:ascii="Arial" w:eastAsia="Times New Roman" w:hAnsi="Arial" w:cs="Arial"/>
          <w:color w:val="31333F"/>
          <w:sz w:val="24"/>
          <w:szCs w:val="24"/>
        </w:rPr>
        <w:t>, </w:t>
      </w:r>
      <w:r w:rsidRPr="0069677D">
        <w:rPr>
          <w:rFonts w:ascii="Source Code Pro" w:eastAsia="Times New Roman" w:hAnsi="Source Code Pro" w:cs="Courier New"/>
          <w:color w:val="158237"/>
          <w:sz w:val="18"/>
          <w:szCs w:val="18"/>
          <w:shd w:val="clear" w:color="auto" w:fill="F8F9FB"/>
        </w:rPr>
        <w:t>Deque</w:t>
      </w:r>
      <w:r w:rsidRPr="0069677D">
        <w:rPr>
          <w:rFonts w:ascii="Arial" w:eastAsia="Times New Roman" w:hAnsi="Arial" w:cs="Arial"/>
          <w:color w:val="31333F"/>
          <w:sz w:val="24"/>
          <w:szCs w:val="24"/>
        </w:rPr>
        <w:t>, and </w:t>
      </w:r>
      <w:r w:rsidRPr="0069677D">
        <w:rPr>
          <w:rFonts w:ascii="Source Code Pro" w:eastAsia="Times New Roman" w:hAnsi="Source Code Pro" w:cs="Courier New"/>
          <w:color w:val="158237"/>
          <w:sz w:val="18"/>
          <w:szCs w:val="18"/>
          <w:shd w:val="clear" w:color="auto" w:fill="F8F9FB"/>
        </w:rPr>
        <w:t>LinkedList</w:t>
      </w:r>
      <w:r w:rsidRPr="0069677D">
        <w:rPr>
          <w:rFonts w:ascii="Arial" w:eastAsia="Times New Roman" w:hAnsi="Arial" w:cs="Arial"/>
          <w:color w:val="31333F"/>
          <w:sz w:val="24"/>
          <w:szCs w:val="24"/>
        </w:rPr>
        <w:t> on </w:t>
      </w:r>
      <w:r w:rsidRPr="0069677D">
        <w:rPr>
          <w:rFonts w:ascii="Source Code Pro" w:eastAsia="Times New Roman" w:hAnsi="Source Code Pro" w:cs="Courier New"/>
          <w:color w:val="158237"/>
          <w:sz w:val="18"/>
          <w:szCs w:val="18"/>
          <w:shd w:val="clear" w:color="auto" w:fill="F8F9FB"/>
        </w:rPr>
        <w:t>common_build</w:t>
      </w:r>
      <w:r w:rsidRPr="0069677D">
        <w:rPr>
          <w:rFonts w:ascii="Arial" w:eastAsia="Times New Roman" w:hAnsi="Arial" w:cs="Arial"/>
          <w:color w:val="31333F"/>
          <w:sz w:val="24"/>
          <w:szCs w:val="24"/>
        </w:rPr>
        <w:t>, </w:t>
      </w:r>
      <w:r w:rsidRPr="0069677D">
        <w:rPr>
          <w:rFonts w:ascii="Source Code Pro" w:eastAsia="Times New Roman" w:hAnsi="Source Code Pro" w:cs="Courier New"/>
          <w:color w:val="158237"/>
          <w:sz w:val="18"/>
          <w:szCs w:val="18"/>
          <w:shd w:val="clear" w:color="auto" w:fill="F8F9FB"/>
        </w:rPr>
        <w:t>common_drain</w:t>
      </w:r>
      <w:r w:rsidRPr="0069677D">
        <w:rPr>
          <w:rFonts w:ascii="Arial" w:eastAsia="Times New Roman" w:hAnsi="Arial" w:cs="Arial"/>
          <w:color w:val="31333F"/>
          <w:sz w:val="24"/>
          <w:szCs w:val="24"/>
        </w:rPr>
        <w:t>, </w:t>
      </w:r>
      <w:r w:rsidRPr="0069677D">
        <w:rPr>
          <w:rFonts w:ascii="Source Code Pro" w:eastAsia="Times New Roman" w:hAnsi="Source Code Pro" w:cs="Courier New"/>
          <w:color w:val="158237"/>
          <w:sz w:val="18"/>
          <w:szCs w:val="18"/>
          <w:shd w:val="clear" w:color="auto" w:fill="F8F9FB"/>
        </w:rPr>
        <w:t>peek_front</w:t>
      </w:r>
      <w:r w:rsidRPr="0069677D">
        <w:rPr>
          <w:rFonts w:ascii="Arial" w:eastAsia="Times New Roman" w:hAnsi="Arial" w:cs="Arial"/>
          <w:color w:val="31333F"/>
          <w:sz w:val="24"/>
          <w:szCs w:val="24"/>
        </w:rPr>
        <w:t>, </w:t>
      </w:r>
      <w:r w:rsidRPr="0069677D">
        <w:rPr>
          <w:rFonts w:ascii="Source Code Pro" w:eastAsia="Times New Roman" w:hAnsi="Source Code Pro" w:cs="Courier New"/>
          <w:color w:val="158237"/>
          <w:sz w:val="18"/>
          <w:szCs w:val="18"/>
          <w:shd w:val="clear" w:color="auto" w:fill="F8F9FB"/>
        </w:rPr>
        <w:t>deque_ends</w:t>
      </w:r>
      <w:r w:rsidRPr="0069677D">
        <w:rPr>
          <w:rFonts w:ascii="Arial" w:eastAsia="Times New Roman" w:hAnsi="Arial" w:cs="Arial"/>
          <w:color w:val="31333F"/>
          <w:sz w:val="24"/>
          <w:szCs w:val="24"/>
        </w:rPr>
        <w:t>, and linked-list-specific workloads. The Compare Structures feature also provides a side-by-side comparison of ordering behavior, ends used, build cost, what each structure is best at, and typical use case. The dataset sizes ranged from </w:t>
      </w:r>
      <w:r w:rsidRPr="0069677D">
        <w:rPr>
          <w:rFonts w:ascii="Source Code Pro" w:eastAsia="Times New Roman" w:hAnsi="Source Code Pro" w:cs="Courier New"/>
          <w:color w:val="158237"/>
          <w:sz w:val="18"/>
          <w:szCs w:val="18"/>
          <w:shd w:val="clear" w:color="auto" w:fill="F8F9FB"/>
        </w:rPr>
        <w:t>1,000</w:t>
      </w:r>
      <w:r w:rsidRPr="0069677D">
        <w:rPr>
          <w:rFonts w:ascii="Arial" w:eastAsia="Times New Roman" w:hAnsi="Arial" w:cs="Arial"/>
          <w:color w:val="31333F"/>
          <w:sz w:val="24"/>
          <w:szCs w:val="24"/>
        </w:rPr>
        <w:t> to </w:t>
      </w:r>
      <w:r w:rsidRPr="0069677D">
        <w:rPr>
          <w:rFonts w:ascii="Source Code Pro" w:eastAsia="Times New Roman" w:hAnsi="Source Code Pro" w:cs="Courier New"/>
          <w:color w:val="158237"/>
          <w:sz w:val="18"/>
          <w:szCs w:val="18"/>
          <w:shd w:val="clear" w:color="auto" w:fill="F8F9FB"/>
        </w:rPr>
        <w:t>50,000</w:t>
      </w:r>
      <w:r w:rsidRPr="0069677D">
        <w:rPr>
          <w:rFonts w:ascii="Arial" w:eastAsia="Times New Roman" w:hAnsi="Arial" w:cs="Arial"/>
          <w:color w:val="31333F"/>
          <w:sz w:val="24"/>
          <w:szCs w:val="24"/>
        </w:rPr>
        <w:t>. Based on those benchmark results and the Compare Structures feature, this guide recommends when or in which instance each structure is best suited.</w:t>
      </w:r>
    </w:p>
    <w:p w14:paraId="77D3898B" w14:textId="77777777" w:rsidR="0069677D" w:rsidRPr="0069677D" w:rsidRDefault="00B5051F" w:rsidP="0069677D">
      <w:pPr>
        <w:shd w:val="clear" w:color="auto" w:fill="FFFFFF"/>
        <w:spacing w:before="480" w:after="480" w:line="240" w:lineRule="auto"/>
        <w:rPr>
          <w:rFonts w:ascii="Arial" w:eastAsia="Times New Roman" w:hAnsi="Arial" w:cs="Arial"/>
          <w:color w:val="31333F"/>
          <w:sz w:val="24"/>
          <w:szCs w:val="24"/>
        </w:rPr>
      </w:pPr>
      <w:r w:rsidRPr="00B5051F">
        <w:rPr>
          <w:rFonts w:ascii="Arial" w:eastAsia="Times New Roman" w:hAnsi="Arial" w:cs="Arial"/>
          <w:noProof/>
          <w:color w:val="31333F"/>
          <w:sz w:val="24"/>
          <w:szCs w:val="24"/>
        </w:rPr>
        <w:pict w14:anchorId="1EFACAD5">
          <v:rect id="_x0000_i1032" alt="" style="width:468pt;height:.05pt;mso-width-percent:0;mso-height-percent:0;mso-width-percent:0;mso-height-percent:0" o:hralign="center" o:hrstd="t" o:hr="t" fillcolor="#a0a0a0" stroked="f"/>
        </w:pict>
      </w:r>
    </w:p>
    <w:p w14:paraId="09508399" w14:textId="77777777" w:rsidR="0069677D" w:rsidRPr="0069677D" w:rsidRDefault="0069677D" w:rsidP="0069677D">
      <w:pPr>
        <w:shd w:val="clear" w:color="auto" w:fill="FFFFFF"/>
        <w:spacing w:after="0" w:line="240" w:lineRule="auto"/>
        <w:outlineLvl w:val="1"/>
        <w:rPr>
          <w:rFonts w:ascii="Arial" w:eastAsia="Times New Roman" w:hAnsi="Arial" w:cs="Arial"/>
          <w:b/>
          <w:bCs/>
          <w:color w:val="31333F"/>
          <w:spacing w:val="-1"/>
          <w:sz w:val="36"/>
          <w:szCs w:val="36"/>
        </w:rPr>
      </w:pPr>
      <w:r w:rsidRPr="0069677D">
        <w:rPr>
          <w:rFonts w:ascii="Arial" w:eastAsia="Times New Roman" w:hAnsi="Arial" w:cs="Arial"/>
          <w:b/>
          <w:bCs/>
          <w:color w:val="31333F"/>
          <w:spacing w:val="-1"/>
          <w:sz w:val="36"/>
          <w:szCs w:val="36"/>
        </w:rPr>
        <w:t>When to Use Stack</w:t>
      </w:r>
    </w:p>
    <w:p w14:paraId="70D53FD9" w14:textId="77777777" w:rsidR="0069677D" w:rsidRP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Stack is the better choice when:</w:t>
      </w:r>
    </w:p>
    <w:p w14:paraId="3FFF5BAC" w14:textId="77777777" w:rsidR="0069677D" w:rsidRPr="0069677D" w:rsidRDefault="0069677D" w:rsidP="0069677D">
      <w:pPr>
        <w:numPr>
          <w:ilvl w:val="0"/>
          <w:numId w:val="9"/>
        </w:numPr>
        <w:shd w:val="clear" w:color="auto" w:fill="FFFFFF"/>
        <w:spacing w:beforeAutospacing="1" w:after="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the workload is last-in, first-out and the most recently added item must be processed first. In the Compare Structures feature, Stack is shown as a </w:t>
      </w:r>
      <w:r w:rsidRPr="0069677D">
        <w:rPr>
          <w:rFonts w:ascii="Source Code Pro" w:eastAsia="Times New Roman" w:hAnsi="Source Code Pro" w:cs="Courier New"/>
          <w:color w:val="158237"/>
          <w:sz w:val="18"/>
          <w:szCs w:val="18"/>
          <w:shd w:val="clear" w:color="auto" w:fill="F8F9FB"/>
        </w:rPr>
        <w:t>LIFO</w:t>
      </w:r>
      <w:r w:rsidRPr="0069677D">
        <w:rPr>
          <w:rFonts w:ascii="Arial" w:eastAsia="Times New Roman" w:hAnsi="Arial" w:cs="Arial"/>
          <w:color w:val="31333F"/>
          <w:sz w:val="24"/>
          <w:szCs w:val="24"/>
        </w:rPr>
        <w:t> structure with top-only access.</w:t>
      </w:r>
    </w:p>
    <w:p w14:paraId="426CA848" w14:textId="77777777" w:rsidR="0069677D" w:rsidRPr="0069677D" w:rsidRDefault="0069677D" w:rsidP="0069677D">
      <w:pPr>
        <w:numPr>
          <w:ilvl w:val="0"/>
          <w:numId w:val="9"/>
        </w:numPr>
        <w:shd w:val="clear" w:color="auto" w:fill="FFFFFF"/>
        <w:spacing w:beforeAutospacing="1" w:after="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the goal is keeping all work on one favorable end of the underlying Python list. Stack is the best choice for this purpose because </w:t>
      </w:r>
      <w:r w:rsidRPr="0069677D">
        <w:rPr>
          <w:rFonts w:ascii="Source Code Pro" w:eastAsia="Times New Roman" w:hAnsi="Source Code Pro" w:cs="Courier New"/>
          <w:color w:val="158237"/>
          <w:sz w:val="18"/>
          <w:szCs w:val="18"/>
          <w:shd w:val="clear" w:color="auto" w:fill="F8F9FB"/>
        </w:rPr>
        <w:t>push</w:t>
      </w:r>
      <w:r w:rsidRPr="0069677D">
        <w:rPr>
          <w:rFonts w:ascii="Arial" w:eastAsia="Times New Roman" w:hAnsi="Arial" w:cs="Arial"/>
          <w:color w:val="31333F"/>
          <w:sz w:val="24"/>
          <w:szCs w:val="24"/>
        </w:rPr>
        <w:t>, </w:t>
      </w:r>
      <w:r w:rsidRPr="0069677D">
        <w:rPr>
          <w:rFonts w:ascii="Source Code Pro" w:eastAsia="Times New Roman" w:hAnsi="Source Code Pro" w:cs="Courier New"/>
          <w:color w:val="158237"/>
          <w:sz w:val="18"/>
          <w:szCs w:val="18"/>
          <w:shd w:val="clear" w:color="auto" w:fill="F8F9FB"/>
        </w:rPr>
        <w:t>pop</w:t>
      </w:r>
      <w:r w:rsidRPr="0069677D">
        <w:rPr>
          <w:rFonts w:ascii="Arial" w:eastAsia="Times New Roman" w:hAnsi="Arial" w:cs="Arial"/>
          <w:color w:val="31333F"/>
          <w:sz w:val="24"/>
          <w:szCs w:val="24"/>
        </w:rPr>
        <w:t>, and </w:t>
      </w:r>
      <w:r w:rsidRPr="0069677D">
        <w:rPr>
          <w:rFonts w:ascii="Source Code Pro" w:eastAsia="Times New Roman" w:hAnsi="Source Code Pro" w:cs="Courier New"/>
          <w:color w:val="158237"/>
          <w:sz w:val="18"/>
          <w:szCs w:val="18"/>
          <w:shd w:val="clear" w:color="auto" w:fill="F8F9FB"/>
        </w:rPr>
        <w:t>peek</w:t>
      </w:r>
      <w:r w:rsidRPr="0069677D">
        <w:rPr>
          <w:rFonts w:ascii="Arial" w:eastAsia="Times New Roman" w:hAnsi="Arial" w:cs="Arial"/>
          <w:color w:val="31333F"/>
          <w:sz w:val="24"/>
          <w:szCs w:val="24"/>
        </w:rPr>
        <w:t> all work from the top only.</w:t>
      </w:r>
    </w:p>
    <w:p w14:paraId="5D80A0FB" w14:textId="77777777" w:rsidR="0069677D" w:rsidRPr="0069677D" w:rsidRDefault="0069677D" w:rsidP="0069677D">
      <w:pPr>
        <w:numPr>
          <w:ilvl w:val="0"/>
          <w:numId w:val="9"/>
        </w:numPr>
        <w:shd w:val="clear" w:color="auto" w:fill="FFFFFF"/>
        <w:spacing w:beforeAutospacing="1" w:after="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build speed is important. Benchmark Lab results show that </w:t>
      </w:r>
      <w:r w:rsidRPr="0069677D">
        <w:rPr>
          <w:rFonts w:ascii="Source Code Pro" w:eastAsia="Times New Roman" w:hAnsi="Source Code Pro" w:cs="Courier New"/>
          <w:color w:val="158237"/>
          <w:sz w:val="18"/>
          <w:szCs w:val="18"/>
          <w:shd w:val="clear" w:color="auto" w:fill="F8F9FB"/>
        </w:rPr>
        <w:t>Stack.push</w:t>
      </w:r>
      <w:r w:rsidRPr="0069677D">
        <w:rPr>
          <w:rFonts w:ascii="Arial" w:eastAsia="Times New Roman" w:hAnsi="Arial" w:cs="Arial"/>
          <w:color w:val="31333F"/>
          <w:sz w:val="24"/>
          <w:szCs w:val="24"/>
        </w:rPr>
        <w:t> was the fastest structure in the </w:t>
      </w:r>
      <w:r w:rsidRPr="0069677D">
        <w:rPr>
          <w:rFonts w:ascii="Source Code Pro" w:eastAsia="Times New Roman" w:hAnsi="Source Code Pro" w:cs="Courier New"/>
          <w:color w:val="158237"/>
          <w:sz w:val="18"/>
          <w:szCs w:val="18"/>
          <w:shd w:val="clear" w:color="auto" w:fill="F8F9FB"/>
        </w:rPr>
        <w:t>common_build</w:t>
      </w:r>
      <w:r w:rsidRPr="0069677D">
        <w:rPr>
          <w:rFonts w:ascii="Arial" w:eastAsia="Times New Roman" w:hAnsi="Arial" w:cs="Arial"/>
          <w:color w:val="31333F"/>
          <w:sz w:val="24"/>
          <w:szCs w:val="24"/>
        </w:rPr>
        <w:t> group at every tested dataset size. At </w:t>
      </w:r>
      <w:r w:rsidRPr="0069677D">
        <w:rPr>
          <w:rFonts w:ascii="Source Code Pro" w:eastAsia="Times New Roman" w:hAnsi="Source Code Pro" w:cs="Courier New"/>
          <w:color w:val="158237"/>
          <w:sz w:val="18"/>
          <w:szCs w:val="18"/>
          <w:shd w:val="clear" w:color="auto" w:fill="F8F9FB"/>
        </w:rPr>
        <w:t>1,000</w:t>
      </w:r>
      <w:r w:rsidRPr="0069677D">
        <w:rPr>
          <w:rFonts w:ascii="Arial" w:eastAsia="Times New Roman" w:hAnsi="Arial" w:cs="Arial"/>
          <w:color w:val="31333F"/>
          <w:sz w:val="24"/>
          <w:szCs w:val="24"/>
        </w:rPr>
        <w:t> items it completed in </w:t>
      </w:r>
      <w:r w:rsidRPr="0069677D">
        <w:rPr>
          <w:rFonts w:ascii="Source Code Pro" w:eastAsia="Times New Roman" w:hAnsi="Source Code Pro" w:cs="Courier New"/>
          <w:color w:val="158237"/>
          <w:sz w:val="18"/>
          <w:szCs w:val="18"/>
          <w:shd w:val="clear" w:color="auto" w:fill="F8F9FB"/>
        </w:rPr>
        <w:t>0.0484 ms</w:t>
      </w:r>
      <w:r w:rsidRPr="0069677D">
        <w:rPr>
          <w:rFonts w:ascii="Arial" w:eastAsia="Times New Roman" w:hAnsi="Arial" w:cs="Arial"/>
          <w:color w:val="31333F"/>
          <w:sz w:val="24"/>
          <w:szCs w:val="24"/>
        </w:rPr>
        <w:t>, and at </w:t>
      </w:r>
      <w:r w:rsidRPr="0069677D">
        <w:rPr>
          <w:rFonts w:ascii="Source Code Pro" w:eastAsia="Times New Roman" w:hAnsi="Source Code Pro" w:cs="Courier New"/>
          <w:color w:val="158237"/>
          <w:sz w:val="18"/>
          <w:szCs w:val="18"/>
          <w:shd w:val="clear" w:color="auto" w:fill="F8F9FB"/>
        </w:rPr>
        <w:t>50,000</w:t>
      </w:r>
      <w:r w:rsidRPr="0069677D">
        <w:rPr>
          <w:rFonts w:ascii="Arial" w:eastAsia="Times New Roman" w:hAnsi="Arial" w:cs="Arial"/>
          <w:color w:val="31333F"/>
          <w:sz w:val="24"/>
          <w:szCs w:val="24"/>
        </w:rPr>
        <w:t> items it completed in </w:t>
      </w:r>
      <w:r w:rsidRPr="0069677D">
        <w:rPr>
          <w:rFonts w:ascii="Source Code Pro" w:eastAsia="Times New Roman" w:hAnsi="Source Code Pro" w:cs="Courier New"/>
          <w:color w:val="158237"/>
          <w:sz w:val="18"/>
          <w:szCs w:val="18"/>
          <w:shd w:val="clear" w:color="auto" w:fill="F8F9FB"/>
        </w:rPr>
        <w:t>2.3620 ms</w:t>
      </w:r>
      <w:r w:rsidRPr="0069677D">
        <w:rPr>
          <w:rFonts w:ascii="Arial" w:eastAsia="Times New Roman" w:hAnsi="Arial" w:cs="Arial"/>
          <w:color w:val="31333F"/>
          <w:sz w:val="24"/>
          <w:szCs w:val="24"/>
        </w:rPr>
        <w:t>.</w:t>
      </w:r>
    </w:p>
    <w:p w14:paraId="2AAC9A52" w14:textId="77777777" w:rsidR="0069677D" w:rsidRPr="0069677D" w:rsidRDefault="0069677D" w:rsidP="0069677D">
      <w:pPr>
        <w:numPr>
          <w:ilvl w:val="0"/>
          <w:numId w:val="9"/>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the problem fits cases such as </w:t>
      </w:r>
      <w:r w:rsidRPr="0069677D">
        <w:rPr>
          <w:rFonts w:ascii="Arial" w:eastAsia="Times New Roman" w:hAnsi="Arial" w:cs="Arial"/>
          <w:b/>
          <w:bCs/>
          <w:color w:val="31333F"/>
          <w:sz w:val="24"/>
          <w:szCs w:val="24"/>
        </w:rPr>
        <w:t>undo / redo history</w:t>
      </w:r>
      <w:r w:rsidRPr="0069677D">
        <w:rPr>
          <w:rFonts w:ascii="Arial" w:eastAsia="Times New Roman" w:hAnsi="Arial" w:cs="Arial"/>
          <w:color w:val="31333F"/>
          <w:sz w:val="24"/>
          <w:szCs w:val="24"/>
        </w:rPr>
        <w:t>, </w:t>
      </w:r>
      <w:r w:rsidRPr="0069677D">
        <w:rPr>
          <w:rFonts w:ascii="Arial" w:eastAsia="Times New Roman" w:hAnsi="Arial" w:cs="Arial"/>
          <w:b/>
          <w:bCs/>
          <w:color w:val="31333F"/>
          <w:sz w:val="24"/>
          <w:szCs w:val="24"/>
        </w:rPr>
        <w:t>expression evaluation</w:t>
      </w:r>
      <w:r w:rsidRPr="0069677D">
        <w:rPr>
          <w:rFonts w:ascii="Arial" w:eastAsia="Times New Roman" w:hAnsi="Arial" w:cs="Arial"/>
          <w:color w:val="31333F"/>
          <w:sz w:val="24"/>
          <w:szCs w:val="24"/>
        </w:rPr>
        <w:t>, </w:t>
      </w:r>
      <w:r w:rsidRPr="0069677D">
        <w:rPr>
          <w:rFonts w:ascii="Arial" w:eastAsia="Times New Roman" w:hAnsi="Arial" w:cs="Arial"/>
          <w:b/>
          <w:bCs/>
          <w:color w:val="31333F"/>
          <w:sz w:val="24"/>
          <w:szCs w:val="24"/>
        </w:rPr>
        <w:t>depth-first search</w:t>
      </w:r>
      <w:r w:rsidRPr="0069677D">
        <w:rPr>
          <w:rFonts w:ascii="Arial" w:eastAsia="Times New Roman" w:hAnsi="Arial" w:cs="Arial"/>
          <w:color w:val="31333F"/>
          <w:sz w:val="24"/>
          <w:szCs w:val="24"/>
        </w:rPr>
        <w:t>, </w:t>
      </w:r>
      <w:r w:rsidRPr="0069677D">
        <w:rPr>
          <w:rFonts w:ascii="Arial" w:eastAsia="Times New Roman" w:hAnsi="Arial" w:cs="Arial"/>
          <w:b/>
          <w:bCs/>
          <w:color w:val="31333F"/>
          <w:sz w:val="24"/>
          <w:szCs w:val="24"/>
        </w:rPr>
        <w:t>backtracking</w:t>
      </w:r>
      <w:r w:rsidRPr="0069677D">
        <w:rPr>
          <w:rFonts w:ascii="Arial" w:eastAsia="Times New Roman" w:hAnsi="Arial" w:cs="Arial"/>
          <w:color w:val="31333F"/>
          <w:sz w:val="24"/>
          <w:szCs w:val="24"/>
        </w:rPr>
        <w:t>, and </w:t>
      </w:r>
      <w:r w:rsidRPr="0069677D">
        <w:rPr>
          <w:rFonts w:ascii="Arial" w:eastAsia="Times New Roman" w:hAnsi="Arial" w:cs="Arial"/>
          <w:b/>
          <w:bCs/>
          <w:color w:val="31333F"/>
          <w:sz w:val="24"/>
          <w:szCs w:val="24"/>
        </w:rPr>
        <w:t>balanced bracket checking</w:t>
      </w:r>
      <w:r w:rsidRPr="0069677D">
        <w:rPr>
          <w:rFonts w:ascii="Arial" w:eastAsia="Times New Roman" w:hAnsi="Arial" w:cs="Arial"/>
          <w:color w:val="31333F"/>
          <w:sz w:val="24"/>
          <w:szCs w:val="24"/>
        </w:rPr>
        <w:t>. Stack is well suited for this purpose because each of these problems naturally uses the most recently added item first.</w:t>
      </w:r>
    </w:p>
    <w:p w14:paraId="3AA90D29" w14:textId="77777777" w:rsidR="0069677D" w:rsidRP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lastRenderedPageBreak/>
        <w:t>It is important to note that Stack is not the best choice when order of arrival must be preserved or when operations from both ends or from the middle are important.</w:t>
      </w:r>
    </w:p>
    <w:p w14:paraId="026AC1C7" w14:textId="77777777" w:rsidR="0069677D" w:rsidRP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Example: In customer-support software, a stack can track an agent's most recent actions, such as recently opened case records or undoing the latest change to a ticket. This works well because the most recent action is usually the first one that needs to be reversed or revisited.</w:t>
      </w:r>
    </w:p>
    <w:p w14:paraId="5498A7A3" w14:textId="77777777" w:rsidR="0069677D" w:rsidRPr="0069677D" w:rsidRDefault="00B5051F" w:rsidP="0069677D">
      <w:pPr>
        <w:shd w:val="clear" w:color="auto" w:fill="FFFFFF"/>
        <w:spacing w:before="480" w:after="480" w:line="240" w:lineRule="auto"/>
        <w:rPr>
          <w:rFonts w:ascii="Arial" w:eastAsia="Times New Roman" w:hAnsi="Arial" w:cs="Arial"/>
          <w:color w:val="31333F"/>
          <w:sz w:val="24"/>
          <w:szCs w:val="24"/>
        </w:rPr>
      </w:pPr>
      <w:r w:rsidRPr="0069677D">
        <w:rPr>
          <w:rFonts w:ascii="Arial" w:eastAsia="Times New Roman" w:hAnsi="Arial" w:cs="Arial"/>
          <w:noProof/>
          <w:color w:val="31333F"/>
          <w:sz w:val="24"/>
          <w:szCs w:val="24"/>
        </w:rPr>
        <w:pict w14:anchorId="1F4FBB03">
          <v:rect id="_x0000_i1031" style="width:0;height:.75pt" o:hralign="center" o:hrstd="t" o:hr="t" fillcolor="#a0a0a0" stroked="f"/>
        </w:pict>
      </w:r>
    </w:p>
    <w:p w14:paraId="7F6408D5" w14:textId="77777777" w:rsidR="0069677D" w:rsidRPr="0069677D" w:rsidRDefault="0069677D" w:rsidP="0069677D">
      <w:pPr>
        <w:shd w:val="clear" w:color="auto" w:fill="FFFFFF"/>
        <w:spacing w:after="0" w:line="240" w:lineRule="auto"/>
        <w:outlineLvl w:val="1"/>
        <w:rPr>
          <w:rFonts w:ascii="Arial" w:eastAsia="Times New Roman" w:hAnsi="Arial" w:cs="Arial"/>
          <w:b/>
          <w:bCs/>
          <w:color w:val="31333F"/>
          <w:spacing w:val="-1"/>
          <w:sz w:val="36"/>
          <w:szCs w:val="36"/>
        </w:rPr>
      </w:pPr>
      <w:r w:rsidRPr="0069677D">
        <w:rPr>
          <w:rFonts w:ascii="Arial" w:eastAsia="Times New Roman" w:hAnsi="Arial" w:cs="Arial"/>
          <w:b/>
          <w:bCs/>
          <w:color w:val="31333F"/>
          <w:spacing w:val="-1"/>
          <w:sz w:val="36"/>
          <w:szCs w:val="36"/>
        </w:rPr>
        <w:t>When to Use Queue</w:t>
      </w:r>
    </w:p>
    <w:p w14:paraId="3BB3C472" w14:textId="77777777" w:rsidR="0069677D" w:rsidRP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Queue is the better choice when:</w:t>
      </w:r>
    </w:p>
    <w:p w14:paraId="7A8426FF" w14:textId="77777777" w:rsidR="0069677D" w:rsidRPr="0069677D" w:rsidRDefault="0069677D" w:rsidP="0069677D">
      <w:pPr>
        <w:numPr>
          <w:ilvl w:val="0"/>
          <w:numId w:val="10"/>
        </w:numPr>
        <w:shd w:val="clear" w:color="auto" w:fill="FFFFFF"/>
        <w:spacing w:beforeAutospacing="1" w:after="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the workload is first-in, first-out and order of arrival must equal order of service. In the Compare Structures feature, Queue is shown as a </w:t>
      </w:r>
      <w:r w:rsidRPr="0069677D">
        <w:rPr>
          <w:rFonts w:ascii="Source Code Pro" w:eastAsia="Times New Roman" w:hAnsi="Source Code Pro" w:cs="Courier New"/>
          <w:color w:val="158237"/>
          <w:sz w:val="18"/>
          <w:szCs w:val="18"/>
          <w:shd w:val="clear" w:color="auto" w:fill="F8F9FB"/>
        </w:rPr>
        <w:t>FIFO</w:t>
      </w:r>
      <w:r w:rsidRPr="0069677D">
        <w:rPr>
          <w:rFonts w:ascii="Arial" w:eastAsia="Times New Roman" w:hAnsi="Arial" w:cs="Arial"/>
          <w:color w:val="31333F"/>
          <w:sz w:val="24"/>
          <w:szCs w:val="24"/>
        </w:rPr>
        <w:t> structure with front and rear behavior.</w:t>
      </w:r>
    </w:p>
    <w:p w14:paraId="3AD8FFD2" w14:textId="77777777" w:rsidR="0069677D" w:rsidRPr="0069677D" w:rsidRDefault="0069677D" w:rsidP="0069677D">
      <w:pPr>
        <w:numPr>
          <w:ilvl w:val="0"/>
          <w:numId w:val="10"/>
        </w:numPr>
        <w:shd w:val="clear" w:color="auto" w:fill="FFFFFF"/>
        <w:spacing w:beforeAutospacing="1" w:after="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front-only consumption is more important than build speed. In the Benchmark Lab, </w:t>
      </w:r>
      <w:r w:rsidRPr="0069677D">
        <w:rPr>
          <w:rFonts w:ascii="Source Code Pro" w:eastAsia="Times New Roman" w:hAnsi="Source Code Pro" w:cs="Courier New"/>
          <w:color w:val="158237"/>
          <w:sz w:val="18"/>
          <w:szCs w:val="18"/>
          <w:shd w:val="clear" w:color="auto" w:fill="F8F9FB"/>
        </w:rPr>
        <w:t>Queue.dequeue</w:t>
      </w:r>
      <w:r w:rsidRPr="0069677D">
        <w:rPr>
          <w:rFonts w:ascii="Arial" w:eastAsia="Times New Roman" w:hAnsi="Arial" w:cs="Arial"/>
          <w:color w:val="31333F"/>
          <w:sz w:val="24"/>
          <w:szCs w:val="24"/>
        </w:rPr>
        <w:t> was the fastest structure in the </w:t>
      </w:r>
      <w:r w:rsidRPr="0069677D">
        <w:rPr>
          <w:rFonts w:ascii="Source Code Pro" w:eastAsia="Times New Roman" w:hAnsi="Source Code Pro" w:cs="Courier New"/>
          <w:color w:val="158237"/>
          <w:sz w:val="18"/>
          <w:szCs w:val="18"/>
          <w:shd w:val="clear" w:color="auto" w:fill="F8F9FB"/>
        </w:rPr>
        <w:t>common_drain</w:t>
      </w:r>
      <w:r w:rsidRPr="0069677D">
        <w:rPr>
          <w:rFonts w:ascii="Arial" w:eastAsia="Times New Roman" w:hAnsi="Arial" w:cs="Arial"/>
          <w:color w:val="31333F"/>
          <w:sz w:val="24"/>
          <w:szCs w:val="24"/>
        </w:rPr>
        <w:t> group at </w:t>
      </w:r>
      <w:r w:rsidRPr="0069677D">
        <w:rPr>
          <w:rFonts w:ascii="Source Code Pro" w:eastAsia="Times New Roman" w:hAnsi="Source Code Pro" w:cs="Courier New"/>
          <w:color w:val="158237"/>
          <w:sz w:val="18"/>
          <w:szCs w:val="18"/>
          <w:shd w:val="clear" w:color="auto" w:fill="F8F9FB"/>
        </w:rPr>
        <w:t>50,000</w:t>
      </w:r>
      <w:r w:rsidRPr="0069677D">
        <w:rPr>
          <w:rFonts w:ascii="Arial" w:eastAsia="Times New Roman" w:hAnsi="Arial" w:cs="Arial"/>
          <w:color w:val="31333F"/>
          <w:sz w:val="24"/>
          <w:szCs w:val="24"/>
        </w:rPr>
        <w:t> items, where it completed in </w:t>
      </w:r>
      <w:r w:rsidRPr="0069677D">
        <w:rPr>
          <w:rFonts w:ascii="Source Code Pro" w:eastAsia="Times New Roman" w:hAnsi="Source Code Pro" w:cs="Courier New"/>
          <w:color w:val="158237"/>
          <w:sz w:val="18"/>
          <w:szCs w:val="18"/>
          <w:shd w:val="clear" w:color="auto" w:fill="F8F9FB"/>
        </w:rPr>
        <w:t>5.4459 ms</w:t>
      </w:r>
      <w:r w:rsidRPr="0069677D">
        <w:rPr>
          <w:rFonts w:ascii="Arial" w:eastAsia="Times New Roman" w:hAnsi="Arial" w:cs="Arial"/>
          <w:color w:val="31333F"/>
          <w:sz w:val="24"/>
          <w:szCs w:val="24"/>
        </w:rPr>
        <w:t>.</w:t>
      </w:r>
    </w:p>
    <w:p w14:paraId="31DAE671" w14:textId="77777777" w:rsidR="0069677D" w:rsidRPr="0069677D" w:rsidRDefault="0069677D" w:rsidP="0069677D">
      <w:pPr>
        <w:numPr>
          <w:ilvl w:val="0"/>
          <w:numId w:val="10"/>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the problem fits cases such as </w:t>
      </w:r>
      <w:r w:rsidRPr="0069677D">
        <w:rPr>
          <w:rFonts w:ascii="Arial" w:eastAsia="Times New Roman" w:hAnsi="Arial" w:cs="Arial"/>
          <w:b/>
          <w:bCs/>
          <w:color w:val="31333F"/>
          <w:sz w:val="24"/>
          <w:szCs w:val="24"/>
        </w:rPr>
        <w:t>task scheduling</w:t>
      </w:r>
      <w:r w:rsidRPr="0069677D">
        <w:rPr>
          <w:rFonts w:ascii="Arial" w:eastAsia="Times New Roman" w:hAnsi="Arial" w:cs="Arial"/>
          <w:color w:val="31333F"/>
          <w:sz w:val="24"/>
          <w:szCs w:val="24"/>
        </w:rPr>
        <w:t>, </w:t>
      </w:r>
      <w:r w:rsidRPr="0069677D">
        <w:rPr>
          <w:rFonts w:ascii="Arial" w:eastAsia="Times New Roman" w:hAnsi="Arial" w:cs="Arial"/>
          <w:b/>
          <w:bCs/>
          <w:color w:val="31333F"/>
          <w:sz w:val="24"/>
          <w:szCs w:val="24"/>
        </w:rPr>
        <w:t>breadth-first search</w:t>
      </w:r>
      <w:r w:rsidRPr="0069677D">
        <w:rPr>
          <w:rFonts w:ascii="Arial" w:eastAsia="Times New Roman" w:hAnsi="Arial" w:cs="Arial"/>
          <w:color w:val="31333F"/>
          <w:sz w:val="24"/>
          <w:szCs w:val="24"/>
        </w:rPr>
        <w:t>, </w:t>
      </w:r>
      <w:r w:rsidRPr="0069677D">
        <w:rPr>
          <w:rFonts w:ascii="Arial" w:eastAsia="Times New Roman" w:hAnsi="Arial" w:cs="Arial"/>
          <w:b/>
          <w:bCs/>
          <w:color w:val="31333F"/>
          <w:sz w:val="24"/>
          <w:szCs w:val="24"/>
        </w:rPr>
        <w:t>request queues</w:t>
      </w:r>
      <w:r w:rsidRPr="0069677D">
        <w:rPr>
          <w:rFonts w:ascii="Arial" w:eastAsia="Times New Roman" w:hAnsi="Arial" w:cs="Arial"/>
          <w:color w:val="31333F"/>
          <w:sz w:val="24"/>
          <w:szCs w:val="24"/>
        </w:rPr>
        <w:t>, </w:t>
      </w:r>
      <w:r w:rsidRPr="0069677D">
        <w:rPr>
          <w:rFonts w:ascii="Arial" w:eastAsia="Times New Roman" w:hAnsi="Arial" w:cs="Arial"/>
          <w:b/>
          <w:bCs/>
          <w:color w:val="31333F"/>
          <w:sz w:val="24"/>
          <w:szCs w:val="24"/>
        </w:rPr>
        <w:t>service lines</w:t>
      </w:r>
      <w:r w:rsidRPr="0069677D">
        <w:rPr>
          <w:rFonts w:ascii="Arial" w:eastAsia="Times New Roman" w:hAnsi="Arial" w:cs="Arial"/>
          <w:color w:val="31333F"/>
          <w:sz w:val="24"/>
          <w:szCs w:val="24"/>
        </w:rPr>
        <w:t>, and </w:t>
      </w:r>
      <w:r w:rsidRPr="0069677D">
        <w:rPr>
          <w:rFonts w:ascii="Arial" w:eastAsia="Times New Roman" w:hAnsi="Arial" w:cs="Arial"/>
          <w:b/>
          <w:bCs/>
          <w:color w:val="31333F"/>
          <w:sz w:val="24"/>
          <w:szCs w:val="24"/>
        </w:rPr>
        <w:t>producer / consumer buffers</w:t>
      </w:r>
      <w:r w:rsidRPr="0069677D">
        <w:rPr>
          <w:rFonts w:ascii="Arial" w:eastAsia="Times New Roman" w:hAnsi="Arial" w:cs="Arial"/>
          <w:color w:val="31333F"/>
          <w:sz w:val="24"/>
          <w:szCs w:val="24"/>
        </w:rPr>
        <w:t>. Queue is the best choice for this purpose because it preserves the order in which the work arrived.</w:t>
      </w:r>
    </w:p>
    <w:p w14:paraId="35C75E02" w14:textId="77777777" w:rsidR="0069677D" w:rsidRPr="0069677D" w:rsidRDefault="0069677D" w:rsidP="0069677D">
      <w:pPr>
        <w:numPr>
          <w:ilvl w:val="0"/>
          <w:numId w:val="10"/>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the dataset is small enough or the workload is light enough that the more expensive enqueue cost is acceptable. Queue is still a useful teaching and analysis structure because it makes FIFO behavior easy to understand.</w:t>
      </w:r>
    </w:p>
    <w:p w14:paraId="3C6E4E37" w14:textId="77777777" w:rsidR="0069677D" w:rsidRPr="0069677D" w:rsidRDefault="0069677D" w:rsidP="0069677D">
      <w:pPr>
        <w:shd w:val="clear" w:color="auto" w:fill="FFFFFF"/>
        <w:spacing w:beforeAutospacing="1" w:after="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It is important to note that the Compare Structures feature shows that Queue has a build cost of </w:t>
      </w:r>
      <w:r w:rsidRPr="0069677D">
        <w:rPr>
          <w:rFonts w:ascii="Source Code Pro" w:eastAsia="Times New Roman" w:hAnsi="Source Code Pro" w:cs="Courier New"/>
          <w:color w:val="158237"/>
          <w:sz w:val="18"/>
          <w:szCs w:val="18"/>
          <w:shd w:val="clear" w:color="auto" w:fill="F8F9FB"/>
        </w:rPr>
        <w:t>O(n^2)</w:t>
      </w:r>
      <w:r w:rsidRPr="0069677D">
        <w:rPr>
          <w:rFonts w:ascii="Arial" w:eastAsia="Times New Roman" w:hAnsi="Arial" w:cs="Arial"/>
          <w:color w:val="31333F"/>
          <w:sz w:val="24"/>
          <w:szCs w:val="24"/>
        </w:rPr>
        <w:t> because </w:t>
      </w:r>
      <w:r w:rsidRPr="0069677D">
        <w:rPr>
          <w:rFonts w:ascii="Source Code Pro" w:eastAsia="Times New Roman" w:hAnsi="Source Code Pro" w:cs="Courier New"/>
          <w:color w:val="158237"/>
          <w:sz w:val="18"/>
          <w:szCs w:val="18"/>
          <w:shd w:val="clear" w:color="auto" w:fill="F8F9FB"/>
        </w:rPr>
        <w:t>enqueue</w:t>
      </w:r>
      <w:r w:rsidRPr="0069677D">
        <w:rPr>
          <w:rFonts w:ascii="Arial" w:eastAsia="Times New Roman" w:hAnsi="Arial" w:cs="Arial"/>
          <w:color w:val="31333F"/>
          <w:sz w:val="24"/>
          <w:szCs w:val="24"/>
        </w:rPr>
        <w:t> uses </w:t>
      </w:r>
      <w:r w:rsidRPr="0069677D">
        <w:rPr>
          <w:rFonts w:ascii="Source Code Pro" w:eastAsia="Times New Roman" w:hAnsi="Source Code Pro" w:cs="Courier New"/>
          <w:color w:val="158237"/>
          <w:sz w:val="18"/>
          <w:szCs w:val="18"/>
          <w:shd w:val="clear" w:color="auto" w:fill="F8F9FB"/>
        </w:rPr>
        <w:t>insert(0)</w:t>
      </w:r>
      <w:r w:rsidRPr="0069677D">
        <w:rPr>
          <w:rFonts w:ascii="Arial" w:eastAsia="Times New Roman" w:hAnsi="Arial" w:cs="Arial"/>
          <w:color w:val="31333F"/>
          <w:sz w:val="24"/>
          <w:szCs w:val="24"/>
        </w:rPr>
        <w:t>. In the Benchmark Lab, at </w:t>
      </w:r>
      <w:r w:rsidRPr="0069677D">
        <w:rPr>
          <w:rFonts w:ascii="Source Code Pro" w:eastAsia="Times New Roman" w:hAnsi="Source Code Pro" w:cs="Courier New"/>
          <w:color w:val="158237"/>
          <w:sz w:val="18"/>
          <w:szCs w:val="18"/>
          <w:shd w:val="clear" w:color="auto" w:fill="F8F9FB"/>
        </w:rPr>
        <w:t>50,000</w:t>
      </w:r>
      <w:r w:rsidRPr="0069677D">
        <w:rPr>
          <w:rFonts w:ascii="Arial" w:eastAsia="Times New Roman" w:hAnsi="Arial" w:cs="Arial"/>
          <w:color w:val="31333F"/>
          <w:sz w:val="24"/>
          <w:szCs w:val="24"/>
        </w:rPr>
        <w:t> items, </w:t>
      </w:r>
      <w:r w:rsidRPr="0069677D">
        <w:rPr>
          <w:rFonts w:ascii="Source Code Pro" w:eastAsia="Times New Roman" w:hAnsi="Source Code Pro" w:cs="Courier New"/>
          <w:color w:val="158237"/>
          <w:sz w:val="18"/>
          <w:szCs w:val="18"/>
          <w:shd w:val="clear" w:color="auto" w:fill="F8F9FB"/>
        </w:rPr>
        <w:t>Queue.enqueue</w:t>
      </w:r>
      <w:r w:rsidRPr="0069677D">
        <w:rPr>
          <w:rFonts w:ascii="Arial" w:eastAsia="Times New Roman" w:hAnsi="Arial" w:cs="Arial"/>
          <w:color w:val="31333F"/>
          <w:sz w:val="24"/>
          <w:szCs w:val="24"/>
        </w:rPr>
        <w:t> required </w:t>
      </w:r>
      <w:r w:rsidRPr="0069677D">
        <w:rPr>
          <w:rFonts w:ascii="Source Code Pro" w:eastAsia="Times New Roman" w:hAnsi="Source Code Pro" w:cs="Courier New"/>
          <w:color w:val="158237"/>
          <w:sz w:val="18"/>
          <w:szCs w:val="18"/>
          <w:shd w:val="clear" w:color="auto" w:fill="F8F9FB"/>
        </w:rPr>
        <w:t>351.2580 ms</w:t>
      </w:r>
      <w:r w:rsidRPr="0069677D">
        <w:rPr>
          <w:rFonts w:ascii="Arial" w:eastAsia="Times New Roman" w:hAnsi="Arial" w:cs="Arial"/>
          <w:color w:val="31333F"/>
          <w:sz w:val="24"/>
          <w:szCs w:val="24"/>
        </w:rPr>
        <w:t>, while </w:t>
      </w:r>
      <w:r w:rsidRPr="0069677D">
        <w:rPr>
          <w:rFonts w:ascii="Source Code Pro" w:eastAsia="Times New Roman" w:hAnsi="Source Code Pro" w:cs="Courier New"/>
          <w:color w:val="158237"/>
          <w:sz w:val="18"/>
          <w:szCs w:val="18"/>
          <w:shd w:val="clear" w:color="auto" w:fill="F8F9FB"/>
        </w:rPr>
        <w:t>Stack.push</w:t>
      </w:r>
      <w:r w:rsidRPr="0069677D">
        <w:rPr>
          <w:rFonts w:ascii="Arial" w:eastAsia="Times New Roman" w:hAnsi="Arial" w:cs="Arial"/>
          <w:color w:val="31333F"/>
          <w:sz w:val="24"/>
          <w:szCs w:val="24"/>
        </w:rPr>
        <w:t> required </w:t>
      </w:r>
      <w:r w:rsidRPr="0069677D">
        <w:rPr>
          <w:rFonts w:ascii="Source Code Pro" w:eastAsia="Times New Roman" w:hAnsi="Source Code Pro" w:cs="Courier New"/>
          <w:color w:val="158237"/>
          <w:sz w:val="18"/>
          <w:szCs w:val="18"/>
          <w:shd w:val="clear" w:color="auto" w:fill="F8F9FB"/>
        </w:rPr>
        <w:t>2.3620 ms</w:t>
      </w:r>
      <w:r w:rsidRPr="0069677D">
        <w:rPr>
          <w:rFonts w:ascii="Arial" w:eastAsia="Times New Roman" w:hAnsi="Arial" w:cs="Arial"/>
          <w:color w:val="31333F"/>
          <w:sz w:val="24"/>
          <w:szCs w:val="24"/>
        </w:rPr>
        <w:t> and </w:t>
      </w:r>
      <w:r w:rsidRPr="0069677D">
        <w:rPr>
          <w:rFonts w:ascii="Source Code Pro" w:eastAsia="Times New Roman" w:hAnsi="Source Code Pro" w:cs="Courier New"/>
          <w:color w:val="158237"/>
          <w:sz w:val="18"/>
          <w:szCs w:val="18"/>
          <w:shd w:val="clear" w:color="auto" w:fill="F8F9FB"/>
        </w:rPr>
        <w:t>LinkedList.insert_rear</w:t>
      </w:r>
      <w:r w:rsidRPr="0069677D">
        <w:rPr>
          <w:rFonts w:ascii="Arial" w:eastAsia="Times New Roman" w:hAnsi="Arial" w:cs="Arial"/>
          <w:color w:val="31333F"/>
          <w:sz w:val="24"/>
          <w:szCs w:val="24"/>
        </w:rPr>
        <w:t> required </w:t>
      </w:r>
      <w:r w:rsidRPr="0069677D">
        <w:rPr>
          <w:rFonts w:ascii="Source Code Pro" w:eastAsia="Times New Roman" w:hAnsi="Source Code Pro" w:cs="Courier New"/>
          <w:color w:val="158237"/>
          <w:sz w:val="18"/>
          <w:szCs w:val="18"/>
          <w:shd w:val="clear" w:color="auto" w:fill="F8F9FB"/>
        </w:rPr>
        <w:t>13.4627 ms</w:t>
      </w:r>
      <w:r w:rsidRPr="0069677D">
        <w:rPr>
          <w:rFonts w:ascii="Arial" w:eastAsia="Times New Roman" w:hAnsi="Arial" w:cs="Arial"/>
          <w:color w:val="31333F"/>
          <w:sz w:val="24"/>
          <w:szCs w:val="24"/>
        </w:rPr>
        <w:t>. This shows how quickly the list-shift cost becomes expensive as the dataset becomes larger.</w:t>
      </w:r>
    </w:p>
    <w:p w14:paraId="6EBB6580" w14:textId="77777777" w:rsid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Example: In customer-support software, a queue can be used by an agent to handle assigned tickets in the same order they were received. This is useful because the first ticket assigned should usually be the first ticket worked.</w:t>
      </w:r>
    </w:p>
    <w:p w14:paraId="1C158849" w14:textId="77777777" w:rsid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p>
    <w:p w14:paraId="60BDD6A0" w14:textId="77777777" w:rsid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p>
    <w:p w14:paraId="35B02534" w14:textId="77777777" w:rsidR="0069677D" w:rsidRP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p>
    <w:p w14:paraId="2631D151" w14:textId="77777777" w:rsidR="0069677D" w:rsidRPr="0069677D" w:rsidRDefault="00B5051F" w:rsidP="0069677D">
      <w:pPr>
        <w:shd w:val="clear" w:color="auto" w:fill="FFFFFF"/>
        <w:spacing w:before="480" w:after="480" w:line="240" w:lineRule="auto"/>
        <w:rPr>
          <w:rFonts w:ascii="Arial" w:eastAsia="Times New Roman" w:hAnsi="Arial" w:cs="Arial"/>
          <w:color w:val="31333F"/>
          <w:sz w:val="24"/>
          <w:szCs w:val="24"/>
        </w:rPr>
      </w:pPr>
      <w:r w:rsidRPr="0069677D">
        <w:rPr>
          <w:rFonts w:ascii="Arial" w:eastAsia="Times New Roman" w:hAnsi="Arial" w:cs="Arial"/>
          <w:noProof/>
          <w:color w:val="31333F"/>
          <w:sz w:val="24"/>
          <w:szCs w:val="24"/>
        </w:rPr>
        <w:lastRenderedPageBreak/>
        <w:pict w14:anchorId="7F6D4323">
          <v:rect id="_x0000_i1030" style="width:0;height:.75pt" o:hralign="center" o:hrstd="t" o:hr="t" fillcolor="#a0a0a0" stroked="f"/>
        </w:pict>
      </w:r>
    </w:p>
    <w:p w14:paraId="6037E6F7" w14:textId="77777777" w:rsidR="0069677D" w:rsidRPr="0069677D" w:rsidRDefault="0069677D" w:rsidP="0069677D">
      <w:pPr>
        <w:shd w:val="clear" w:color="auto" w:fill="FFFFFF"/>
        <w:spacing w:after="0" w:line="240" w:lineRule="auto"/>
        <w:outlineLvl w:val="1"/>
        <w:rPr>
          <w:rFonts w:ascii="Arial" w:eastAsia="Times New Roman" w:hAnsi="Arial" w:cs="Arial"/>
          <w:b/>
          <w:bCs/>
          <w:color w:val="31333F"/>
          <w:spacing w:val="-1"/>
          <w:sz w:val="36"/>
          <w:szCs w:val="36"/>
        </w:rPr>
      </w:pPr>
      <w:r w:rsidRPr="0069677D">
        <w:rPr>
          <w:rFonts w:ascii="Arial" w:eastAsia="Times New Roman" w:hAnsi="Arial" w:cs="Arial"/>
          <w:b/>
          <w:bCs/>
          <w:color w:val="31333F"/>
          <w:spacing w:val="-1"/>
          <w:sz w:val="36"/>
          <w:szCs w:val="36"/>
        </w:rPr>
        <w:t>When to Use Deque</w:t>
      </w:r>
    </w:p>
    <w:p w14:paraId="5BA48A10" w14:textId="77777777" w:rsidR="0069677D" w:rsidRP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Deque is the better choice when:</w:t>
      </w:r>
    </w:p>
    <w:p w14:paraId="52517D13" w14:textId="77777777" w:rsidR="0069677D" w:rsidRPr="0069677D" w:rsidRDefault="0069677D" w:rsidP="0069677D">
      <w:pPr>
        <w:numPr>
          <w:ilvl w:val="0"/>
          <w:numId w:val="1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both ends of the structure are useful and the workload needs front and rear access. In the Compare Structures feature, Deque is shown as a both-ends structure with front and rear behavior.</w:t>
      </w:r>
    </w:p>
    <w:p w14:paraId="1B382602" w14:textId="77777777" w:rsidR="0069677D" w:rsidRPr="0069677D" w:rsidRDefault="0069677D" w:rsidP="0069677D">
      <w:pPr>
        <w:numPr>
          <w:ilvl w:val="0"/>
          <w:numId w:val="1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the workload benefits most from the front-end operations. Deque is the best choice for this purpose because the Compare Structures feature identifies its best use as front operations.</w:t>
      </w:r>
    </w:p>
    <w:p w14:paraId="5416E7FA" w14:textId="77777777" w:rsidR="0069677D" w:rsidRPr="0069677D" w:rsidRDefault="0069677D" w:rsidP="0069677D">
      <w:pPr>
        <w:numPr>
          <w:ilvl w:val="0"/>
          <w:numId w:val="1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the problem fits cases such as </w:t>
      </w:r>
      <w:r w:rsidRPr="0069677D">
        <w:rPr>
          <w:rFonts w:ascii="Arial" w:eastAsia="Times New Roman" w:hAnsi="Arial" w:cs="Arial"/>
          <w:b/>
          <w:bCs/>
          <w:color w:val="31333F"/>
          <w:sz w:val="24"/>
          <w:szCs w:val="24"/>
        </w:rPr>
        <w:t>sliding windows</w:t>
      </w:r>
      <w:r w:rsidRPr="0069677D">
        <w:rPr>
          <w:rFonts w:ascii="Arial" w:eastAsia="Times New Roman" w:hAnsi="Arial" w:cs="Arial"/>
          <w:color w:val="31333F"/>
          <w:sz w:val="24"/>
          <w:szCs w:val="24"/>
        </w:rPr>
        <w:t>, </w:t>
      </w:r>
      <w:r w:rsidRPr="0069677D">
        <w:rPr>
          <w:rFonts w:ascii="Arial" w:eastAsia="Times New Roman" w:hAnsi="Arial" w:cs="Arial"/>
          <w:b/>
          <w:bCs/>
          <w:color w:val="31333F"/>
          <w:sz w:val="24"/>
          <w:szCs w:val="24"/>
        </w:rPr>
        <w:t>palindrome checking</w:t>
      </w:r>
      <w:r w:rsidRPr="0069677D">
        <w:rPr>
          <w:rFonts w:ascii="Arial" w:eastAsia="Times New Roman" w:hAnsi="Arial" w:cs="Arial"/>
          <w:color w:val="31333F"/>
          <w:sz w:val="24"/>
          <w:szCs w:val="24"/>
        </w:rPr>
        <w:t>, </w:t>
      </w:r>
      <w:r w:rsidRPr="0069677D">
        <w:rPr>
          <w:rFonts w:ascii="Arial" w:eastAsia="Times New Roman" w:hAnsi="Arial" w:cs="Arial"/>
          <w:b/>
          <w:bCs/>
          <w:color w:val="31333F"/>
          <w:sz w:val="24"/>
          <w:szCs w:val="24"/>
        </w:rPr>
        <w:t>double-ended buffers</w:t>
      </w:r>
      <w:r w:rsidRPr="0069677D">
        <w:rPr>
          <w:rFonts w:ascii="Arial" w:eastAsia="Times New Roman" w:hAnsi="Arial" w:cs="Arial"/>
          <w:color w:val="31333F"/>
          <w:sz w:val="24"/>
          <w:szCs w:val="24"/>
        </w:rPr>
        <w:t>, and </w:t>
      </w:r>
      <w:r w:rsidRPr="0069677D">
        <w:rPr>
          <w:rFonts w:ascii="Arial" w:eastAsia="Times New Roman" w:hAnsi="Arial" w:cs="Arial"/>
          <w:b/>
          <w:bCs/>
          <w:color w:val="31333F"/>
          <w:sz w:val="24"/>
          <w:szCs w:val="24"/>
        </w:rPr>
        <w:t>work-stealing</w:t>
      </w:r>
      <w:r w:rsidRPr="0069677D">
        <w:rPr>
          <w:rFonts w:ascii="Arial" w:eastAsia="Times New Roman" w:hAnsi="Arial" w:cs="Arial"/>
          <w:color w:val="31333F"/>
          <w:sz w:val="24"/>
          <w:szCs w:val="24"/>
        </w:rPr>
        <w:t> style tasks. Deque is well suited for these types of problems because both ends can be used.</w:t>
      </w:r>
    </w:p>
    <w:p w14:paraId="0DCE4614" w14:textId="77777777" w:rsidR="0069677D" w:rsidRPr="0069677D" w:rsidRDefault="0069677D" w:rsidP="0069677D">
      <w:pPr>
        <w:numPr>
          <w:ilvl w:val="0"/>
          <w:numId w:val="11"/>
        </w:numPr>
        <w:shd w:val="clear" w:color="auto" w:fill="FFFFFF"/>
        <w:spacing w:beforeAutospacing="1" w:after="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you want one structure that can inspect or remove from either end. In the </w:t>
      </w:r>
      <w:r w:rsidRPr="0069677D">
        <w:rPr>
          <w:rFonts w:ascii="Source Code Pro" w:eastAsia="Times New Roman" w:hAnsi="Source Code Pro" w:cs="Courier New"/>
          <w:color w:val="158237"/>
          <w:sz w:val="18"/>
          <w:szCs w:val="18"/>
          <w:shd w:val="clear" w:color="auto" w:fill="F8F9FB"/>
        </w:rPr>
        <w:t>peek_front</w:t>
      </w:r>
      <w:r w:rsidRPr="0069677D">
        <w:rPr>
          <w:rFonts w:ascii="Arial" w:eastAsia="Times New Roman" w:hAnsi="Arial" w:cs="Arial"/>
          <w:color w:val="31333F"/>
          <w:sz w:val="24"/>
          <w:szCs w:val="24"/>
        </w:rPr>
        <w:t> group, Deque remained effectively constant time and </w:t>
      </w:r>
      <w:r w:rsidRPr="0069677D">
        <w:rPr>
          <w:rFonts w:ascii="Source Code Pro" w:eastAsia="Times New Roman" w:hAnsi="Source Code Pro" w:cs="Courier New"/>
          <w:color w:val="158237"/>
          <w:sz w:val="18"/>
          <w:szCs w:val="18"/>
          <w:shd w:val="clear" w:color="auto" w:fill="F8F9FB"/>
        </w:rPr>
        <w:t>Deque.peekRear</w:t>
      </w:r>
      <w:r w:rsidRPr="0069677D">
        <w:rPr>
          <w:rFonts w:ascii="Arial" w:eastAsia="Times New Roman" w:hAnsi="Arial" w:cs="Arial"/>
          <w:color w:val="31333F"/>
          <w:sz w:val="24"/>
          <w:szCs w:val="24"/>
        </w:rPr>
        <w:t> was the recorded winner at every tested size at about </w:t>
      </w:r>
      <w:r w:rsidRPr="0069677D">
        <w:rPr>
          <w:rFonts w:ascii="Source Code Pro" w:eastAsia="Times New Roman" w:hAnsi="Source Code Pro" w:cs="Courier New"/>
          <w:color w:val="158237"/>
          <w:sz w:val="18"/>
          <w:szCs w:val="18"/>
          <w:shd w:val="clear" w:color="auto" w:fill="F8F9FB"/>
        </w:rPr>
        <w:t>0.0001 ms</w:t>
      </w:r>
      <w:r w:rsidRPr="0069677D">
        <w:rPr>
          <w:rFonts w:ascii="Arial" w:eastAsia="Times New Roman" w:hAnsi="Arial" w:cs="Arial"/>
          <w:color w:val="31333F"/>
          <w:sz w:val="24"/>
          <w:szCs w:val="24"/>
        </w:rPr>
        <w:t>. In the </w:t>
      </w:r>
      <w:r w:rsidRPr="0069677D">
        <w:rPr>
          <w:rFonts w:ascii="Source Code Pro" w:eastAsia="Times New Roman" w:hAnsi="Source Code Pro" w:cs="Courier New"/>
          <w:color w:val="158237"/>
          <w:sz w:val="18"/>
          <w:szCs w:val="18"/>
          <w:shd w:val="clear" w:color="auto" w:fill="F8F9FB"/>
        </w:rPr>
        <w:t>deque_ends</w:t>
      </w:r>
      <w:r w:rsidRPr="0069677D">
        <w:rPr>
          <w:rFonts w:ascii="Arial" w:eastAsia="Times New Roman" w:hAnsi="Arial" w:cs="Arial"/>
          <w:color w:val="31333F"/>
          <w:sz w:val="24"/>
          <w:szCs w:val="24"/>
        </w:rPr>
        <w:t> group, </w:t>
      </w:r>
      <w:r w:rsidRPr="0069677D">
        <w:rPr>
          <w:rFonts w:ascii="Source Code Pro" w:eastAsia="Times New Roman" w:hAnsi="Source Code Pro" w:cs="Courier New"/>
          <w:color w:val="158237"/>
          <w:sz w:val="18"/>
          <w:szCs w:val="18"/>
          <w:shd w:val="clear" w:color="auto" w:fill="F8F9FB"/>
        </w:rPr>
        <w:t>Deque.addFront_build</w:t>
      </w:r>
      <w:r w:rsidRPr="0069677D">
        <w:rPr>
          <w:rFonts w:ascii="Arial" w:eastAsia="Times New Roman" w:hAnsi="Arial" w:cs="Arial"/>
          <w:color w:val="31333F"/>
          <w:sz w:val="24"/>
          <w:szCs w:val="24"/>
        </w:rPr>
        <w:t> also won at every tested size and completed in </w:t>
      </w:r>
      <w:r w:rsidRPr="0069677D">
        <w:rPr>
          <w:rFonts w:ascii="Source Code Pro" w:eastAsia="Times New Roman" w:hAnsi="Source Code Pro" w:cs="Courier New"/>
          <w:color w:val="158237"/>
          <w:sz w:val="18"/>
          <w:szCs w:val="18"/>
          <w:shd w:val="clear" w:color="auto" w:fill="F8F9FB"/>
        </w:rPr>
        <w:t>1.5538 ms</w:t>
      </w:r>
      <w:r w:rsidRPr="0069677D">
        <w:rPr>
          <w:rFonts w:ascii="Arial" w:eastAsia="Times New Roman" w:hAnsi="Arial" w:cs="Arial"/>
          <w:color w:val="31333F"/>
          <w:sz w:val="24"/>
          <w:szCs w:val="24"/>
        </w:rPr>
        <w:t> at </w:t>
      </w:r>
      <w:r w:rsidRPr="0069677D">
        <w:rPr>
          <w:rFonts w:ascii="Source Code Pro" w:eastAsia="Times New Roman" w:hAnsi="Source Code Pro" w:cs="Courier New"/>
          <w:color w:val="158237"/>
          <w:sz w:val="18"/>
          <w:szCs w:val="18"/>
          <w:shd w:val="clear" w:color="auto" w:fill="F8F9FB"/>
        </w:rPr>
        <w:t>50,000</w:t>
      </w:r>
      <w:r w:rsidRPr="0069677D">
        <w:rPr>
          <w:rFonts w:ascii="Arial" w:eastAsia="Times New Roman" w:hAnsi="Arial" w:cs="Arial"/>
          <w:color w:val="31333F"/>
          <w:sz w:val="24"/>
          <w:szCs w:val="24"/>
        </w:rPr>
        <w:t> items.</w:t>
      </w:r>
    </w:p>
    <w:p w14:paraId="3D632217" w14:textId="77777777" w:rsidR="0069677D" w:rsidRPr="0069677D" w:rsidRDefault="0069677D" w:rsidP="0069677D">
      <w:pPr>
        <w:shd w:val="clear" w:color="auto" w:fill="FFFFFF"/>
        <w:spacing w:beforeAutospacing="1" w:after="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It is important to note that Deque is not equally strong at both ends in this implementation. At </w:t>
      </w:r>
      <w:r w:rsidRPr="0069677D">
        <w:rPr>
          <w:rFonts w:ascii="Source Code Pro" w:eastAsia="Times New Roman" w:hAnsi="Source Code Pro" w:cs="Courier New"/>
          <w:color w:val="158237"/>
          <w:sz w:val="18"/>
          <w:szCs w:val="18"/>
          <w:shd w:val="clear" w:color="auto" w:fill="F8F9FB"/>
        </w:rPr>
        <w:t>50,000</w:t>
      </w:r>
      <w:r w:rsidRPr="0069677D">
        <w:rPr>
          <w:rFonts w:ascii="Arial" w:eastAsia="Times New Roman" w:hAnsi="Arial" w:cs="Arial"/>
          <w:color w:val="31333F"/>
          <w:sz w:val="24"/>
          <w:szCs w:val="24"/>
        </w:rPr>
        <w:t> items, </w:t>
      </w:r>
      <w:r w:rsidRPr="0069677D">
        <w:rPr>
          <w:rFonts w:ascii="Source Code Pro" w:eastAsia="Times New Roman" w:hAnsi="Source Code Pro" w:cs="Courier New"/>
          <w:color w:val="158237"/>
          <w:sz w:val="18"/>
          <w:szCs w:val="18"/>
          <w:shd w:val="clear" w:color="auto" w:fill="F8F9FB"/>
        </w:rPr>
        <w:t>addFront_build</w:t>
      </w:r>
      <w:r w:rsidRPr="0069677D">
        <w:rPr>
          <w:rFonts w:ascii="Arial" w:eastAsia="Times New Roman" w:hAnsi="Arial" w:cs="Arial"/>
          <w:color w:val="31333F"/>
          <w:sz w:val="24"/>
          <w:szCs w:val="24"/>
        </w:rPr>
        <w:t> completed in </w:t>
      </w:r>
      <w:r w:rsidRPr="0069677D">
        <w:rPr>
          <w:rFonts w:ascii="Source Code Pro" w:eastAsia="Times New Roman" w:hAnsi="Source Code Pro" w:cs="Courier New"/>
          <w:color w:val="158237"/>
          <w:sz w:val="18"/>
          <w:szCs w:val="18"/>
          <w:shd w:val="clear" w:color="auto" w:fill="F8F9FB"/>
        </w:rPr>
        <w:t>1.5538 ms</w:t>
      </w:r>
      <w:r w:rsidRPr="0069677D">
        <w:rPr>
          <w:rFonts w:ascii="Arial" w:eastAsia="Times New Roman" w:hAnsi="Arial" w:cs="Arial"/>
          <w:color w:val="31333F"/>
          <w:sz w:val="24"/>
          <w:szCs w:val="24"/>
        </w:rPr>
        <w:t>, while </w:t>
      </w:r>
      <w:r w:rsidRPr="0069677D">
        <w:rPr>
          <w:rFonts w:ascii="Source Code Pro" w:eastAsia="Times New Roman" w:hAnsi="Source Code Pro" w:cs="Courier New"/>
          <w:color w:val="158237"/>
          <w:sz w:val="18"/>
          <w:szCs w:val="18"/>
          <w:shd w:val="clear" w:color="auto" w:fill="F8F9FB"/>
        </w:rPr>
        <w:t>addRear_build</w:t>
      </w:r>
      <w:r w:rsidRPr="0069677D">
        <w:rPr>
          <w:rFonts w:ascii="Arial" w:eastAsia="Times New Roman" w:hAnsi="Arial" w:cs="Arial"/>
          <w:color w:val="31333F"/>
          <w:sz w:val="24"/>
          <w:szCs w:val="24"/>
        </w:rPr>
        <w:t> required </w:t>
      </w:r>
      <w:r w:rsidRPr="0069677D">
        <w:rPr>
          <w:rFonts w:ascii="Source Code Pro" w:eastAsia="Times New Roman" w:hAnsi="Source Code Pro" w:cs="Courier New"/>
          <w:color w:val="158237"/>
          <w:sz w:val="18"/>
          <w:szCs w:val="18"/>
          <w:shd w:val="clear" w:color="auto" w:fill="F8F9FB"/>
        </w:rPr>
        <w:t>344.5407 ms</w:t>
      </w:r>
      <w:r w:rsidRPr="0069677D">
        <w:rPr>
          <w:rFonts w:ascii="Arial" w:eastAsia="Times New Roman" w:hAnsi="Arial" w:cs="Arial"/>
          <w:color w:val="31333F"/>
          <w:sz w:val="24"/>
          <w:szCs w:val="24"/>
        </w:rPr>
        <w:t>. Also, </w:t>
      </w:r>
      <w:r w:rsidRPr="0069677D">
        <w:rPr>
          <w:rFonts w:ascii="Source Code Pro" w:eastAsia="Times New Roman" w:hAnsi="Source Code Pro" w:cs="Courier New"/>
          <w:color w:val="158237"/>
          <w:sz w:val="18"/>
          <w:szCs w:val="18"/>
          <w:shd w:val="clear" w:color="auto" w:fill="F8F9FB"/>
        </w:rPr>
        <w:t>removeFront_drain</w:t>
      </w:r>
      <w:r w:rsidRPr="0069677D">
        <w:rPr>
          <w:rFonts w:ascii="Arial" w:eastAsia="Times New Roman" w:hAnsi="Arial" w:cs="Arial"/>
          <w:color w:val="31333F"/>
          <w:sz w:val="24"/>
          <w:szCs w:val="24"/>
        </w:rPr>
        <w:t> completed in </w:t>
      </w:r>
      <w:r w:rsidRPr="0069677D">
        <w:rPr>
          <w:rFonts w:ascii="Source Code Pro" w:eastAsia="Times New Roman" w:hAnsi="Source Code Pro" w:cs="Courier New"/>
          <w:color w:val="158237"/>
          <w:sz w:val="18"/>
          <w:szCs w:val="18"/>
          <w:shd w:val="clear" w:color="auto" w:fill="F8F9FB"/>
        </w:rPr>
        <w:t>4.2062 ms</w:t>
      </w:r>
      <w:r w:rsidRPr="0069677D">
        <w:rPr>
          <w:rFonts w:ascii="Arial" w:eastAsia="Times New Roman" w:hAnsi="Arial" w:cs="Arial"/>
          <w:color w:val="31333F"/>
          <w:sz w:val="24"/>
          <w:szCs w:val="24"/>
        </w:rPr>
        <w:t>, while </w:t>
      </w:r>
      <w:r w:rsidRPr="0069677D">
        <w:rPr>
          <w:rFonts w:ascii="Source Code Pro" w:eastAsia="Times New Roman" w:hAnsi="Source Code Pro" w:cs="Courier New"/>
          <w:color w:val="158237"/>
          <w:sz w:val="18"/>
          <w:szCs w:val="18"/>
          <w:shd w:val="clear" w:color="auto" w:fill="F8F9FB"/>
        </w:rPr>
        <w:t>removeRear_drain</w:t>
      </w:r>
      <w:r w:rsidRPr="0069677D">
        <w:rPr>
          <w:rFonts w:ascii="Arial" w:eastAsia="Times New Roman" w:hAnsi="Arial" w:cs="Arial"/>
          <w:color w:val="31333F"/>
          <w:sz w:val="24"/>
          <w:szCs w:val="24"/>
        </w:rPr>
        <w:t> required </w:t>
      </w:r>
      <w:r w:rsidRPr="0069677D">
        <w:rPr>
          <w:rFonts w:ascii="Source Code Pro" w:eastAsia="Times New Roman" w:hAnsi="Source Code Pro" w:cs="Courier New"/>
          <w:color w:val="158237"/>
          <w:sz w:val="18"/>
          <w:szCs w:val="18"/>
          <w:shd w:val="clear" w:color="auto" w:fill="F8F9FB"/>
        </w:rPr>
        <w:t>155.3099 ms</w:t>
      </w:r>
      <w:r w:rsidRPr="0069677D">
        <w:rPr>
          <w:rFonts w:ascii="Arial" w:eastAsia="Times New Roman" w:hAnsi="Arial" w:cs="Arial"/>
          <w:color w:val="31333F"/>
          <w:sz w:val="24"/>
          <w:szCs w:val="24"/>
        </w:rPr>
        <w:t>. This means Deque becomes a weaker choice when the rear-end operations are used heavily.</w:t>
      </w:r>
    </w:p>
    <w:p w14:paraId="1F1FA85F" w14:textId="77777777" w:rsidR="0069677D" w:rsidRP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Example: In customer-support software, a deque can manage both urgent and non-urgent incoming tickets, with high-priority tickets inserted at the front and regular tickets added at the back. This is useful when the system must process data from either end instead of following a strict single-direction order.</w:t>
      </w:r>
    </w:p>
    <w:p w14:paraId="1C8AFA17" w14:textId="77777777" w:rsidR="0069677D" w:rsidRPr="0069677D" w:rsidRDefault="00B5051F" w:rsidP="0069677D">
      <w:pPr>
        <w:shd w:val="clear" w:color="auto" w:fill="FFFFFF"/>
        <w:spacing w:before="480" w:after="480" w:line="240" w:lineRule="auto"/>
        <w:rPr>
          <w:rFonts w:ascii="Arial" w:eastAsia="Times New Roman" w:hAnsi="Arial" w:cs="Arial"/>
          <w:color w:val="31333F"/>
          <w:sz w:val="24"/>
          <w:szCs w:val="24"/>
        </w:rPr>
      </w:pPr>
      <w:r w:rsidRPr="0069677D">
        <w:rPr>
          <w:rFonts w:ascii="Arial" w:eastAsia="Times New Roman" w:hAnsi="Arial" w:cs="Arial"/>
          <w:noProof/>
          <w:color w:val="31333F"/>
          <w:sz w:val="24"/>
          <w:szCs w:val="24"/>
        </w:rPr>
        <w:pict w14:anchorId="54759E80">
          <v:rect id="_x0000_i1029" style="width:0;height:.75pt" o:hralign="center" o:hrstd="t" o:hr="t" fillcolor="#a0a0a0" stroked="f"/>
        </w:pict>
      </w:r>
    </w:p>
    <w:p w14:paraId="1AA8F2F7" w14:textId="77777777" w:rsidR="0069677D" w:rsidRPr="0069677D" w:rsidRDefault="0069677D" w:rsidP="0069677D">
      <w:pPr>
        <w:shd w:val="clear" w:color="auto" w:fill="FFFFFF"/>
        <w:spacing w:after="0" w:line="240" w:lineRule="auto"/>
        <w:outlineLvl w:val="1"/>
        <w:rPr>
          <w:rFonts w:ascii="Arial" w:eastAsia="Times New Roman" w:hAnsi="Arial" w:cs="Arial"/>
          <w:b/>
          <w:bCs/>
          <w:color w:val="31333F"/>
          <w:spacing w:val="-1"/>
          <w:sz w:val="36"/>
          <w:szCs w:val="36"/>
        </w:rPr>
      </w:pPr>
      <w:r w:rsidRPr="0069677D">
        <w:rPr>
          <w:rFonts w:ascii="Arial" w:eastAsia="Times New Roman" w:hAnsi="Arial" w:cs="Arial"/>
          <w:b/>
          <w:bCs/>
          <w:color w:val="31333F"/>
          <w:spacing w:val="-1"/>
          <w:sz w:val="36"/>
          <w:szCs w:val="36"/>
        </w:rPr>
        <w:t>When to Use LinkedList</w:t>
      </w:r>
    </w:p>
    <w:p w14:paraId="5E7DA075" w14:textId="77777777" w:rsidR="0069677D" w:rsidRP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LinkedList is the better choice when:</w:t>
      </w:r>
    </w:p>
    <w:p w14:paraId="14818139" w14:textId="77777777" w:rsidR="0069677D" w:rsidRPr="0069677D" w:rsidRDefault="0069677D" w:rsidP="0069677D">
      <w:pPr>
        <w:numPr>
          <w:ilvl w:val="0"/>
          <w:numId w:val="12"/>
        </w:numPr>
        <w:shd w:val="clear" w:color="auto" w:fill="FFFFFF"/>
        <w:spacing w:beforeAutospacing="1" w:after="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you need a doubly linked structure with both </w:t>
      </w:r>
      <w:r w:rsidRPr="0069677D">
        <w:rPr>
          <w:rFonts w:ascii="Source Code Pro" w:eastAsia="Times New Roman" w:hAnsi="Source Code Pro" w:cs="Courier New"/>
          <w:color w:val="158237"/>
          <w:sz w:val="18"/>
          <w:szCs w:val="18"/>
          <w:shd w:val="clear" w:color="auto" w:fill="F8F9FB"/>
        </w:rPr>
        <w:t>head</w:t>
      </w:r>
      <w:r w:rsidRPr="0069677D">
        <w:rPr>
          <w:rFonts w:ascii="Arial" w:eastAsia="Times New Roman" w:hAnsi="Arial" w:cs="Arial"/>
          <w:color w:val="31333F"/>
          <w:sz w:val="24"/>
          <w:szCs w:val="24"/>
        </w:rPr>
        <w:t> and </w:t>
      </w:r>
      <w:r w:rsidRPr="0069677D">
        <w:rPr>
          <w:rFonts w:ascii="Source Code Pro" w:eastAsia="Times New Roman" w:hAnsi="Source Code Pro" w:cs="Courier New"/>
          <w:color w:val="158237"/>
          <w:sz w:val="18"/>
          <w:szCs w:val="18"/>
          <w:shd w:val="clear" w:color="auto" w:fill="F8F9FB"/>
        </w:rPr>
        <w:t>tail</w:t>
      </w:r>
      <w:r w:rsidRPr="0069677D">
        <w:rPr>
          <w:rFonts w:ascii="Arial" w:eastAsia="Times New Roman" w:hAnsi="Arial" w:cs="Arial"/>
          <w:color w:val="31333F"/>
          <w:sz w:val="24"/>
          <w:szCs w:val="24"/>
        </w:rPr>
        <w:t> references. In the Compare Structures feature, LinkedList is shown as a doubly linked structure with head and tail access.</w:t>
      </w:r>
    </w:p>
    <w:p w14:paraId="47471D95" w14:textId="77777777" w:rsidR="0069677D" w:rsidRPr="0069677D" w:rsidRDefault="0069677D" w:rsidP="0069677D">
      <w:pPr>
        <w:numPr>
          <w:ilvl w:val="0"/>
          <w:numId w:val="1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lastRenderedPageBreak/>
        <w:t>If you need insertions and removals around a node you already know. LinkedList is the best choice for this purpose because the Compare Structures feature identifies it as best at splicing around known nodes.</w:t>
      </w:r>
    </w:p>
    <w:p w14:paraId="0E46A79C" w14:textId="77777777" w:rsidR="0069677D" w:rsidRPr="0069677D" w:rsidRDefault="0069677D" w:rsidP="0069677D">
      <w:pPr>
        <w:numPr>
          <w:ilvl w:val="0"/>
          <w:numId w:val="1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the workload benefits from bidirectional traversal. LinkedList is useful for problems such as </w:t>
      </w:r>
      <w:r w:rsidRPr="0069677D">
        <w:rPr>
          <w:rFonts w:ascii="Arial" w:eastAsia="Times New Roman" w:hAnsi="Arial" w:cs="Arial"/>
          <w:b/>
          <w:bCs/>
          <w:color w:val="31333F"/>
          <w:sz w:val="24"/>
          <w:szCs w:val="24"/>
        </w:rPr>
        <w:t>playlists</w:t>
      </w:r>
      <w:r w:rsidRPr="0069677D">
        <w:rPr>
          <w:rFonts w:ascii="Arial" w:eastAsia="Times New Roman" w:hAnsi="Arial" w:cs="Arial"/>
          <w:color w:val="31333F"/>
          <w:sz w:val="24"/>
          <w:szCs w:val="24"/>
        </w:rPr>
        <w:t>, </w:t>
      </w:r>
      <w:r w:rsidRPr="0069677D">
        <w:rPr>
          <w:rFonts w:ascii="Arial" w:eastAsia="Times New Roman" w:hAnsi="Arial" w:cs="Arial"/>
          <w:b/>
          <w:bCs/>
          <w:color w:val="31333F"/>
          <w:sz w:val="24"/>
          <w:szCs w:val="24"/>
        </w:rPr>
        <w:t>browser history</w:t>
      </w:r>
      <w:r w:rsidRPr="0069677D">
        <w:rPr>
          <w:rFonts w:ascii="Arial" w:eastAsia="Times New Roman" w:hAnsi="Arial" w:cs="Arial"/>
          <w:color w:val="31333F"/>
          <w:sz w:val="24"/>
          <w:szCs w:val="24"/>
        </w:rPr>
        <w:t>, </w:t>
      </w:r>
      <w:r w:rsidRPr="0069677D">
        <w:rPr>
          <w:rFonts w:ascii="Arial" w:eastAsia="Times New Roman" w:hAnsi="Arial" w:cs="Arial"/>
          <w:b/>
          <w:bCs/>
          <w:color w:val="31333F"/>
          <w:sz w:val="24"/>
          <w:szCs w:val="24"/>
        </w:rPr>
        <w:t>LRU cache lists</w:t>
      </w:r>
      <w:r w:rsidRPr="0069677D">
        <w:rPr>
          <w:rFonts w:ascii="Arial" w:eastAsia="Times New Roman" w:hAnsi="Arial" w:cs="Arial"/>
          <w:color w:val="31333F"/>
          <w:sz w:val="24"/>
          <w:szCs w:val="24"/>
        </w:rPr>
        <w:t>, and other cases where moving forward and backward matters.</w:t>
      </w:r>
    </w:p>
    <w:p w14:paraId="4798D447" w14:textId="77777777" w:rsidR="0069677D" w:rsidRPr="0069677D" w:rsidRDefault="0069677D" w:rsidP="0069677D">
      <w:pPr>
        <w:numPr>
          <w:ilvl w:val="0"/>
          <w:numId w:val="12"/>
        </w:numPr>
        <w:shd w:val="clear" w:color="auto" w:fill="FFFFFF"/>
        <w:spacing w:beforeAutospacing="1" w:after="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avoiding repeated array shifts is more important than having direct indexed access. In the Benchmark Lab, </w:t>
      </w:r>
      <w:r w:rsidRPr="0069677D">
        <w:rPr>
          <w:rFonts w:ascii="Source Code Pro" w:eastAsia="Times New Roman" w:hAnsi="Source Code Pro" w:cs="Courier New"/>
          <w:color w:val="158237"/>
          <w:sz w:val="18"/>
          <w:szCs w:val="18"/>
          <w:shd w:val="clear" w:color="auto" w:fill="F8F9FB"/>
        </w:rPr>
        <w:t>LinkedList.insert_rear</w:t>
      </w:r>
      <w:r w:rsidRPr="0069677D">
        <w:rPr>
          <w:rFonts w:ascii="Arial" w:eastAsia="Times New Roman" w:hAnsi="Arial" w:cs="Arial"/>
          <w:color w:val="31333F"/>
          <w:sz w:val="24"/>
          <w:szCs w:val="24"/>
        </w:rPr>
        <w:t> completed in </w:t>
      </w:r>
      <w:r w:rsidRPr="0069677D">
        <w:rPr>
          <w:rFonts w:ascii="Source Code Pro" w:eastAsia="Times New Roman" w:hAnsi="Source Code Pro" w:cs="Courier New"/>
          <w:color w:val="158237"/>
          <w:sz w:val="18"/>
          <w:szCs w:val="18"/>
          <w:shd w:val="clear" w:color="auto" w:fill="F8F9FB"/>
        </w:rPr>
        <w:t>13.4627 ms</w:t>
      </w:r>
      <w:r w:rsidRPr="0069677D">
        <w:rPr>
          <w:rFonts w:ascii="Arial" w:eastAsia="Times New Roman" w:hAnsi="Arial" w:cs="Arial"/>
          <w:color w:val="31333F"/>
          <w:sz w:val="24"/>
          <w:szCs w:val="24"/>
        </w:rPr>
        <w:t> at </w:t>
      </w:r>
      <w:r w:rsidRPr="0069677D">
        <w:rPr>
          <w:rFonts w:ascii="Source Code Pro" w:eastAsia="Times New Roman" w:hAnsi="Source Code Pro" w:cs="Courier New"/>
          <w:color w:val="158237"/>
          <w:sz w:val="18"/>
          <w:szCs w:val="18"/>
          <w:shd w:val="clear" w:color="auto" w:fill="F8F9FB"/>
        </w:rPr>
        <w:t>50,000</w:t>
      </w:r>
      <w:r w:rsidRPr="0069677D">
        <w:rPr>
          <w:rFonts w:ascii="Arial" w:eastAsia="Times New Roman" w:hAnsi="Arial" w:cs="Arial"/>
          <w:color w:val="31333F"/>
          <w:sz w:val="24"/>
          <w:szCs w:val="24"/>
        </w:rPr>
        <w:t> items, which is much faster than </w:t>
      </w:r>
      <w:r w:rsidRPr="0069677D">
        <w:rPr>
          <w:rFonts w:ascii="Source Code Pro" w:eastAsia="Times New Roman" w:hAnsi="Source Code Pro" w:cs="Courier New"/>
          <w:color w:val="158237"/>
          <w:sz w:val="18"/>
          <w:szCs w:val="18"/>
          <w:shd w:val="clear" w:color="auto" w:fill="F8F9FB"/>
        </w:rPr>
        <w:t>Queue.enqueue</w:t>
      </w:r>
      <w:r w:rsidRPr="0069677D">
        <w:rPr>
          <w:rFonts w:ascii="Arial" w:eastAsia="Times New Roman" w:hAnsi="Arial" w:cs="Arial"/>
          <w:color w:val="31333F"/>
          <w:sz w:val="24"/>
          <w:szCs w:val="24"/>
        </w:rPr>
        <w:t> at </w:t>
      </w:r>
      <w:r w:rsidRPr="0069677D">
        <w:rPr>
          <w:rFonts w:ascii="Source Code Pro" w:eastAsia="Times New Roman" w:hAnsi="Source Code Pro" w:cs="Courier New"/>
          <w:color w:val="158237"/>
          <w:sz w:val="18"/>
          <w:szCs w:val="18"/>
          <w:shd w:val="clear" w:color="auto" w:fill="F8F9FB"/>
        </w:rPr>
        <w:t>351.2580 ms</w:t>
      </w:r>
      <w:r w:rsidRPr="0069677D">
        <w:rPr>
          <w:rFonts w:ascii="Arial" w:eastAsia="Times New Roman" w:hAnsi="Arial" w:cs="Arial"/>
          <w:color w:val="31333F"/>
          <w:sz w:val="24"/>
          <w:szCs w:val="24"/>
        </w:rPr>
        <w:t> and </w:t>
      </w:r>
      <w:r w:rsidRPr="0069677D">
        <w:rPr>
          <w:rFonts w:ascii="Source Code Pro" w:eastAsia="Times New Roman" w:hAnsi="Source Code Pro" w:cs="Courier New"/>
          <w:color w:val="158237"/>
          <w:sz w:val="18"/>
          <w:szCs w:val="18"/>
          <w:shd w:val="clear" w:color="auto" w:fill="F8F9FB"/>
        </w:rPr>
        <w:t>Deque.addRear</w:t>
      </w:r>
      <w:r w:rsidRPr="0069677D">
        <w:rPr>
          <w:rFonts w:ascii="Arial" w:eastAsia="Times New Roman" w:hAnsi="Arial" w:cs="Arial"/>
          <w:color w:val="31333F"/>
          <w:sz w:val="24"/>
          <w:szCs w:val="24"/>
        </w:rPr>
        <w:t> at </w:t>
      </w:r>
      <w:r w:rsidRPr="0069677D">
        <w:rPr>
          <w:rFonts w:ascii="Source Code Pro" w:eastAsia="Times New Roman" w:hAnsi="Source Code Pro" w:cs="Courier New"/>
          <w:color w:val="158237"/>
          <w:sz w:val="18"/>
          <w:szCs w:val="18"/>
          <w:shd w:val="clear" w:color="auto" w:fill="F8F9FB"/>
        </w:rPr>
        <w:t>350.8099 ms</w:t>
      </w:r>
      <w:r w:rsidRPr="0069677D">
        <w:rPr>
          <w:rFonts w:ascii="Arial" w:eastAsia="Times New Roman" w:hAnsi="Arial" w:cs="Arial"/>
          <w:color w:val="31333F"/>
          <w:sz w:val="24"/>
          <w:szCs w:val="24"/>
        </w:rPr>
        <w:t>.</w:t>
      </w:r>
    </w:p>
    <w:p w14:paraId="4D148202" w14:textId="77777777" w:rsidR="0069677D" w:rsidRPr="0069677D" w:rsidRDefault="0069677D" w:rsidP="0069677D">
      <w:pPr>
        <w:numPr>
          <w:ilvl w:val="0"/>
          <w:numId w:val="12"/>
        </w:numPr>
        <w:shd w:val="clear" w:color="auto" w:fill="FFFFFF"/>
        <w:spacing w:beforeAutospacing="1" w:after="0" w:afterAutospacing="1" w:line="240" w:lineRule="auto"/>
        <w:ind w:left="996"/>
        <w:rPr>
          <w:rFonts w:ascii="Arial" w:eastAsia="Times New Roman" w:hAnsi="Arial" w:cs="Arial"/>
          <w:color w:val="31333F"/>
          <w:sz w:val="24"/>
          <w:szCs w:val="24"/>
        </w:rPr>
      </w:pPr>
      <w:r w:rsidRPr="0069677D">
        <w:rPr>
          <w:rFonts w:ascii="Arial" w:eastAsia="Times New Roman" w:hAnsi="Arial" w:cs="Arial"/>
          <w:color w:val="31333F"/>
          <w:sz w:val="24"/>
          <w:szCs w:val="24"/>
        </w:rPr>
        <w:t>If endpoint updates matter most. In the Benchmark Lab, </w:t>
      </w:r>
      <w:r w:rsidRPr="0069677D">
        <w:rPr>
          <w:rFonts w:ascii="Source Code Pro" w:eastAsia="Times New Roman" w:hAnsi="Source Code Pro" w:cs="Courier New"/>
          <w:color w:val="158237"/>
          <w:sz w:val="18"/>
          <w:szCs w:val="18"/>
          <w:shd w:val="clear" w:color="auto" w:fill="F8F9FB"/>
        </w:rPr>
        <w:t>LinkedList.delete_head_single</w:t>
      </w:r>
      <w:r w:rsidRPr="0069677D">
        <w:rPr>
          <w:rFonts w:ascii="Arial" w:eastAsia="Times New Roman" w:hAnsi="Arial" w:cs="Arial"/>
          <w:color w:val="31333F"/>
          <w:sz w:val="24"/>
          <w:szCs w:val="24"/>
        </w:rPr>
        <w:t> was the fastest linked-list delete case at every tested size, and at </w:t>
      </w:r>
      <w:r w:rsidRPr="0069677D">
        <w:rPr>
          <w:rFonts w:ascii="Source Code Pro" w:eastAsia="Times New Roman" w:hAnsi="Source Code Pro" w:cs="Courier New"/>
          <w:color w:val="158237"/>
          <w:sz w:val="18"/>
          <w:szCs w:val="18"/>
          <w:shd w:val="clear" w:color="auto" w:fill="F8F9FB"/>
        </w:rPr>
        <w:t>50,000</w:t>
      </w:r>
      <w:r w:rsidRPr="0069677D">
        <w:rPr>
          <w:rFonts w:ascii="Arial" w:eastAsia="Times New Roman" w:hAnsi="Arial" w:cs="Arial"/>
          <w:color w:val="31333F"/>
          <w:sz w:val="24"/>
          <w:szCs w:val="24"/>
        </w:rPr>
        <w:t> items it completed in </w:t>
      </w:r>
      <w:r w:rsidRPr="0069677D">
        <w:rPr>
          <w:rFonts w:ascii="Source Code Pro" w:eastAsia="Times New Roman" w:hAnsi="Source Code Pro" w:cs="Courier New"/>
          <w:color w:val="158237"/>
          <w:sz w:val="18"/>
          <w:szCs w:val="18"/>
          <w:shd w:val="clear" w:color="auto" w:fill="F8F9FB"/>
        </w:rPr>
        <w:t>0.0007 ms</w:t>
      </w:r>
      <w:r w:rsidRPr="0069677D">
        <w:rPr>
          <w:rFonts w:ascii="Arial" w:eastAsia="Times New Roman" w:hAnsi="Arial" w:cs="Arial"/>
          <w:color w:val="31333F"/>
          <w:sz w:val="24"/>
          <w:szCs w:val="24"/>
        </w:rPr>
        <w:t>.</w:t>
      </w:r>
    </w:p>
    <w:p w14:paraId="26CC54E1" w14:textId="77777777" w:rsidR="0069677D" w:rsidRPr="0069677D" w:rsidRDefault="0069677D" w:rsidP="0069677D">
      <w:pPr>
        <w:shd w:val="clear" w:color="auto" w:fill="FFFFFF"/>
        <w:spacing w:beforeAutospacing="1" w:after="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It is important to note that LinkedList still becomes slower when it must traverse the structure to search or delete by value. At </w:t>
      </w:r>
      <w:r w:rsidRPr="0069677D">
        <w:rPr>
          <w:rFonts w:ascii="Source Code Pro" w:eastAsia="Times New Roman" w:hAnsi="Source Code Pro" w:cs="Courier New"/>
          <w:color w:val="158237"/>
          <w:sz w:val="18"/>
          <w:szCs w:val="18"/>
          <w:shd w:val="clear" w:color="auto" w:fill="F8F9FB"/>
        </w:rPr>
        <w:t>50,000</w:t>
      </w:r>
      <w:r w:rsidRPr="0069677D">
        <w:rPr>
          <w:rFonts w:ascii="Arial" w:eastAsia="Times New Roman" w:hAnsi="Arial" w:cs="Arial"/>
          <w:color w:val="31333F"/>
          <w:sz w:val="24"/>
          <w:szCs w:val="24"/>
        </w:rPr>
        <w:t> items, </w:t>
      </w:r>
      <w:r w:rsidRPr="0069677D">
        <w:rPr>
          <w:rFonts w:ascii="Source Code Pro" w:eastAsia="Times New Roman" w:hAnsi="Source Code Pro" w:cs="Courier New"/>
          <w:color w:val="158237"/>
          <w:sz w:val="18"/>
          <w:szCs w:val="18"/>
          <w:shd w:val="clear" w:color="auto" w:fill="F8F9FB"/>
        </w:rPr>
        <w:t>search_middle</w:t>
      </w:r>
      <w:r w:rsidRPr="0069677D">
        <w:rPr>
          <w:rFonts w:ascii="Arial" w:eastAsia="Times New Roman" w:hAnsi="Arial" w:cs="Arial"/>
          <w:color w:val="31333F"/>
          <w:sz w:val="24"/>
          <w:szCs w:val="24"/>
        </w:rPr>
        <w:t> required </w:t>
      </w:r>
      <w:r w:rsidRPr="0069677D">
        <w:rPr>
          <w:rFonts w:ascii="Source Code Pro" w:eastAsia="Times New Roman" w:hAnsi="Source Code Pro" w:cs="Courier New"/>
          <w:color w:val="158237"/>
          <w:sz w:val="18"/>
          <w:szCs w:val="18"/>
          <w:shd w:val="clear" w:color="auto" w:fill="F8F9FB"/>
        </w:rPr>
        <w:t>0.6186 ms</w:t>
      </w:r>
      <w:r w:rsidRPr="0069677D">
        <w:rPr>
          <w:rFonts w:ascii="Arial" w:eastAsia="Times New Roman" w:hAnsi="Arial" w:cs="Arial"/>
          <w:color w:val="31333F"/>
          <w:sz w:val="24"/>
          <w:szCs w:val="24"/>
        </w:rPr>
        <w:t>, </w:t>
      </w:r>
      <w:r w:rsidRPr="0069677D">
        <w:rPr>
          <w:rFonts w:ascii="Source Code Pro" w:eastAsia="Times New Roman" w:hAnsi="Source Code Pro" w:cs="Courier New"/>
          <w:color w:val="158237"/>
          <w:sz w:val="18"/>
          <w:szCs w:val="18"/>
          <w:shd w:val="clear" w:color="auto" w:fill="F8F9FB"/>
        </w:rPr>
        <w:t>search_missing</w:t>
      </w:r>
      <w:r w:rsidRPr="0069677D">
        <w:rPr>
          <w:rFonts w:ascii="Arial" w:eastAsia="Times New Roman" w:hAnsi="Arial" w:cs="Arial"/>
          <w:color w:val="31333F"/>
          <w:sz w:val="24"/>
          <w:szCs w:val="24"/>
        </w:rPr>
        <w:t> required </w:t>
      </w:r>
      <w:r w:rsidRPr="0069677D">
        <w:rPr>
          <w:rFonts w:ascii="Source Code Pro" w:eastAsia="Times New Roman" w:hAnsi="Source Code Pro" w:cs="Courier New"/>
          <w:color w:val="158237"/>
          <w:sz w:val="18"/>
          <w:szCs w:val="18"/>
          <w:shd w:val="clear" w:color="auto" w:fill="F8F9FB"/>
        </w:rPr>
        <w:t>1.2122 ms</w:t>
      </w:r>
      <w:r w:rsidRPr="0069677D">
        <w:rPr>
          <w:rFonts w:ascii="Arial" w:eastAsia="Times New Roman" w:hAnsi="Arial" w:cs="Arial"/>
          <w:color w:val="31333F"/>
          <w:sz w:val="24"/>
          <w:szCs w:val="24"/>
        </w:rPr>
        <w:t>, </w:t>
      </w:r>
      <w:r w:rsidRPr="0069677D">
        <w:rPr>
          <w:rFonts w:ascii="Source Code Pro" w:eastAsia="Times New Roman" w:hAnsi="Source Code Pro" w:cs="Courier New"/>
          <w:color w:val="158237"/>
          <w:sz w:val="18"/>
          <w:szCs w:val="18"/>
          <w:shd w:val="clear" w:color="auto" w:fill="F8F9FB"/>
        </w:rPr>
        <w:t>delete_middle_single</w:t>
      </w:r>
      <w:r w:rsidRPr="0069677D">
        <w:rPr>
          <w:rFonts w:ascii="Arial" w:eastAsia="Times New Roman" w:hAnsi="Arial" w:cs="Arial"/>
          <w:color w:val="31333F"/>
          <w:sz w:val="24"/>
          <w:szCs w:val="24"/>
        </w:rPr>
        <w:t> required </w:t>
      </w:r>
      <w:r w:rsidRPr="0069677D">
        <w:rPr>
          <w:rFonts w:ascii="Source Code Pro" w:eastAsia="Times New Roman" w:hAnsi="Source Code Pro" w:cs="Courier New"/>
          <w:color w:val="158237"/>
          <w:sz w:val="18"/>
          <w:szCs w:val="18"/>
          <w:shd w:val="clear" w:color="auto" w:fill="F8F9FB"/>
        </w:rPr>
        <w:t>0.6257 ms</w:t>
      </w:r>
      <w:r w:rsidRPr="0069677D">
        <w:rPr>
          <w:rFonts w:ascii="Arial" w:eastAsia="Times New Roman" w:hAnsi="Arial" w:cs="Arial"/>
          <w:color w:val="31333F"/>
          <w:sz w:val="24"/>
          <w:szCs w:val="24"/>
        </w:rPr>
        <w:t>, and </w:t>
      </w:r>
      <w:r w:rsidRPr="0069677D">
        <w:rPr>
          <w:rFonts w:ascii="Source Code Pro" w:eastAsia="Times New Roman" w:hAnsi="Source Code Pro" w:cs="Courier New"/>
          <w:color w:val="158237"/>
          <w:sz w:val="18"/>
          <w:szCs w:val="18"/>
          <w:shd w:val="clear" w:color="auto" w:fill="F8F9FB"/>
        </w:rPr>
        <w:t>delete_tail_single</w:t>
      </w:r>
      <w:r w:rsidRPr="0069677D">
        <w:rPr>
          <w:rFonts w:ascii="Arial" w:eastAsia="Times New Roman" w:hAnsi="Arial" w:cs="Arial"/>
          <w:color w:val="31333F"/>
          <w:sz w:val="24"/>
          <w:szCs w:val="24"/>
        </w:rPr>
        <w:t> required </w:t>
      </w:r>
      <w:r w:rsidRPr="0069677D">
        <w:rPr>
          <w:rFonts w:ascii="Source Code Pro" w:eastAsia="Times New Roman" w:hAnsi="Source Code Pro" w:cs="Courier New"/>
          <w:color w:val="158237"/>
          <w:sz w:val="18"/>
          <w:szCs w:val="18"/>
          <w:shd w:val="clear" w:color="auto" w:fill="F8F9FB"/>
        </w:rPr>
        <w:t>1.2615 ms</w:t>
      </w:r>
      <w:r w:rsidRPr="0069677D">
        <w:rPr>
          <w:rFonts w:ascii="Arial" w:eastAsia="Times New Roman" w:hAnsi="Arial" w:cs="Arial"/>
          <w:color w:val="31333F"/>
          <w:sz w:val="24"/>
          <w:szCs w:val="24"/>
        </w:rPr>
        <w:t>. This shows that LinkedList is strongest when its linked structure is actually being used.</w:t>
      </w:r>
    </w:p>
    <w:p w14:paraId="07E10087" w14:textId="77777777" w:rsidR="0069677D" w:rsidRP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Example: In customer-support software, a doubly linked list can help an agent move forward and backward through related case records or recently viewed tickets. This is useful when the application benefits from next-and-previous navigation rather than repeatedly scanning through a full list from the beginning.</w:t>
      </w:r>
    </w:p>
    <w:p w14:paraId="5DDDE4C7" w14:textId="77777777" w:rsidR="0069677D" w:rsidRPr="0069677D" w:rsidRDefault="00B5051F" w:rsidP="0069677D">
      <w:pPr>
        <w:shd w:val="clear" w:color="auto" w:fill="FFFFFF"/>
        <w:spacing w:before="480" w:after="480" w:line="240" w:lineRule="auto"/>
        <w:rPr>
          <w:rFonts w:ascii="Arial" w:eastAsia="Times New Roman" w:hAnsi="Arial" w:cs="Arial"/>
          <w:color w:val="31333F"/>
          <w:sz w:val="24"/>
          <w:szCs w:val="24"/>
        </w:rPr>
      </w:pPr>
      <w:r w:rsidRPr="0069677D">
        <w:rPr>
          <w:rFonts w:ascii="Arial" w:eastAsia="Times New Roman" w:hAnsi="Arial" w:cs="Arial"/>
          <w:noProof/>
          <w:color w:val="31333F"/>
          <w:sz w:val="24"/>
          <w:szCs w:val="24"/>
        </w:rPr>
        <w:pict w14:anchorId="189F9C66">
          <v:rect id="_x0000_i1028" style="width:0;height:.75pt" o:hralign="center" o:hrstd="t" o:hr="t" fillcolor="#a0a0a0" stroked="f"/>
        </w:pict>
      </w:r>
    </w:p>
    <w:p w14:paraId="249E86CD" w14:textId="77777777" w:rsidR="0069677D" w:rsidRPr="0069677D" w:rsidRDefault="0069677D" w:rsidP="0069677D">
      <w:pPr>
        <w:shd w:val="clear" w:color="auto" w:fill="FFFFFF"/>
        <w:spacing w:after="0" w:line="240" w:lineRule="auto"/>
        <w:outlineLvl w:val="1"/>
        <w:rPr>
          <w:rFonts w:ascii="Arial" w:eastAsia="Times New Roman" w:hAnsi="Arial" w:cs="Arial"/>
          <w:b/>
          <w:bCs/>
          <w:color w:val="31333F"/>
          <w:spacing w:val="-1"/>
          <w:sz w:val="36"/>
          <w:szCs w:val="36"/>
        </w:rPr>
      </w:pPr>
      <w:r w:rsidRPr="0069677D">
        <w:rPr>
          <w:rFonts w:ascii="Arial" w:eastAsia="Times New Roman" w:hAnsi="Arial" w:cs="Arial"/>
          <w:b/>
          <w:bCs/>
          <w:color w:val="31333F"/>
          <w:spacing w:val="-1"/>
          <w:sz w:val="36"/>
          <w:szCs w:val="36"/>
        </w:rPr>
        <w:t>Compare Structures Snapshot</w:t>
      </w:r>
    </w:p>
    <w:p w14:paraId="70A63E83" w14:textId="77777777" w:rsidR="0069677D" w:rsidRP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The following chart summarizes the side-by-side structure comparison shown in the Compare Structures feature.</w:t>
      </w:r>
    </w:p>
    <w:p w14:paraId="5EA92718" w14:textId="77777777" w:rsidR="0069677D" w:rsidRDefault="0069677D" w:rsidP="0069677D">
      <w:pPr>
        <w:shd w:val="clear" w:color="auto" w:fill="FFFFFF"/>
        <w:spacing w:after="0"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fldChar w:fldCharType="begin"/>
      </w:r>
      <w:r w:rsidRPr="0069677D">
        <w:rPr>
          <w:rFonts w:ascii="Arial" w:eastAsia="Times New Roman" w:hAnsi="Arial" w:cs="Arial"/>
          <w:color w:val="31333F"/>
          <w:sz w:val="24"/>
          <w:szCs w:val="24"/>
        </w:rPr>
        <w:instrText xml:space="preserve"> INCLUDEPICTURE "http://localhost:8502/media/6affc570e1d6d0353157a1d6a80ef8972ed6832f87cfcc3aa2cd8c96.png" \* MERGEFORMATINET </w:instrText>
      </w:r>
      <w:r w:rsidRPr="0069677D">
        <w:rPr>
          <w:rFonts w:ascii="Arial" w:eastAsia="Times New Roman" w:hAnsi="Arial" w:cs="Arial"/>
          <w:color w:val="31333F"/>
          <w:sz w:val="24"/>
          <w:szCs w:val="24"/>
        </w:rPr>
        <w:fldChar w:fldCharType="separate"/>
      </w:r>
      <w:r w:rsidRPr="0069677D">
        <w:rPr>
          <w:rFonts w:ascii="Arial" w:eastAsia="Times New Roman" w:hAnsi="Arial" w:cs="Arial"/>
          <w:noProof/>
          <w:color w:val="31333F"/>
          <w:sz w:val="24"/>
          <w:szCs w:val="24"/>
        </w:rPr>
        <w:drawing>
          <wp:inline distT="0" distB="0" distL="0" distR="0" wp14:anchorId="5622D403" wp14:editId="719A4046">
            <wp:extent cx="6582146" cy="2125133"/>
            <wp:effectExtent l="0" t="0" r="0" b="0"/>
            <wp:docPr id="379872631"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6006" cy="2136065"/>
                    </a:xfrm>
                    <a:prstGeom prst="rect">
                      <a:avLst/>
                    </a:prstGeom>
                    <a:noFill/>
                    <a:ln>
                      <a:noFill/>
                    </a:ln>
                  </pic:spPr>
                </pic:pic>
              </a:graphicData>
            </a:graphic>
          </wp:inline>
        </w:drawing>
      </w:r>
      <w:r w:rsidRPr="0069677D">
        <w:rPr>
          <w:rFonts w:ascii="Arial" w:eastAsia="Times New Roman" w:hAnsi="Arial" w:cs="Arial"/>
          <w:color w:val="31333F"/>
          <w:sz w:val="24"/>
          <w:szCs w:val="24"/>
        </w:rPr>
        <w:fldChar w:fldCharType="end"/>
      </w:r>
    </w:p>
    <w:p w14:paraId="5E73784B" w14:textId="4D375448" w:rsidR="0069677D" w:rsidRPr="0069677D" w:rsidRDefault="0069677D" w:rsidP="0069677D">
      <w:pPr>
        <w:shd w:val="clear" w:color="auto" w:fill="FFFFFF"/>
        <w:spacing w:after="0"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lastRenderedPageBreak/>
        <w:t>It is important to note that the Compare Structures feature also highlights two practical details. First, every structure returns </w:t>
      </w:r>
      <w:r w:rsidRPr="0069677D">
        <w:rPr>
          <w:rFonts w:ascii="Source Code Pro" w:eastAsia="Times New Roman" w:hAnsi="Source Code Pro" w:cs="Courier New"/>
          <w:color w:val="158237"/>
          <w:sz w:val="18"/>
          <w:szCs w:val="18"/>
          <w:shd w:val="clear" w:color="auto" w:fill="F8F9FB"/>
        </w:rPr>
        <w:t>None</w:t>
      </w:r>
      <w:r w:rsidRPr="0069677D">
        <w:rPr>
          <w:rFonts w:ascii="Arial" w:eastAsia="Times New Roman" w:hAnsi="Arial" w:cs="Arial"/>
          <w:color w:val="31333F"/>
          <w:sz w:val="24"/>
          <w:szCs w:val="24"/>
        </w:rPr>
        <w:t> on empty-state </w:t>
      </w:r>
      <w:r w:rsidRPr="0069677D">
        <w:rPr>
          <w:rFonts w:ascii="Source Code Pro" w:eastAsia="Times New Roman" w:hAnsi="Source Code Pro" w:cs="Courier New"/>
          <w:color w:val="158237"/>
          <w:sz w:val="18"/>
          <w:szCs w:val="18"/>
          <w:shd w:val="clear" w:color="auto" w:fill="F8F9FB"/>
        </w:rPr>
        <w:t>pop</w:t>
      </w:r>
      <w:r w:rsidRPr="0069677D">
        <w:rPr>
          <w:rFonts w:ascii="Arial" w:eastAsia="Times New Roman" w:hAnsi="Arial" w:cs="Arial"/>
          <w:color w:val="31333F"/>
          <w:sz w:val="24"/>
          <w:szCs w:val="24"/>
        </w:rPr>
        <w:t>, </w:t>
      </w:r>
      <w:r w:rsidRPr="0069677D">
        <w:rPr>
          <w:rFonts w:ascii="Source Code Pro" w:eastAsia="Times New Roman" w:hAnsi="Source Code Pro" w:cs="Courier New"/>
          <w:color w:val="158237"/>
          <w:sz w:val="18"/>
          <w:szCs w:val="18"/>
          <w:shd w:val="clear" w:color="auto" w:fill="F8F9FB"/>
        </w:rPr>
        <w:t>peek</w:t>
      </w:r>
      <w:r w:rsidRPr="0069677D">
        <w:rPr>
          <w:rFonts w:ascii="Arial" w:eastAsia="Times New Roman" w:hAnsi="Arial" w:cs="Arial"/>
          <w:color w:val="31333F"/>
          <w:sz w:val="24"/>
          <w:szCs w:val="24"/>
        </w:rPr>
        <w:t>, </w:t>
      </w:r>
      <w:r w:rsidRPr="0069677D">
        <w:rPr>
          <w:rFonts w:ascii="Source Code Pro" w:eastAsia="Times New Roman" w:hAnsi="Source Code Pro" w:cs="Courier New"/>
          <w:color w:val="158237"/>
          <w:sz w:val="18"/>
          <w:szCs w:val="18"/>
          <w:shd w:val="clear" w:color="auto" w:fill="F8F9FB"/>
        </w:rPr>
        <w:t>dequeue</w:t>
      </w:r>
      <w:r w:rsidRPr="0069677D">
        <w:rPr>
          <w:rFonts w:ascii="Arial" w:eastAsia="Times New Roman" w:hAnsi="Arial" w:cs="Arial"/>
          <w:color w:val="31333F"/>
          <w:sz w:val="24"/>
          <w:szCs w:val="24"/>
        </w:rPr>
        <w:t>, </w:t>
      </w:r>
      <w:r w:rsidRPr="0069677D">
        <w:rPr>
          <w:rFonts w:ascii="Source Code Pro" w:eastAsia="Times New Roman" w:hAnsi="Source Code Pro" w:cs="Courier New"/>
          <w:color w:val="158237"/>
          <w:sz w:val="18"/>
          <w:szCs w:val="18"/>
          <w:shd w:val="clear" w:color="auto" w:fill="F8F9FB"/>
        </w:rPr>
        <w:t>front</w:t>
      </w:r>
      <w:r w:rsidRPr="0069677D">
        <w:rPr>
          <w:rFonts w:ascii="Arial" w:eastAsia="Times New Roman" w:hAnsi="Arial" w:cs="Arial"/>
          <w:color w:val="31333F"/>
          <w:sz w:val="24"/>
          <w:szCs w:val="24"/>
        </w:rPr>
        <w:t>, and deque-end operations instead of raising an exception, while </w:t>
      </w:r>
      <w:r w:rsidRPr="0069677D">
        <w:rPr>
          <w:rFonts w:ascii="Source Code Pro" w:eastAsia="Times New Roman" w:hAnsi="Source Code Pro" w:cs="Courier New"/>
          <w:color w:val="158237"/>
          <w:sz w:val="18"/>
          <w:szCs w:val="18"/>
          <w:shd w:val="clear" w:color="auto" w:fill="F8F9FB"/>
        </w:rPr>
        <w:t>LinkedList.delete</w:t>
      </w:r>
      <w:r w:rsidRPr="0069677D">
        <w:rPr>
          <w:rFonts w:ascii="Arial" w:eastAsia="Times New Roman" w:hAnsi="Arial" w:cs="Arial"/>
          <w:color w:val="31333F"/>
          <w:sz w:val="24"/>
          <w:szCs w:val="24"/>
        </w:rPr>
        <w:t> returns </w:t>
      </w:r>
      <w:r w:rsidRPr="0069677D">
        <w:rPr>
          <w:rFonts w:ascii="Source Code Pro" w:eastAsia="Times New Roman" w:hAnsi="Source Code Pro" w:cs="Courier New"/>
          <w:color w:val="158237"/>
          <w:sz w:val="18"/>
          <w:szCs w:val="18"/>
          <w:shd w:val="clear" w:color="auto" w:fill="F8F9FB"/>
        </w:rPr>
        <w:t>False</w:t>
      </w:r>
      <w:r w:rsidRPr="0069677D">
        <w:rPr>
          <w:rFonts w:ascii="Arial" w:eastAsia="Times New Roman" w:hAnsi="Arial" w:cs="Arial"/>
          <w:color w:val="31333F"/>
          <w:sz w:val="24"/>
          <w:szCs w:val="24"/>
        </w:rPr>
        <w:t> when a value is missing. Second, </w:t>
      </w:r>
      <w:r w:rsidRPr="0069677D">
        <w:rPr>
          <w:rFonts w:ascii="Source Code Pro" w:eastAsia="Times New Roman" w:hAnsi="Source Code Pro" w:cs="Courier New"/>
          <w:color w:val="158237"/>
          <w:sz w:val="18"/>
          <w:szCs w:val="18"/>
          <w:shd w:val="clear" w:color="auto" w:fill="F8F9FB"/>
        </w:rPr>
        <w:t>Queue.enqueue</w:t>
      </w:r>
      <w:r w:rsidRPr="0069677D">
        <w:rPr>
          <w:rFonts w:ascii="Arial" w:eastAsia="Times New Roman" w:hAnsi="Arial" w:cs="Arial"/>
          <w:color w:val="31333F"/>
          <w:sz w:val="24"/>
          <w:szCs w:val="24"/>
        </w:rPr>
        <w:t> and </w:t>
      </w:r>
      <w:r w:rsidRPr="0069677D">
        <w:rPr>
          <w:rFonts w:ascii="Source Code Pro" w:eastAsia="Times New Roman" w:hAnsi="Source Code Pro" w:cs="Courier New"/>
          <w:color w:val="158237"/>
          <w:sz w:val="18"/>
          <w:szCs w:val="18"/>
          <w:shd w:val="clear" w:color="auto" w:fill="F8F9FB"/>
        </w:rPr>
        <w:t>Deque.addRear</w:t>
      </w:r>
      <w:r w:rsidRPr="0069677D">
        <w:rPr>
          <w:rFonts w:ascii="Arial" w:eastAsia="Times New Roman" w:hAnsi="Arial" w:cs="Arial"/>
          <w:color w:val="31333F"/>
          <w:sz w:val="24"/>
          <w:szCs w:val="24"/>
        </w:rPr>
        <w:t> deliberately use </w:t>
      </w:r>
      <w:r w:rsidRPr="0069677D">
        <w:rPr>
          <w:rFonts w:ascii="Source Code Pro" w:eastAsia="Times New Roman" w:hAnsi="Source Code Pro" w:cs="Courier New"/>
          <w:color w:val="158237"/>
          <w:sz w:val="18"/>
          <w:szCs w:val="18"/>
          <w:shd w:val="clear" w:color="auto" w:fill="F8F9FB"/>
        </w:rPr>
        <w:t>insert(0)</w:t>
      </w:r>
      <w:r w:rsidRPr="0069677D">
        <w:rPr>
          <w:rFonts w:ascii="Arial" w:eastAsia="Times New Roman" w:hAnsi="Arial" w:cs="Arial"/>
          <w:color w:val="31333F"/>
          <w:sz w:val="24"/>
          <w:szCs w:val="24"/>
        </w:rPr>
        <w:t>, which is why their build cost becomes much more expensive as the dataset grows.</w:t>
      </w:r>
    </w:p>
    <w:p w14:paraId="0EDACF28" w14:textId="77777777" w:rsidR="0069677D" w:rsidRPr="0069677D" w:rsidRDefault="00B5051F" w:rsidP="0069677D">
      <w:pPr>
        <w:shd w:val="clear" w:color="auto" w:fill="FFFFFF"/>
        <w:spacing w:before="480" w:after="480" w:line="240" w:lineRule="auto"/>
        <w:rPr>
          <w:rFonts w:ascii="Arial" w:eastAsia="Times New Roman" w:hAnsi="Arial" w:cs="Arial"/>
          <w:color w:val="31333F"/>
          <w:sz w:val="24"/>
          <w:szCs w:val="24"/>
        </w:rPr>
      </w:pPr>
      <w:r w:rsidRPr="0069677D">
        <w:rPr>
          <w:rFonts w:ascii="Arial" w:eastAsia="Times New Roman" w:hAnsi="Arial" w:cs="Arial"/>
          <w:noProof/>
          <w:color w:val="31333F"/>
          <w:sz w:val="24"/>
          <w:szCs w:val="24"/>
        </w:rPr>
        <w:pict w14:anchorId="061698A8">
          <v:rect id="_x0000_i1027" style="width:0;height:.75pt" o:hralign="center" o:hrstd="t" o:hr="t" fillcolor="#a0a0a0" stroked="f"/>
        </w:pict>
      </w:r>
    </w:p>
    <w:p w14:paraId="7B49F94F" w14:textId="77777777" w:rsidR="0069677D" w:rsidRPr="0069677D" w:rsidRDefault="0069677D" w:rsidP="0069677D">
      <w:pPr>
        <w:shd w:val="clear" w:color="auto" w:fill="FFFFFF"/>
        <w:spacing w:after="0" w:line="240" w:lineRule="auto"/>
        <w:outlineLvl w:val="1"/>
        <w:rPr>
          <w:rFonts w:ascii="Arial" w:eastAsia="Times New Roman" w:hAnsi="Arial" w:cs="Arial"/>
          <w:b/>
          <w:bCs/>
          <w:color w:val="31333F"/>
          <w:spacing w:val="-1"/>
          <w:sz w:val="36"/>
          <w:szCs w:val="36"/>
        </w:rPr>
      </w:pPr>
      <w:r w:rsidRPr="0069677D">
        <w:rPr>
          <w:rFonts w:ascii="Arial" w:eastAsia="Times New Roman" w:hAnsi="Arial" w:cs="Arial"/>
          <w:b/>
          <w:bCs/>
          <w:color w:val="31333F"/>
          <w:spacing w:val="-1"/>
          <w:sz w:val="36"/>
          <w:szCs w:val="36"/>
        </w:rPr>
        <w:t>Decision Matrix</w:t>
      </w:r>
    </w:p>
    <w:p w14:paraId="5FEE4C59" w14:textId="77777777" w:rsidR="0069677D" w:rsidRPr="0069677D" w:rsidRDefault="0069677D" w:rsidP="0069677D">
      <w:pPr>
        <w:shd w:val="clear" w:color="auto" w:fill="FFFFFF"/>
        <w:spacing w:before="100" w:beforeAutospacing="1" w:after="10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The following matrix summarizes which structure was fastest for each operation group and size in the Benchmark Lab. Each cell color shows the winning structure.</w:t>
      </w:r>
    </w:p>
    <w:p w14:paraId="53F3EDE3" w14:textId="2B5490F5" w:rsidR="0069677D" w:rsidRPr="0069677D" w:rsidRDefault="0069677D" w:rsidP="0069677D">
      <w:pPr>
        <w:shd w:val="clear" w:color="auto" w:fill="FFFFFF"/>
        <w:spacing w:after="0"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fldChar w:fldCharType="begin"/>
      </w:r>
      <w:r w:rsidRPr="0069677D">
        <w:rPr>
          <w:rFonts w:ascii="Arial" w:eastAsia="Times New Roman" w:hAnsi="Arial" w:cs="Arial"/>
          <w:color w:val="31333F"/>
          <w:sz w:val="24"/>
          <w:szCs w:val="24"/>
        </w:rPr>
        <w:instrText xml:space="preserve"> INCLUDEPICTURE "http://localhost:8502/media/21e61d999f15f0af28e98ec5bf2e154fa136beb8ba3e33f5d51e254f.png" \* MERGEFORMATINET </w:instrText>
      </w:r>
      <w:r w:rsidRPr="0069677D">
        <w:rPr>
          <w:rFonts w:ascii="Arial" w:eastAsia="Times New Roman" w:hAnsi="Arial" w:cs="Arial"/>
          <w:color w:val="31333F"/>
          <w:sz w:val="24"/>
          <w:szCs w:val="24"/>
        </w:rPr>
        <w:fldChar w:fldCharType="separate"/>
      </w:r>
      <w:r w:rsidRPr="0069677D">
        <w:rPr>
          <w:rFonts w:ascii="Arial" w:eastAsia="Times New Roman" w:hAnsi="Arial" w:cs="Arial"/>
          <w:noProof/>
          <w:color w:val="31333F"/>
          <w:sz w:val="24"/>
          <w:szCs w:val="24"/>
        </w:rPr>
        <w:drawing>
          <wp:inline distT="0" distB="0" distL="0" distR="0" wp14:anchorId="6B4C3617" wp14:editId="60F5D252">
            <wp:extent cx="5943600" cy="4686935"/>
            <wp:effectExtent l="0" t="0" r="0" b="0"/>
            <wp:docPr id="1138546571"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686935"/>
                    </a:xfrm>
                    <a:prstGeom prst="rect">
                      <a:avLst/>
                    </a:prstGeom>
                    <a:noFill/>
                    <a:ln>
                      <a:noFill/>
                    </a:ln>
                  </pic:spPr>
                </pic:pic>
              </a:graphicData>
            </a:graphic>
          </wp:inline>
        </w:drawing>
      </w:r>
      <w:r w:rsidRPr="0069677D">
        <w:rPr>
          <w:rFonts w:ascii="Arial" w:eastAsia="Times New Roman" w:hAnsi="Arial" w:cs="Arial"/>
          <w:color w:val="31333F"/>
          <w:sz w:val="24"/>
          <w:szCs w:val="24"/>
        </w:rPr>
        <w:fldChar w:fldCharType="end"/>
      </w:r>
    </w:p>
    <w:p w14:paraId="3E451350" w14:textId="77777777" w:rsidR="0069677D" w:rsidRDefault="0069677D" w:rsidP="0069677D">
      <w:pPr>
        <w:shd w:val="clear" w:color="auto" w:fill="FFFFFF"/>
        <w:spacing w:before="480" w:after="480" w:line="240" w:lineRule="auto"/>
        <w:rPr>
          <w:rFonts w:ascii="Arial" w:eastAsia="Times New Roman" w:hAnsi="Arial" w:cs="Arial"/>
          <w:color w:val="31333F"/>
          <w:sz w:val="24"/>
          <w:szCs w:val="24"/>
        </w:rPr>
      </w:pPr>
    </w:p>
    <w:p w14:paraId="46967A38" w14:textId="45A0A0C9" w:rsidR="0069677D" w:rsidRPr="0069677D" w:rsidRDefault="00B5051F" w:rsidP="0069677D">
      <w:pPr>
        <w:shd w:val="clear" w:color="auto" w:fill="FFFFFF"/>
        <w:spacing w:before="480" w:after="480" w:line="240" w:lineRule="auto"/>
        <w:rPr>
          <w:rFonts w:ascii="Arial" w:eastAsia="Times New Roman" w:hAnsi="Arial" w:cs="Arial"/>
          <w:color w:val="31333F"/>
          <w:sz w:val="24"/>
          <w:szCs w:val="24"/>
        </w:rPr>
      </w:pPr>
      <w:r w:rsidRPr="00B5051F">
        <w:rPr>
          <w:rFonts w:ascii="Arial" w:eastAsia="Times New Roman" w:hAnsi="Arial" w:cs="Arial"/>
          <w:noProof/>
          <w:color w:val="31333F"/>
          <w:sz w:val="24"/>
          <w:szCs w:val="24"/>
        </w:rPr>
        <w:lastRenderedPageBreak/>
        <w:pict w14:anchorId="06B0C04D">
          <v:rect id="_x0000_i1026" alt="" style="width:468pt;height:.05pt;mso-width-percent:0;mso-height-percent:0;mso-width-percent:0;mso-height-percent:0" o:hralign="center" o:hrstd="t" o:hr="t" fillcolor="#a0a0a0" stroked="f"/>
        </w:pict>
      </w:r>
    </w:p>
    <w:p w14:paraId="15DB93B5" w14:textId="77777777" w:rsidR="0069677D" w:rsidRPr="0069677D" w:rsidRDefault="0069677D" w:rsidP="0069677D">
      <w:pPr>
        <w:shd w:val="clear" w:color="auto" w:fill="FFFFFF"/>
        <w:spacing w:after="0" w:line="240" w:lineRule="auto"/>
        <w:outlineLvl w:val="1"/>
        <w:rPr>
          <w:rFonts w:ascii="Arial" w:eastAsia="Times New Roman" w:hAnsi="Arial" w:cs="Arial"/>
          <w:b/>
          <w:bCs/>
          <w:color w:val="31333F"/>
          <w:spacing w:val="-1"/>
          <w:sz w:val="36"/>
          <w:szCs w:val="36"/>
        </w:rPr>
      </w:pPr>
      <w:r w:rsidRPr="0069677D">
        <w:rPr>
          <w:rFonts w:ascii="Arial" w:eastAsia="Times New Roman" w:hAnsi="Arial" w:cs="Arial"/>
          <w:b/>
          <w:bCs/>
          <w:color w:val="31333F"/>
          <w:spacing w:val="-1"/>
          <w:sz w:val="36"/>
          <w:szCs w:val="36"/>
        </w:rPr>
        <w:t>Practical Summary</w:t>
      </w:r>
    </w:p>
    <w:tbl>
      <w:tblPr>
        <w:tblW w:w="0" w:type="auto"/>
        <w:tblCellMar>
          <w:top w:w="15" w:type="dxa"/>
          <w:left w:w="15" w:type="dxa"/>
          <w:bottom w:w="15" w:type="dxa"/>
          <w:right w:w="15" w:type="dxa"/>
        </w:tblCellMar>
        <w:tblLook w:val="04A0" w:firstRow="1" w:lastRow="0" w:firstColumn="1" w:lastColumn="0" w:noHBand="0" w:noVBand="1"/>
      </w:tblPr>
      <w:tblGrid>
        <w:gridCol w:w="1240"/>
        <w:gridCol w:w="1680"/>
        <w:gridCol w:w="2587"/>
        <w:gridCol w:w="1869"/>
        <w:gridCol w:w="1984"/>
      </w:tblGrid>
      <w:tr w:rsidR="0069677D" w:rsidRPr="0069677D" w14:paraId="28A49419" w14:textId="77777777">
        <w:trPr>
          <w:tblHeader/>
        </w:trPr>
        <w:tc>
          <w:tcPr>
            <w:tcW w:w="0" w:type="auto"/>
            <w:vAlign w:val="center"/>
            <w:hideMark/>
          </w:tcPr>
          <w:p w14:paraId="23BE46AB" w14:textId="77777777" w:rsidR="0069677D" w:rsidRPr="0069677D" w:rsidRDefault="0069677D" w:rsidP="0069677D">
            <w:pPr>
              <w:spacing w:after="0" w:line="240" w:lineRule="auto"/>
              <w:jc w:val="center"/>
              <w:rPr>
                <w:rFonts w:ascii="Times New Roman" w:eastAsia="Times New Roman" w:hAnsi="Times New Roman" w:cs="Times New Roman"/>
                <w:b/>
                <w:bCs/>
                <w:sz w:val="24"/>
                <w:szCs w:val="24"/>
              </w:rPr>
            </w:pPr>
            <w:r w:rsidRPr="0069677D">
              <w:rPr>
                <w:rFonts w:ascii="Times New Roman" w:eastAsia="Times New Roman" w:hAnsi="Times New Roman" w:cs="Times New Roman"/>
                <w:b/>
                <w:bCs/>
                <w:sz w:val="24"/>
                <w:szCs w:val="24"/>
              </w:rPr>
              <w:t>Criterion</w:t>
            </w:r>
          </w:p>
        </w:tc>
        <w:tc>
          <w:tcPr>
            <w:tcW w:w="0" w:type="auto"/>
            <w:vAlign w:val="center"/>
            <w:hideMark/>
          </w:tcPr>
          <w:p w14:paraId="55A9E5A3" w14:textId="77777777" w:rsidR="0069677D" w:rsidRPr="0069677D" w:rsidRDefault="0069677D" w:rsidP="0069677D">
            <w:pPr>
              <w:spacing w:after="0" w:line="240" w:lineRule="auto"/>
              <w:jc w:val="center"/>
              <w:rPr>
                <w:rFonts w:ascii="Times New Roman" w:eastAsia="Times New Roman" w:hAnsi="Times New Roman" w:cs="Times New Roman"/>
                <w:b/>
                <w:bCs/>
                <w:sz w:val="24"/>
                <w:szCs w:val="24"/>
              </w:rPr>
            </w:pPr>
            <w:r w:rsidRPr="0069677D">
              <w:rPr>
                <w:rFonts w:ascii="Times New Roman" w:eastAsia="Times New Roman" w:hAnsi="Times New Roman" w:cs="Times New Roman"/>
                <w:b/>
                <w:bCs/>
                <w:sz w:val="24"/>
                <w:szCs w:val="24"/>
              </w:rPr>
              <w:t>Stack</w:t>
            </w:r>
          </w:p>
        </w:tc>
        <w:tc>
          <w:tcPr>
            <w:tcW w:w="0" w:type="auto"/>
            <w:vAlign w:val="center"/>
            <w:hideMark/>
          </w:tcPr>
          <w:p w14:paraId="71DB7E0C" w14:textId="77777777" w:rsidR="0069677D" w:rsidRPr="0069677D" w:rsidRDefault="0069677D" w:rsidP="0069677D">
            <w:pPr>
              <w:spacing w:after="0" w:line="240" w:lineRule="auto"/>
              <w:jc w:val="center"/>
              <w:rPr>
                <w:rFonts w:ascii="Times New Roman" w:eastAsia="Times New Roman" w:hAnsi="Times New Roman" w:cs="Times New Roman"/>
                <w:b/>
                <w:bCs/>
                <w:sz w:val="24"/>
                <w:szCs w:val="24"/>
              </w:rPr>
            </w:pPr>
            <w:r w:rsidRPr="0069677D">
              <w:rPr>
                <w:rFonts w:ascii="Times New Roman" w:eastAsia="Times New Roman" w:hAnsi="Times New Roman" w:cs="Times New Roman"/>
                <w:b/>
                <w:bCs/>
                <w:sz w:val="24"/>
                <w:szCs w:val="24"/>
              </w:rPr>
              <w:t>Queue</w:t>
            </w:r>
          </w:p>
        </w:tc>
        <w:tc>
          <w:tcPr>
            <w:tcW w:w="0" w:type="auto"/>
            <w:vAlign w:val="center"/>
            <w:hideMark/>
          </w:tcPr>
          <w:p w14:paraId="0C7F786A" w14:textId="77777777" w:rsidR="0069677D" w:rsidRPr="0069677D" w:rsidRDefault="0069677D" w:rsidP="0069677D">
            <w:pPr>
              <w:spacing w:after="0" w:line="240" w:lineRule="auto"/>
              <w:jc w:val="center"/>
              <w:rPr>
                <w:rFonts w:ascii="Times New Roman" w:eastAsia="Times New Roman" w:hAnsi="Times New Roman" w:cs="Times New Roman"/>
                <w:b/>
                <w:bCs/>
                <w:sz w:val="24"/>
                <w:szCs w:val="24"/>
              </w:rPr>
            </w:pPr>
            <w:r w:rsidRPr="0069677D">
              <w:rPr>
                <w:rFonts w:ascii="Times New Roman" w:eastAsia="Times New Roman" w:hAnsi="Times New Roman" w:cs="Times New Roman"/>
                <w:b/>
                <w:bCs/>
                <w:sz w:val="24"/>
                <w:szCs w:val="24"/>
              </w:rPr>
              <w:t>Deque</w:t>
            </w:r>
          </w:p>
        </w:tc>
        <w:tc>
          <w:tcPr>
            <w:tcW w:w="0" w:type="auto"/>
            <w:vAlign w:val="center"/>
            <w:hideMark/>
          </w:tcPr>
          <w:p w14:paraId="113B3D1F" w14:textId="77777777" w:rsidR="0069677D" w:rsidRPr="0069677D" w:rsidRDefault="0069677D" w:rsidP="0069677D">
            <w:pPr>
              <w:spacing w:after="0" w:line="240" w:lineRule="auto"/>
              <w:jc w:val="center"/>
              <w:rPr>
                <w:rFonts w:ascii="Times New Roman" w:eastAsia="Times New Roman" w:hAnsi="Times New Roman" w:cs="Times New Roman"/>
                <w:b/>
                <w:bCs/>
                <w:sz w:val="24"/>
                <w:szCs w:val="24"/>
              </w:rPr>
            </w:pPr>
            <w:r w:rsidRPr="0069677D">
              <w:rPr>
                <w:rFonts w:ascii="Times New Roman" w:eastAsia="Times New Roman" w:hAnsi="Times New Roman" w:cs="Times New Roman"/>
                <w:b/>
                <w:bCs/>
                <w:sz w:val="24"/>
                <w:szCs w:val="24"/>
              </w:rPr>
              <w:t>LinkedList</w:t>
            </w:r>
          </w:p>
        </w:tc>
      </w:tr>
      <w:tr w:rsidR="0069677D" w:rsidRPr="0069677D" w14:paraId="1B5A298C" w14:textId="77777777">
        <w:tc>
          <w:tcPr>
            <w:tcW w:w="0" w:type="auto"/>
            <w:vAlign w:val="center"/>
            <w:hideMark/>
          </w:tcPr>
          <w:p w14:paraId="4CD241A6"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Best use case</w:t>
            </w:r>
          </w:p>
        </w:tc>
        <w:tc>
          <w:tcPr>
            <w:tcW w:w="0" w:type="auto"/>
            <w:vAlign w:val="center"/>
            <w:hideMark/>
          </w:tcPr>
          <w:p w14:paraId="392D4A7B"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LIFO processing, undo, DFS</w:t>
            </w:r>
          </w:p>
        </w:tc>
        <w:tc>
          <w:tcPr>
            <w:tcW w:w="0" w:type="auto"/>
            <w:vAlign w:val="center"/>
            <w:hideMark/>
          </w:tcPr>
          <w:p w14:paraId="198F2DF9"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FIFO processing, scheduling, BFS</w:t>
            </w:r>
          </w:p>
        </w:tc>
        <w:tc>
          <w:tcPr>
            <w:tcW w:w="0" w:type="auto"/>
            <w:vAlign w:val="center"/>
            <w:hideMark/>
          </w:tcPr>
          <w:p w14:paraId="24E36268"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Both-end processing, sliding windows</w:t>
            </w:r>
          </w:p>
        </w:tc>
        <w:tc>
          <w:tcPr>
            <w:tcW w:w="0" w:type="auto"/>
            <w:vAlign w:val="center"/>
            <w:hideMark/>
          </w:tcPr>
          <w:p w14:paraId="4242E50E"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Node-based insertion/deletion, traversal</w:t>
            </w:r>
          </w:p>
        </w:tc>
      </w:tr>
      <w:tr w:rsidR="0069677D" w:rsidRPr="0069677D" w14:paraId="2A0665FA" w14:textId="77777777">
        <w:tc>
          <w:tcPr>
            <w:tcW w:w="0" w:type="auto"/>
            <w:vAlign w:val="center"/>
            <w:hideMark/>
          </w:tcPr>
          <w:p w14:paraId="6CF8A311"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Best-case runtime pattern</w:t>
            </w:r>
          </w:p>
        </w:tc>
        <w:tc>
          <w:tcPr>
            <w:tcW w:w="0" w:type="auto"/>
            <w:vAlign w:val="center"/>
            <w:hideMark/>
          </w:tcPr>
          <w:p w14:paraId="1994C0C2"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Strong one-end operations</w:t>
            </w:r>
          </w:p>
        </w:tc>
        <w:tc>
          <w:tcPr>
            <w:tcW w:w="0" w:type="auto"/>
            <w:vAlign w:val="center"/>
            <w:hideMark/>
          </w:tcPr>
          <w:p w14:paraId="7AB3966F"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Strong drain/front use</w:t>
            </w:r>
          </w:p>
        </w:tc>
        <w:tc>
          <w:tcPr>
            <w:tcW w:w="0" w:type="auto"/>
            <w:vAlign w:val="center"/>
            <w:hideMark/>
          </w:tcPr>
          <w:p w14:paraId="569F16DC"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Strong front-end operations</w:t>
            </w:r>
          </w:p>
        </w:tc>
        <w:tc>
          <w:tcPr>
            <w:tcW w:w="0" w:type="auto"/>
            <w:vAlign w:val="center"/>
            <w:hideMark/>
          </w:tcPr>
          <w:p w14:paraId="303CDD66"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Strong endpoint and known-node updates</w:t>
            </w:r>
          </w:p>
        </w:tc>
      </w:tr>
      <w:tr w:rsidR="0069677D" w:rsidRPr="0069677D" w14:paraId="0CAF5569" w14:textId="77777777">
        <w:tc>
          <w:tcPr>
            <w:tcW w:w="0" w:type="auto"/>
            <w:vAlign w:val="center"/>
            <w:hideMark/>
          </w:tcPr>
          <w:p w14:paraId="5282EC14"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Average weakness</w:t>
            </w:r>
          </w:p>
        </w:tc>
        <w:tc>
          <w:tcPr>
            <w:tcW w:w="0" w:type="auto"/>
            <w:vAlign w:val="center"/>
            <w:hideMark/>
          </w:tcPr>
          <w:p w14:paraId="03A7A751"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Not FIFO</w:t>
            </w:r>
          </w:p>
        </w:tc>
        <w:tc>
          <w:tcPr>
            <w:tcW w:w="0" w:type="auto"/>
            <w:vAlign w:val="center"/>
            <w:hideMark/>
          </w:tcPr>
          <w:p w14:paraId="51CA7F0E"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Expensive enqueue build</w:t>
            </w:r>
          </w:p>
        </w:tc>
        <w:tc>
          <w:tcPr>
            <w:tcW w:w="0" w:type="auto"/>
            <w:vAlign w:val="center"/>
            <w:hideMark/>
          </w:tcPr>
          <w:p w14:paraId="60791181"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Rear operations are expensive</w:t>
            </w:r>
          </w:p>
        </w:tc>
        <w:tc>
          <w:tcPr>
            <w:tcW w:w="0" w:type="auto"/>
            <w:vAlign w:val="center"/>
            <w:hideMark/>
          </w:tcPr>
          <w:p w14:paraId="1FA15E67"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Search and delete still traverse</w:t>
            </w:r>
          </w:p>
        </w:tc>
      </w:tr>
      <w:tr w:rsidR="0069677D" w:rsidRPr="0069677D" w14:paraId="7BB8B8DD" w14:textId="77777777">
        <w:tc>
          <w:tcPr>
            <w:tcW w:w="0" w:type="auto"/>
            <w:vAlign w:val="center"/>
            <w:hideMark/>
          </w:tcPr>
          <w:p w14:paraId="3D6C5544"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Build cost in this project</w:t>
            </w:r>
          </w:p>
        </w:tc>
        <w:tc>
          <w:tcPr>
            <w:tcW w:w="0" w:type="auto"/>
            <w:vAlign w:val="center"/>
            <w:hideMark/>
          </w:tcPr>
          <w:p w14:paraId="000FED6B"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Source Code Pro" w:eastAsia="Times New Roman" w:hAnsi="Source Code Pro" w:cs="Courier New"/>
                <w:color w:val="158237"/>
                <w:sz w:val="18"/>
                <w:szCs w:val="18"/>
                <w:shd w:val="clear" w:color="auto" w:fill="F8F9FB"/>
              </w:rPr>
              <w:t>O(n)</w:t>
            </w:r>
          </w:p>
        </w:tc>
        <w:tc>
          <w:tcPr>
            <w:tcW w:w="0" w:type="auto"/>
            <w:vAlign w:val="center"/>
            <w:hideMark/>
          </w:tcPr>
          <w:p w14:paraId="7E13E1EE"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Source Code Pro" w:eastAsia="Times New Roman" w:hAnsi="Source Code Pro" w:cs="Courier New"/>
                <w:color w:val="158237"/>
                <w:sz w:val="18"/>
                <w:szCs w:val="18"/>
                <w:shd w:val="clear" w:color="auto" w:fill="F8F9FB"/>
              </w:rPr>
              <w:t>O(n^2)</w:t>
            </w:r>
          </w:p>
        </w:tc>
        <w:tc>
          <w:tcPr>
            <w:tcW w:w="0" w:type="auto"/>
            <w:vAlign w:val="center"/>
            <w:hideMark/>
          </w:tcPr>
          <w:p w14:paraId="5BCF7347"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Source Code Pro" w:eastAsia="Times New Roman" w:hAnsi="Source Code Pro" w:cs="Courier New"/>
                <w:color w:val="158237"/>
                <w:sz w:val="18"/>
                <w:szCs w:val="18"/>
                <w:shd w:val="clear" w:color="auto" w:fill="F8F9FB"/>
              </w:rPr>
              <w:t>addFront O(n)</w:t>
            </w:r>
            <w:r w:rsidRPr="0069677D">
              <w:rPr>
                <w:rFonts w:ascii="Times New Roman" w:eastAsia="Times New Roman" w:hAnsi="Times New Roman" w:cs="Times New Roman"/>
                <w:sz w:val="24"/>
                <w:szCs w:val="24"/>
              </w:rPr>
              <w:t> / </w:t>
            </w:r>
            <w:r w:rsidRPr="0069677D">
              <w:rPr>
                <w:rFonts w:ascii="Source Code Pro" w:eastAsia="Times New Roman" w:hAnsi="Source Code Pro" w:cs="Courier New"/>
                <w:color w:val="158237"/>
                <w:sz w:val="18"/>
                <w:szCs w:val="18"/>
                <w:shd w:val="clear" w:color="auto" w:fill="F8F9FB"/>
              </w:rPr>
              <w:t>addRear O(n^2)</w:t>
            </w:r>
          </w:p>
        </w:tc>
        <w:tc>
          <w:tcPr>
            <w:tcW w:w="0" w:type="auto"/>
            <w:vAlign w:val="center"/>
            <w:hideMark/>
          </w:tcPr>
          <w:p w14:paraId="40865005"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Source Code Pro" w:eastAsia="Times New Roman" w:hAnsi="Source Code Pro" w:cs="Courier New"/>
                <w:color w:val="158237"/>
                <w:sz w:val="18"/>
                <w:szCs w:val="18"/>
                <w:shd w:val="clear" w:color="auto" w:fill="F8F9FB"/>
              </w:rPr>
              <w:t>O(n)</w:t>
            </w:r>
          </w:p>
        </w:tc>
      </w:tr>
      <w:tr w:rsidR="0069677D" w:rsidRPr="0069677D" w14:paraId="725DA093" w14:textId="77777777">
        <w:tc>
          <w:tcPr>
            <w:tcW w:w="0" w:type="auto"/>
            <w:vAlign w:val="center"/>
            <w:hideMark/>
          </w:tcPr>
          <w:p w14:paraId="7898E972"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Productive ends</w:t>
            </w:r>
          </w:p>
        </w:tc>
        <w:tc>
          <w:tcPr>
            <w:tcW w:w="0" w:type="auto"/>
            <w:vAlign w:val="center"/>
            <w:hideMark/>
          </w:tcPr>
          <w:p w14:paraId="1D40C1A9"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Top only</w:t>
            </w:r>
          </w:p>
        </w:tc>
        <w:tc>
          <w:tcPr>
            <w:tcW w:w="0" w:type="auto"/>
            <w:vAlign w:val="center"/>
            <w:hideMark/>
          </w:tcPr>
          <w:p w14:paraId="585244FD"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Front + rear</w:t>
            </w:r>
          </w:p>
        </w:tc>
        <w:tc>
          <w:tcPr>
            <w:tcW w:w="0" w:type="auto"/>
            <w:vAlign w:val="center"/>
            <w:hideMark/>
          </w:tcPr>
          <w:p w14:paraId="672D7A85"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Front + rear</w:t>
            </w:r>
          </w:p>
        </w:tc>
        <w:tc>
          <w:tcPr>
            <w:tcW w:w="0" w:type="auto"/>
            <w:vAlign w:val="center"/>
            <w:hideMark/>
          </w:tcPr>
          <w:p w14:paraId="56C22DA3"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Head + tail</w:t>
            </w:r>
          </w:p>
        </w:tc>
      </w:tr>
      <w:tr w:rsidR="0069677D" w:rsidRPr="0069677D" w14:paraId="1C7B2211" w14:textId="77777777">
        <w:tc>
          <w:tcPr>
            <w:tcW w:w="0" w:type="auto"/>
            <w:vAlign w:val="center"/>
            <w:hideMark/>
          </w:tcPr>
          <w:p w14:paraId="0CE629DB"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Compare Structures profile</w:t>
            </w:r>
          </w:p>
        </w:tc>
        <w:tc>
          <w:tcPr>
            <w:tcW w:w="0" w:type="auto"/>
            <w:vAlign w:val="center"/>
            <w:hideMark/>
          </w:tcPr>
          <w:p w14:paraId="74E0732C"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Source Code Pro" w:eastAsia="Times New Roman" w:hAnsi="Source Code Pro" w:cs="Courier New"/>
                <w:color w:val="158237"/>
                <w:sz w:val="18"/>
                <w:szCs w:val="18"/>
                <w:shd w:val="clear" w:color="auto" w:fill="F8F9FB"/>
              </w:rPr>
              <w:t>LIFO</w:t>
            </w:r>
          </w:p>
        </w:tc>
        <w:tc>
          <w:tcPr>
            <w:tcW w:w="0" w:type="auto"/>
            <w:vAlign w:val="center"/>
            <w:hideMark/>
          </w:tcPr>
          <w:p w14:paraId="61AF5D29"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Source Code Pro" w:eastAsia="Times New Roman" w:hAnsi="Source Code Pro" w:cs="Courier New"/>
                <w:color w:val="158237"/>
                <w:sz w:val="18"/>
                <w:szCs w:val="18"/>
                <w:shd w:val="clear" w:color="auto" w:fill="F8F9FB"/>
              </w:rPr>
              <w:t>FIFO</w:t>
            </w:r>
          </w:p>
        </w:tc>
        <w:tc>
          <w:tcPr>
            <w:tcW w:w="0" w:type="auto"/>
            <w:vAlign w:val="center"/>
            <w:hideMark/>
          </w:tcPr>
          <w:p w14:paraId="1F95E99A"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Both ends</w:t>
            </w:r>
          </w:p>
        </w:tc>
        <w:tc>
          <w:tcPr>
            <w:tcW w:w="0" w:type="auto"/>
            <w:vAlign w:val="center"/>
            <w:hideMark/>
          </w:tcPr>
          <w:p w14:paraId="552F8E83"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Doubly linked</w:t>
            </w:r>
          </w:p>
        </w:tc>
      </w:tr>
      <w:tr w:rsidR="0069677D" w:rsidRPr="0069677D" w14:paraId="64289E25" w14:textId="77777777">
        <w:tc>
          <w:tcPr>
            <w:tcW w:w="0" w:type="auto"/>
            <w:vAlign w:val="center"/>
            <w:hideMark/>
          </w:tcPr>
          <w:p w14:paraId="3AD69DEC"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Strong the benchmark result</w:t>
            </w:r>
          </w:p>
        </w:tc>
        <w:tc>
          <w:tcPr>
            <w:tcW w:w="0" w:type="auto"/>
            <w:vAlign w:val="center"/>
            <w:hideMark/>
          </w:tcPr>
          <w:p w14:paraId="567545F8"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Fastest in </w:t>
            </w:r>
            <w:r w:rsidRPr="0069677D">
              <w:rPr>
                <w:rFonts w:ascii="Source Code Pro" w:eastAsia="Times New Roman" w:hAnsi="Source Code Pro" w:cs="Courier New"/>
                <w:color w:val="158237"/>
                <w:sz w:val="18"/>
                <w:szCs w:val="18"/>
                <w:shd w:val="clear" w:color="auto" w:fill="F8F9FB"/>
              </w:rPr>
              <w:t>common_build</w:t>
            </w:r>
          </w:p>
        </w:tc>
        <w:tc>
          <w:tcPr>
            <w:tcW w:w="0" w:type="auto"/>
            <w:vAlign w:val="center"/>
            <w:hideMark/>
          </w:tcPr>
          <w:p w14:paraId="6C0A0FC3"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Fastest in </w:t>
            </w:r>
            <w:r w:rsidRPr="0069677D">
              <w:rPr>
                <w:rFonts w:ascii="Source Code Pro" w:eastAsia="Times New Roman" w:hAnsi="Source Code Pro" w:cs="Courier New"/>
                <w:color w:val="158237"/>
                <w:sz w:val="18"/>
                <w:szCs w:val="18"/>
                <w:shd w:val="clear" w:color="auto" w:fill="F8F9FB"/>
              </w:rPr>
              <w:t>common_drain</w:t>
            </w:r>
            <w:r w:rsidRPr="0069677D">
              <w:rPr>
                <w:rFonts w:ascii="Times New Roman" w:eastAsia="Times New Roman" w:hAnsi="Times New Roman" w:cs="Times New Roman"/>
                <w:sz w:val="24"/>
                <w:szCs w:val="24"/>
              </w:rPr>
              <w:t> at </w:t>
            </w:r>
            <w:r w:rsidRPr="0069677D">
              <w:rPr>
                <w:rFonts w:ascii="Source Code Pro" w:eastAsia="Times New Roman" w:hAnsi="Source Code Pro" w:cs="Courier New"/>
                <w:color w:val="158237"/>
                <w:sz w:val="18"/>
                <w:szCs w:val="18"/>
                <w:shd w:val="clear" w:color="auto" w:fill="F8F9FB"/>
              </w:rPr>
              <w:t>50,000</w:t>
            </w:r>
          </w:p>
        </w:tc>
        <w:tc>
          <w:tcPr>
            <w:tcW w:w="0" w:type="auto"/>
            <w:vAlign w:val="center"/>
            <w:hideMark/>
          </w:tcPr>
          <w:p w14:paraId="590B8F6B"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Fastest in </w:t>
            </w:r>
            <w:r w:rsidRPr="0069677D">
              <w:rPr>
                <w:rFonts w:ascii="Source Code Pro" w:eastAsia="Times New Roman" w:hAnsi="Source Code Pro" w:cs="Courier New"/>
                <w:color w:val="158237"/>
                <w:sz w:val="18"/>
                <w:szCs w:val="18"/>
                <w:shd w:val="clear" w:color="auto" w:fill="F8F9FB"/>
              </w:rPr>
              <w:t>deque_ends</w:t>
            </w:r>
            <w:r w:rsidRPr="0069677D">
              <w:rPr>
                <w:rFonts w:ascii="Times New Roman" w:eastAsia="Times New Roman" w:hAnsi="Times New Roman" w:cs="Times New Roman"/>
                <w:sz w:val="24"/>
                <w:szCs w:val="24"/>
              </w:rPr>
              <w:t> on the favorable end</w:t>
            </w:r>
          </w:p>
        </w:tc>
        <w:tc>
          <w:tcPr>
            <w:tcW w:w="0" w:type="auto"/>
            <w:vAlign w:val="center"/>
            <w:hideMark/>
          </w:tcPr>
          <w:p w14:paraId="2B89E526" w14:textId="77777777" w:rsidR="0069677D" w:rsidRPr="0069677D" w:rsidRDefault="0069677D" w:rsidP="0069677D">
            <w:pPr>
              <w:spacing w:after="0" w:line="240" w:lineRule="auto"/>
              <w:rPr>
                <w:rFonts w:ascii="Times New Roman" w:eastAsia="Times New Roman" w:hAnsi="Times New Roman" w:cs="Times New Roman"/>
                <w:sz w:val="24"/>
                <w:szCs w:val="24"/>
              </w:rPr>
            </w:pPr>
            <w:r w:rsidRPr="0069677D">
              <w:rPr>
                <w:rFonts w:ascii="Times New Roman" w:eastAsia="Times New Roman" w:hAnsi="Times New Roman" w:cs="Times New Roman"/>
                <w:sz w:val="24"/>
                <w:szCs w:val="24"/>
              </w:rPr>
              <w:t>Strongest in linked-list-specific delete cases</w:t>
            </w:r>
          </w:p>
        </w:tc>
      </w:tr>
    </w:tbl>
    <w:p w14:paraId="0547EC41" w14:textId="77777777" w:rsidR="0069677D" w:rsidRPr="0069677D" w:rsidRDefault="00B5051F" w:rsidP="0069677D">
      <w:pPr>
        <w:shd w:val="clear" w:color="auto" w:fill="FFFFFF"/>
        <w:spacing w:before="480" w:after="480" w:line="240" w:lineRule="auto"/>
        <w:rPr>
          <w:rFonts w:ascii="Arial" w:eastAsia="Times New Roman" w:hAnsi="Arial" w:cs="Arial"/>
          <w:color w:val="31333F"/>
          <w:sz w:val="24"/>
          <w:szCs w:val="24"/>
        </w:rPr>
      </w:pPr>
      <w:r w:rsidRPr="0069677D">
        <w:rPr>
          <w:rFonts w:ascii="Arial" w:eastAsia="Times New Roman" w:hAnsi="Arial" w:cs="Arial"/>
          <w:noProof/>
          <w:color w:val="31333F"/>
          <w:sz w:val="24"/>
          <w:szCs w:val="24"/>
        </w:rPr>
        <w:pict w14:anchorId="2683C1E3">
          <v:rect id="_x0000_i1025" style="width:0;height:.75pt" o:hralign="center" o:hrstd="t" o:hr="t" fillcolor="#a0a0a0" stroked="f"/>
        </w:pict>
      </w:r>
    </w:p>
    <w:p w14:paraId="333F21ED" w14:textId="77777777" w:rsidR="0069677D" w:rsidRPr="0069677D" w:rsidRDefault="0069677D" w:rsidP="0069677D">
      <w:pPr>
        <w:shd w:val="clear" w:color="auto" w:fill="FFFFFF"/>
        <w:spacing w:after="0" w:line="240" w:lineRule="auto"/>
        <w:outlineLvl w:val="1"/>
        <w:rPr>
          <w:rFonts w:ascii="Arial" w:eastAsia="Times New Roman" w:hAnsi="Arial" w:cs="Arial"/>
          <w:b/>
          <w:bCs/>
          <w:color w:val="31333F"/>
          <w:spacing w:val="-1"/>
          <w:sz w:val="36"/>
          <w:szCs w:val="36"/>
        </w:rPr>
      </w:pPr>
      <w:r w:rsidRPr="0069677D">
        <w:rPr>
          <w:rFonts w:ascii="Arial" w:eastAsia="Times New Roman" w:hAnsi="Arial" w:cs="Arial"/>
          <w:b/>
          <w:bCs/>
          <w:color w:val="31333F"/>
          <w:spacing w:val="-1"/>
          <w:sz w:val="36"/>
          <w:szCs w:val="36"/>
        </w:rPr>
        <w:t>Key Takeaway</w:t>
      </w:r>
    </w:p>
    <w:p w14:paraId="1805504D" w14:textId="77777777" w:rsidR="0069677D" w:rsidRPr="0069677D" w:rsidRDefault="0069677D" w:rsidP="0069677D">
      <w:pPr>
        <w:shd w:val="clear" w:color="auto" w:fill="FFFFFF"/>
        <w:spacing w:beforeAutospacing="1" w:after="0" w:afterAutospacing="1" w:line="240" w:lineRule="auto"/>
        <w:rPr>
          <w:rFonts w:ascii="Arial" w:eastAsia="Times New Roman" w:hAnsi="Arial" w:cs="Arial"/>
          <w:color w:val="31333F"/>
          <w:sz w:val="24"/>
          <w:szCs w:val="24"/>
        </w:rPr>
      </w:pPr>
      <w:r w:rsidRPr="0069677D">
        <w:rPr>
          <w:rFonts w:ascii="Arial" w:eastAsia="Times New Roman" w:hAnsi="Arial" w:cs="Arial"/>
          <w:color w:val="31333F"/>
          <w:sz w:val="24"/>
          <w:szCs w:val="24"/>
        </w:rPr>
        <w:t>In practice, there is no universally best data structure for every scenario. If the workload is </w:t>
      </w:r>
      <w:r w:rsidRPr="0069677D">
        <w:rPr>
          <w:rFonts w:ascii="Source Code Pro" w:eastAsia="Times New Roman" w:hAnsi="Source Code Pro" w:cs="Courier New"/>
          <w:color w:val="158237"/>
          <w:sz w:val="18"/>
          <w:szCs w:val="18"/>
          <w:shd w:val="clear" w:color="auto" w:fill="F8F9FB"/>
        </w:rPr>
        <w:t>LIFO</w:t>
      </w:r>
      <w:r w:rsidRPr="0069677D">
        <w:rPr>
          <w:rFonts w:ascii="Arial" w:eastAsia="Times New Roman" w:hAnsi="Arial" w:cs="Arial"/>
          <w:color w:val="31333F"/>
          <w:sz w:val="24"/>
          <w:szCs w:val="24"/>
        </w:rPr>
        <w:t> and one-end access is enough, Stack is the best choice because it keeps all work on the favorable end of the list and performed best in the common build benchmark scenario. If the workload is truly </w:t>
      </w:r>
      <w:r w:rsidRPr="0069677D">
        <w:rPr>
          <w:rFonts w:ascii="Source Code Pro" w:eastAsia="Times New Roman" w:hAnsi="Source Code Pro" w:cs="Courier New"/>
          <w:color w:val="158237"/>
          <w:sz w:val="18"/>
          <w:szCs w:val="18"/>
          <w:shd w:val="clear" w:color="auto" w:fill="F8F9FB"/>
        </w:rPr>
        <w:t>FIFO</w:t>
      </w:r>
      <w:r w:rsidRPr="0069677D">
        <w:rPr>
          <w:rFonts w:ascii="Arial" w:eastAsia="Times New Roman" w:hAnsi="Arial" w:cs="Arial"/>
          <w:color w:val="31333F"/>
          <w:sz w:val="24"/>
          <w:szCs w:val="24"/>
        </w:rPr>
        <w:t>, Queue is the best choice for that purpose, but its list-backed enqueue cost makes it a weaker option as the dataset becomes larger. If both ends matter, Deque is the best choice when the workload mostly uses the front-end operations. If linked insertion, deletion, and bidirectional traversal matter, LinkedList is the best choice.</w:t>
      </w:r>
    </w:p>
    <w:p w14:paraId="283CF32D" w14:textId="1B7B36E6" w:rsidR="00E05287" w:rsidRDefault="0069677D" w:rsidP="0069677D">
      <w:pPr>
        <w:shd w:val="clear" w:color="auto" w:fill="FFFFFF"/>
        <w:spacing w:before="100" w:beforeAutospacing="1" w:after="100" w:afterAutospacing="1" w:line="240" w:lineRule="auto"/>
      </w:pPr>
      <w:r w:rsidRPr="0069677D">
        <w:rPr>
          <w:rFonts w:ascii="Arial" w:eastAsia="Times New Roman" w:hAnsi="Arial" w:cs="Arial"/>
          <w:color w:val="31333F"/>
          <w:sz w:val="24"/>
          <w:szCs w:val="24"/>
        </w:rPr>
        <w:t>Based on Benchmark Lab results and the Compare Structures feature, the most practical recommendation is to use Stack when in doubt for one-end workloads, use Queue when arrival order must be preserved, use Deque when both ends matter but the front is used most often, and finally, use LinkedList when linked updates and endpoint access matter more than direct list-style storage.</w:t>
      </w:r>
    </w:p>
    <w:sectPr w:rsidR="00E05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C28"/>
    <w:multiLevelType w:val="multilevel"/>
    <w:tmpl w:val="0E5E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C04C69"/>
    <w:multiLevelType w:val="multilevel"/>
    <w:tmpl w:val="27A0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68300E"/>
    <w:multiLevelType w:val="multilevel"/>
    <w:tmpl w:val="95684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B0294F"/>
    <w:multiLevelType w:val="multilevel"/>
    <w:tmpl w:val="0BFAC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CE1F5F"/>
    <w:multiLevelType w:val="multilevel"/>
    <w:tmpl w:val="5CFC9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E3600"/>
    <w:multiLevelType w:val="multilevel"/>
    <w:tmpl w:val="B572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CA7ECD"/>
    <w:multiLevelType w:val="multilevel"/>
    <w:tmpl w:val="B14C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4A14E3"/>
    <w:multiLevelType w:val="multilevel"/>
    <w:tmpl w:val="D6FE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4C77A9"/>
    <w:multiLevelType w:val="multilevel"/>
    <w:tmpl w:val="B26E9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7B5DAD"/>
    <w:multiLevelType w:val="multilevel"/>
    <w:tmpl w:val="E928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AF4685"/>
    <w:multiLevelType w:val="multilevel"/>
    <w:tmpl w:val="5FC0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482332"/>
    <w:multiLevelType w:val="multilevel"/>
    <w:tmpl w:val="E3EEB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6504988">
    <w:abstractNumId w:val="10"/>
  </w:num>
  <w:num w:numId="2" w16cid:durableId="1920558745">
    <w:abstractNumId w:val="2"/>
  </w:num>
  <w:num w:numId="3" w16cid:durableId="1517499918">
    <w:abstractNumId w:val="4"/>
  </w:num>
  <w:num w:numId="4" w16cid:durableId="412513523">
    <w:abstractNumId w:val="11"/>
  </w:num>
  <w:num w:numId="5" w16cid:durableId="1267495475">
    <w:abstractNumId w:val="1"/>
  </w:num>
  <w:num w:numId="6" w16cid:durableId="1460605577">
    <w:abstractNumId w:val="7"/>
  </w:num>
  <w:num w:numId="7" w16cid:durableId="620574728">
    <w:abstractNumId w:val="5"/>
  </w:num>
  <w:num w:numId="8" w16cid:durableId="1657110136">
    <w:abstractNumId w:val="3"/>
  </w:num>
  <w:num w:numId="9" w16cid:durableId="1872835142">
    <w:abstractNumId w:val="0"/>
  </w:num>
  <w:num w:numId="10" w16cid:durableId="1526169430">
    <w:abstractNumId w:val="8"/>
  </w:num>
  <w:num w:numId="11" w16cid:durableId="169178965">
    <w:abstractNumId w:val="9"/>
  </w:num>
  <w:num w:numId="12" w16cid:durableId="77792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1F1"/>
    <w:rsid w:val="00024B0B"/>
    <w:rsid w:val="001066A4"/>
    <w:rsid w:val="002A139F"/>
    <w:rsid w:val="00383F87"/>
    <w:rsid w:val="003F2969"/>
    <w:rsid w:val="0069677D"/>
    <w:rsid w:val="007016B6"/>
    <w:rsid w:val="007051F1"/>
    <w:rsid w:val="0077513C"/>
    <w:rsid w:val="008D6DCD"/>
    <w:rsid w:val="00931230"/>
    <w:rsid w:val="00A016D9"/>
    <w:rsid w:val="00B2505C"/>
    <w:rsid w:val="00B5051F"/>
    <w:rsid w:val="00BC1435"/>
    <w:rsid w:val="00CB1B33"/>
    <w:rsid w:val="00CF6F17"/>
    <w:rsid w:val="00E05287"/>
    <w:rsid w:val="00E457A0"/>
    <w:rsid w:val="00F6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4716D53"/>
  <w15:chartTrackingRefBased/>
  <w15:docId w15:val="{6E649A15-CA64-C746-9834-538833C7F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B6"/>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semiHidden/>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styleId="NormalWeb">
    <w:name w:val="Normal (Web)"/>
    <w:basedOn w:val="Normal"/>
    <w:uiPriority w:val="99"/>
    <w:semiHidden/>
    <w:unhideWhenUsed/>
    <w:rsid w:val="007051F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051F1"/>
    <w:rPr>
      <w:rFonts w:ascii="Courier New" w:eastAsia="Times New Roman" w:hAnsi="Courier New" w:cs="Courier New"/>
      <w:sz w:val="20"/>
      <w:szCs w:val="20"/>
    </w:rPr>
  </w:style>
  <w:style w:type="table" w:styleId="TableGridLight">
    <w:name w:val="Grid Table Light"/>
    <w:basedOn w:val="TableNormal"/>
    <w:uiPriority w:val="40"/>
    <w:rsid w:val="007051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