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B5B6B2" w14:textId="77777777" w:rsidR="00A56E70" w:rsidRDefault="00A56E70" w:rsidP="00A56E70"/>
    <w:p w14:paraId="382EA301" w14:textId="77777777" w:rsidR="00A56E70" w:rsidRDefault="00A56E70" w:rsidP="00A56E70"/>
    <w:p w14:paraId="70303D1E" w14:textId="77777777" w:rsidR="00A56E70" w:rsidRDefault="00A56E70" w:rsidP="00A56E70"/>
    <w:p w14:paraId="05A5AD5A" w14:textId="77777777" w:rsidR="00A56E70" w:rsidRDefault="00A56E70" w:rsidP="00A56E70"/>
    <w:p w14:paraId="3FF7F624" w14:textId="77777777" w:rsidR="00A56E70" w:rsidRDefault="00A56E70" w:rsidP="00A56E70"/>
    <w:p w14:paraId="26AA8F82" w14:textId="77777777" w:rsidR="00A56E70" w:rsidRPr="00E554A5" w:rsidRDefault="00A56E70" w:rsidP="00A56E70"/>
    <w:p w14:paraId="78502C30" w14:textId="77777777" w:rsidR="00A56E70" w:rsidRPr="00E554A5" w:rsidRDefault="00A56E70" w:rsidP="00A56E70"/>
    <w:p w14:paraId="36BC35F5" w14:textId="77777777" w:rsidR="00A56E70" w:rsidRPr="00E554A5" w:rsidRDefault="00A56E70" w:rsidP="00A56E70"/>
    <w:p w14:paraId="6D6ECFE4" w14:textId="77777777" w:rsidR="00A56E70" w:rsidRPr="00F53299" w:rsidRDefault="00A56E70" w:rsidP="00A56E70">
      <w:pPr>
        <w:spacing w:line="480" w:lineRule="auto"/>
      </w:pPr>
    </w:p>
    <w:p w14:paraId="4D64388B" w14:textId="77777777" w:rsidR="00B648ED" w:rsidRDefault="0017248C" w:rsidP="00B648ED">
      <w:pPr>
        <w:spacing w:line="480" w:lineRule="auto"/>
        <w:jc w:val="center"/>
        <w:rPr>
          <w:b/>
          <w:bCs/>
        </w:rPr>
      </w:pPr>
      <w:r w:rsidRPr="00B648ED">
        <w:rPr>
          <w:b/>
          <w:bCs/>
        </w:rPr>
        <w:t>Portfolio Project Module 8:</w:t>
      </w:r>
    </w:p>
    <w:p w14:paraId="4F2A6081" w14:textId="1618B854" w:rsidR="00A56E70" w:rsidRPr="00B648ED" w:rsidRDefault="0017248C" w:rsidP="00B648ED">
      <w:pPr>
        <w:spacing w:line="480" w:lineRule="auto"/>
        <w:jc w:val="center"/>
        <w:rPr>
          <w:b/>
          <w:bCs/>
        </w:rPr>
      </w:pPr>
      <w:r w:rsidRPr="00B648ED">
        <w:rPr>
          <w:b/>
          <w:bCs/>
        </w:rPr>
        <w:t>Big Data and Parallel Processing: Benchmarking Large-File Summation</w:t>
      </w:r>
    </w:p>
    <w:p w14:paraId="27C50650" w14:textId="77777777" w:rsidR="00A56E70" w:rsidRDefault="00A56E70" w:rsidP="00B648ED">
      <w:pPr>
        <w:spacing w:line="480" w:lineRule="auto"/>
        <w:jc w:val="center"/>
      </w:pPr>
    </w:p>
    <w:p w14:paraId="4C8FEF8C" w14:textId="77777777" w:rsidR="00A56E70" w:rsidRPr="004F5E41" w:rsidRDefault="00A56E70" w:rsidP="00B648ED">
      <w:pPr>
        <w:spacing w:line="480" w:lineRule="auto"/>
        <w:jc w:val="center"/>
      </w:pPr>
      <w:r w:rsidRPr="004F5E41">
        <w:t>Alexander Ricciardi</w:t>
      </w:r>
    </w:p>
    <w:p w14:paraId="48E5A873" w14:textId="77777777" w:rsidR="00A56E70" w:rsidRPr="004F5E41" w:rsidRDefault="00A56E70" w:rsidP="00A56E70">
      <w:pPr>
        <w:spacing w:line="480" w:lineRule="auto"/>
        <w:jc w:val="center"/>
      </w:pPr>
      <w:r w:rsidRPr="004F5E41">
        <w:t>Colorado State University Global</w:t>
      </w:r>
    </w:p>
    <w:p w14:paraId="2D7C0E68" w14:textId="77777777" w:rsidR="00A56E70" w:rsidRPr="004F5E41" w:rsidRDefault="00A56E70" w:rsidP="00A56E70">
      <w:pPr>
        <w:spacing w:line="480" w:lineRule="auto"/>
        <w:jc w:val="center"/>
      </w:pPr>
      <w:r w:rsidRPr="004F5E41">
        <w:t>CSC507: Foundations of OSs</w:t>
      </w:r>
    </w:p>
    <w:p w14:paraId="0B418254" w14:textId="77777777" w:rsidR="00A56E70" w:rsidRPr="004F5E41" w:rsidRDefault="00A56E70" w:rsidP="00A56E70">
      <w:pPr>
        <w:spacing w:line="480" w:lineRule="auto"/>
        <w:jc w:val="center"/>
      </w:pPr>
      <w:r w:rsidRPr="004F5E41">
        <w:t>Professor: Dr. Joseph Issa</w:t>
      </w:r>
    </w:p>
    <w:p w14:paraId="6B317C1F" w14:textId="77777777" w:rsidR="00A56E70" w:rsidRDefault="00A56E70" w:rsidP="00A56E70">
      <w:pPr>
        <w:spacing w:line="480" w:lineRule="auto"/>
        <w:jc w:val="center"/>
      </w:pPr>
      <w:r>
        <w:t>Jun 23, 2026</w:t>
      </w:r>
    </w:p>
    <w:p w14:paraId="4DC63B6D" w14:textId="77777777" w:rsidR="00B648ED" w:rsidRPr="00F53299" w:rsidRDefault="00B648ED" w:rsidP="00A56E70">
      <w:pPr>
        <w:spacing w:line="480" w:lineRule="auto"/>
        <w:jc w:val="center"/>
      </w:pPr>
    </w:p>
    <w:p w14:paraId="6473A686" w14:textId="77777777" w:rsidR="00A56E70" w:rsidRPr="00F53299" w:rsidRDefault="00A56E70" w:rsidP="00A56E70">
      <w:r w:rsidRPr="00F53299">
        <w:br w:type="page"/>
      </w:r>
    </w:p>
    <w:p w14:paraId="2BE8EF0F" w14:textId="77777777" w:rsidR="00B648ED" w:rsidRDefault="00B648ED" w:rsidP="00B648ED">
      <w:pPr>
        <w:spacing w:line="480" w:lineRule="auto"/>
        <w:jc w:val="center"/>
        <w:rPr>
          <w:b/>
          <w:bCs/>
        </w:rPr>
      </w:pPr>
      <w:r w:rsidRPr="00B648ED">
        <w:rPr>
          <w:b/>
          <w:bCs/>
        </w:rPr>
        <w:lastRenderedPageBreak/>
        <w:t>Portfolio Project Module 8:</w:t>
      </w:r>
    </w:p>
    <w:p w14:paraId="2227DC2E" w14:textId="77777777" w:rsidR="00B648ED" w:rsidRPr="00B648ED" w:rsidRDefault="00B648ED" w:rsidP="00B648ED">
      <w:pPr>
        <w:spacing w:line="480" w:lineRule="auto"/>
        <w:jc w:val="center"/>
        <w:rPr>
          <w:b/>
          <w:bCs/>
        </w:rPr>
      </w:pPr>
      <w:r w:rsidRPr="00B648ED">
        <w:rPr>
          <w:b/>
          <w:bCs/>
        </w:rPr>
        <w:t>Big Data and Parallel Processing: Benchmarking Large-File Summation</w:t>
      </w:r>
    </w:p>
    <w:p w14:paraId="7D9F8CFB" w14:textId="06F57509" w:rsidR="0017248C" w:rsidRDefault="0017248C" w:rsidP="0017248C">
      <w:pPr>
        <w:spacing w:line="480" w:lineRule="auto"/>
        <w:ind w:firstLine="720"/>
      </w:pPr>
      <w:r>
        <w:t>Operating Systems (OSs) use file management, I/O management, and process scheduling to move large amounts of data without exhausting memory or corrupting output. That broader operating-system problem appears clearly in this project because the arithmetic itself is simple while the data movement is not. The program had to read one integer from `hugefile1.txt`, read the corresponding integer from `hugefile2.txt`, add the two values, and write the result to `totalfile.txt`. The difficulty came from the size of the inputs. Each file contained one billion lines, which meant the implementation could not treat the dataset as one large in-memory object. Instead, the program had to preserve line alignment, stream data carefully, and let the OS manage the movement of more than eleven gigabytes of input and nearly six gigabytes of output.</w:t>
      </w:r>
    </w:p>
    <w:p w14:paraId="0C982D1F" w14:textId="710D315F" w:rsidR="00A56E70" w:rsidRPr="00B648ED" w:rsidRDefault="0017248C" w:rsidP="0017248C">
      <w:pPr>
        <w:spacing w:line="480" w:lineRule="auto"/>
        <w:jc w:val="center"/>
        <w:rPr>
          <w:b/>
          <w:bCs/>
        </w:rPr>
      </w:pPr>
      <w:r w:rsidRPr="00B648ED">
        <w:rPr>
          <w:b/>
          <w:bCs/>
        </w:rPr>
        <w:t>Benchmark Environment and Dataset</w:t>
      </w:r>
    </w:p>
    <w:p w14:paraId="344932C7" w14:textId="5DEA60E8" w:rsidR="0017248C" w:rsidRDefault="0017248C" w:rsidP="0017248C">
      <w:pPr>
        <w:spacing w:line="480" w:lineRule="auto"/>
        <w:ind w:firstLine="720"/>
      </w:pPr>
      <w:r>
        <w:t>This paper asks which processing design best fits this workload: one sequential Python stream, two simultaneous half-file workers, or ten simultaneous chunk workers. It also asks what the measured results imply about concurrency, scheduling, buffering, disk I/O, and file coordination on the benchmark host. These questions are answered from the actual Module 8 evidence rather than from a hypothetical machine. The benchmark was run on Ubuntu Desktop 24.04.4 LTS on a 32-CPU system, and the retained artifacts in this directory include the benchmark CSV, validation CSV, system information, verification report, and terminal output. In other words, the paper is based on measured benchmark evidence rather than on a theoretical estimate.</w:t>
      </w:r>
    </w:p>
    <w:p w14:paraId="4DB9DA43" w14:textId="77777777" w:rsidR="00B648ED" w:rsidRDefault="00B648ED" w:rsidP="0017248C">
      <w:pPr>
        <w:spacing w:line="480" w:lineRule="auto"/>
        <w:ind w:firstLine="720"/>
      </w:pPr>
    </w:p>
    <w:p w14:paraId="3E39D06E" w14:textId="77777777" w:rsidR="00B648ED" w:rsidRDefault="00B648ED" w:rsidP="0017248C">
      <w:pPr>
        <w:spacing w:line="480" w:lineRule="auto"/>
        <w:ind w:firstLine="720"/>
      </w:pPr>
    </w:p>
    <w:p w14:paraId="772DD6F4" w14:textId="77777777" w:rsidR="0017248C" w:rsidRPr="0017248C" w:rsidRDefault="0017248C" w:rsidP="0017248C">
      <w:pPr>
        <w:spacing w:line="480" w:lineRule="auto"/>
        <w:rPr>
          <w:b/>
          <w:bCs/>
        </w:rPr>
      </w:pPr>
      <w:r w:rsidRPr="0017248C">
        <w:rPr>
          <w:b/>
          <w:bCs/>
        </w:rPr>
        <w:lastRenderedPageBreak/>
        <w:t>Table 1</w:t>
      </w:r>
    </w:p>
    <w:p w14:paraId="7958F2FE" w14:textId="1385D49B" w:rsidR="0017248C" w:rsidRPr="0017248C" w:rsidRDefault="0017248C" w:rsidP="0017248C">
      <w:pPr>
        <w:spacing w:line="480" w:lineRule="auto"/>
        <w:rPr>
          <w:i/>
          <w:iCs/>
        </w:rPr>
      </w:pPr>
      <w:r w:rsidRPr="0017248C">
        <w:rPr>
          <w:i/>
          <w:iCs/>
        </w:rPr>
        <w:t>System and Dataset Characteristics</w:t>
      </w:r>
    </w:p>
    <w:tbl>
      <w:tblPr>
        <w:tblStyle w:val="PlainTable1"/>
        <w:tblW w:w="0" w:type="auto"/>
        <w:tblLook w:val="04A0" w:firstRow="1" w:lastRow="0" w:firstColumn="1" w:lastColumn="0" w:noHBand="0" w:noVBand="1"/>
      </w:tblPr>
      <w:tblGrid>
        <w:gridCol w:w="2023"/>
        <w:gridCol w:w="4789"/>
      </w:tblGrid>
      <w:tr w:rsidR="0017248C" w:rsidRPr="0017248C" w14:paraId="54E13D72" w14:textId="77777777" w:rsidTr="00172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74F6A" w:themeFill="accent4" w:themeFillShade="80"/>
            <w:hideMark/>
          </w:tcPr>
          <w:p w14:paraId="646F04D0" w14:textId="77777777" w:rsidR="0017248C" w:rsidRPr="0017248C" w:rsidRDefault="0017248C">
            <w:pPr>
              <w:spacing w:after="168"/>
              <w:rPr>
                <w:color w:val="FFFFFF" w:themeColor="background1"/>
              </w:rPr>
            </w:pPr>
            <w:r w:rsidRPr="0017248C">
              <w:rPr>
                <w:color w:val="FFFFFF" w:themeColor="background1"/>
              </w:rPr>
              <w:t>Characteristic</w:t>
            </w:r>
          </w:p>
        </w:tc>
        <w:tc>
          <w:tcPr>
            <w:tcW w:w="0" w:type="auto"/>
            <w:shd w:val="clear" w:color="auto" w:fill="074F6A" w:themeFill="accent4" w:themeFillShade="80"/>
            <w:hideMark/>
          </w:tcPr>
          <w:p w14:paraId="12189A39" w14:textId="77777777" w:rsidR="0017248C" w:rsidRPr="0017248C" w:rsidRDefault="0017248C" w:rsidP="0017248C">
            <w:pPr>
              <w:spacing w:after="168"/>
              <w:cnfStyle w:val="100000000000" w:firstRow="1" w:lastRow="0" w:firstColumn="0" w:lastColumn="0" w:oddVBand="0" w:evenVBand="0" w:oddHBand="0" w:evenHBand="0" w:firstRowFirstColumn="0" w:firstRowLastColumn="0" w:lastRowFirstColumn="0" w:lastRowLastColumn="0"/>
              <w:rPr>
                <w:color w:val="FFFFFF" w:themeColor="background1"/>
              </w:rPr>
            </w:pPr>
            <w:r w:rsidRPr="0017248C">
              <w:rPr>
                <w:color w:val="FFFFFF" w:themeColor="background1"/>
              </w:rPr>
              <w:t>Evidence</w:t>
            </w:r>
          </w:p>
        </w:tc>
      </w:tr>
      <w:tr w:rsidR="0017248C" w:rsidRPr="0017248C" w14:paraId="1EB85869" w14:textId="77777777" w:rsidTr="00172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F15DB" w14:textId="77777777" w:rsidR="0017248C" w:rsidRPr="0017248C" w:rsidRDefault="0017248C">
            <w:pPr>
              <w:spacing w:after="168"/>
              <w:rPr>
                <w:b w:val="0"/>
                <w:bCs w:val="0"/>
              </w:rPr>
            </w:pPr>
            <w:r w:rsidRPr="0017248C">
              <w:t>Operating system</w:t>
            </w:r>
          </w:p>
        </w:tc>
        <w:tc>
          <w:tcPr>
            <w:tcW w:w="0" w:type="auto"/>
            <w:hideMark/>
          </w:tcPr>
          <w:p w14:paraId="57F64B6C" w14:textId="77777777" w:rsidR="0017248C" w:rsidRPr="0017248C" w:rsidRDefault="0017248C" w:rsidP="0017248C">
            <w:pPr>
              <w:spacing w:after="168"/>
              <w:cnfStyle w:val="000000100000" w:firstRow="0" w:lastRow="0" w:firstColumn="0" w:lastColumn="0" w:oddVBand="0" w:evenVBand="0" w:oddHBand="1" w:evenHBand="0" w:firstRowFirstColumn="0" w:firstRowLastColumn="0" w:lastRowFirstColumn="0" w:lastRowLastColumn="0"/>
            </w:pPr>
            <w:r w:rsidRPr="0017248C">
              <w:t>Ubuntu 24.04.4 LTS</w:t>
            </w:r>
          </w:p>
        </w:tc>
      </w:tr>
      <w:tr w:rsidR="0017248C" w:rsidRPr="0017248C" w14:paraId="02BAC82E" w14:textId="77777777" w:rsidTr="0017248C">
        <w:tc>
          <w:tcPr>
            <w:cnfStyle w:val="001000000000" w:firstRow="0" w:lastRow="0" w:firstColumn="1" w:lastColumn="0" w:oddVBand="0" w:evenVBand="0" w:oddHBand="0" w:evenHBand="0" w:firstRowFirstColumn="0" w:firstRowLastColumn="0" w:lastRowFirstColumn="0" w:lastRowLastColumn="0"/>
            <w:tcW w:w="0" w:type="auto"/>
            <w:hideMark/>
          </w:tcPr>
          <w:p w14:paraId="21247662" w14:textId="77777777" w:rsidR="0017248C" w:rsidRPr="0017248C" w:rsidRDefault="0017248C">
            <w:pPr>
              <w:spacing w:after="168"/>
            </w:pPr>
            <w:r w:rsidRPr="0017248C">
              <w:t>Kernel</w:t>
            </w:r>
          </w:p>
        </w:tc>
        <w:tc>
          <w:tcPr>
            <w:tcW w:w="0" w:type="auto"/>
            <w:hideMark/>
          </w:tcPr>
          <w:p w14:paraId="0EDE56F6" w14:textId="77777777" w:rsidR="0017248C" w:rsidRPr="0017248C" w:rsidRDefault="0017248C" w:rsidP="0017248C">
            <w:pPr>
              <w:spacing w:after="168"/>
              <w:cnfStyle w:val="000000000000" w:firstRow="0" w:lastRow="0" w:firstColumn="0" w:lastColumn="0" w:oddVBand="0" w:evenVBand="0" w:oddHBand="0" w:evenHBand="0" w:firstRowFirstColumn="0" w:firstRowLastColumn="0" w:lastRowFirstColumn="0" w:lastRowLastColumn="0"/>
            </w:pPr>
            <w:r w:rsidRPr="0017248C">
              <w:t>Linux 6.17.0-35-generic</w:t>
            </w:r>
          </w:p>
        </w:tc>
      </w:tr>
      <w:tr w:rsidR="0017248C" w:rsidRPr="0017248C" w14:paraId="4BEC3AC6" w14:textId="77777777" w:rsidTr="00172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31A6" w14:textId="77777777" w:rsidR="0017248C" w:rsidRPr="0017248C" w:rsidRDefault="0017248C">
            <w:pPr>
              <w:spacing w:after="168"/>
            </w:pPr>
            <w:r w:rsidRPr="0017248C">
              <w:t>CPU count</w:t>
            </w:r>
          </w:p>
        </w:tc>
        <w:tc>
          <w:tcPr>
            <w:tcW w:w="0" w:type="auto"/>
            <w:hideMark/>
          </w:tcPr>
          <w:p w14:paraId="19E39C34" w14:textId="77777777" w:rsidR="0017248C" w:rsidRPr="0017248C" w:rsidRDefault="0017248C" w:rsidP="0017248C">
            <w:pPr>
              <w:spacing w:after="168"/>
              <w:cnfStyle w:val="000000100000" w:firstRow="0" w:lastRow="0" w:firstColumn="0" w:lastColumn="0" w:oddVBand="0" w:evenVBand="0" w:oddHBand="1" w:evenHBand="0" w:firstRowFirstColumn="0" w:firstRowLastColumn="0" w:lastRowFirstColumn="0" w:lastRowLastColumn="0"/>
            </w:pPr>
            <w:r w:rsidRPr="0017248C">
              <w:t>32</w:t>
            </w:r>
          </w:p>
        </w:tc>
      </w:tr>
      <w:tr w:rsidR="0017248C" w:rsidRPr="0017248C" w14:paraId="78A61BD7" w14:textId="77777777" w:rsidTr="0017248C">
        <w:tc>
          <w:tcPr>
            <w:cnfStyle w:val="001000000000" w:firstRow="0" w:lastRow="0" w:firstColumn="1" w:lastColumn="0" w:oddVBand="0" w:evenVBand="0" w:oddHBand="0" w:evenHBand="0" w:firstRowFirstColumn="0" w:firstRowLastColumn="0" w:lastRowFirstColumn="0" w:lastRowLastColumn="0"/>
            <w:tcW w:w="0" w:type="auto"/>
            <w:hideMark/>
          </w:tcPr>
          <w:p w14:paraId="4097AD80" w14:textId="77777777" w:rsidR="0017248C" w:rsidRPr="0017248C" w:rsidRDefault="0017248C">
            <w:pPr>
              <w:spacing w:after="168"/>
            </w:pPr>
            <w:r w:rsidRPr="0017248C">
              <w:t>Memory</w:t>
            </w:r>
          </w:p>
        </w:tc>
        <w:tc>
          <w:tcPr>
            <w:tcW w:w="0" w:type="auto"/>
            <w:hideMark/>
          </w:tcPr>
          <w:p w14:paraId="15E7CCBD" w14:textId="77777777" w:rsidR="0017248C" w:rsidRPr="0017248C" w:rsidRDefault="0017248C" w:rsidP="0017248C">
            <w:pPr>
              <w:spacing w:after="168"/>
              <w:cnfStyle w:val="000000000000" w:firstRow="0" w:lastRow="0" w:firstColumn="0" w:lastColumn="0" w:oddVBand="0" w:evenVBand="0" w:oddHBand="0" w:evenHBand="0" w:firstRowFirstColumn="0" w:firstRowLastColumn="0" w:lastRowFirstColumn="0" w:lastRowLastColumn="0"/>
            </w:pPr>
            <w:r w:rsidRPr="0017248C">
              <w:t>125 GiB total, 118 GiB available at verification</w:t>
            </w:r>
          </w:p>
        </w:tc>
      </w:tr>
      <w:tr w:rsidR="0017248C" w:rsidRPr="0017248C" w14:paraId="2DE5ED41" w14:textId="77777777" w:rsidTr="00172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6F541" w14:textId="77777777" w:rsidR="0017248C" w:rsidRPr="0017248C" w:rsidRDefault="0017248C">
            <w:pPr>
              <w:spacing w:after="168"/>
            </w:pPr>
            <w:r w:rsidRPr="0017248C">
              <w:t>Project disk</w:t>
            </w:r>
          </w:p>
        </w:tc>
        <w:tc>
          <w:tcPr>
            <w:tcW w:w="0" w:type="auto"/>
            <w:hideMark/>
          </w:tcPr>
          <w:p w14:paraId="2F7B728A" w14:textId="77777777" w:rsidR="0017248C" w:rsidRPr="0017248C" w:rsidRDefault="0017248C" w:rsidP="0017248C">
            <w:pPr>
              <w:spacing w:after="168"/>
              <w:cnfStyle w:val="000000100000" w:firstRow="0" w:lastRow="0" w:firstColumn="0" w:lastColumn="0" w:oddVBand="0" w:evenVBand="0" w:oddHBand="1" w:evenHBand="0" w:firstRowFirstColumn="0" w:firstRowLastColumn="0" w:lastRowFirstColumn="0" w:lastRowLastColumn="0"/>
            </w:pPr>
            <w:r w:rsidRPr="0017248C">
              <w:t>3.6 TiB total, 3.4 TiB available</w:t>
            </w:r>
          </w:p>
        </w:tc>
      </w:tr>
      <w:tr w:rsidR="0017248C" w:rsidRPr="0017248C" w14:paraId="2D28C0B1" w14:textId="77777777" w:rsidTr="0017248C">
        <w:tc>
          <w:tcPr>
            <w:cnfStyle w:val="001000000000" w:firstRow="0" w:lastRow="0" w:firstColumn="1" w:lastColumn="0" w:oddVBand="0" w:evenVBand="0" w:oddHBand="0" w:evenHBand="0" w:firstRowFirstColumn="0" w:firstRowLastColumn="0" w:lastRowFirstColumn="0" w:lastRowLastColumn="0"/>
            <w:tcW w:w="0" w:type="auto"/>
            <w:hideMark/>
          </w:tcPr>
          <w:p w14:paraId="68CB9746" w14:textId="77777777" w:rsidR="0017248C" w:rsidRPr="0017248C" w:rsidRDefault="0017248C">
            <w:pPr>
              <w:spacing w:after="168"/>
            </w:pPr>
            <w:r w:rsidRPr="0017248C">
              <w:t>Seed file 1</w:t>
            </w:r>
          </w:p>
        </w:tc>
        <w:tc>
          <w:tcPr>
            <w:tcW w:w="0" w:type="auto"/>
            <w:hideMark/>
          </w:tcPr>
          <w:p w14:paraId="65774F44" w14:textId="77777777" w:rsidR="0017248C" w:rsidRPr="0017248C" w:rsidRDefault="0017248C" w:rsidP="0017248C">
            <w:pPr>
              <w:spacing w:after="168"/>
              <w:cnfStyle w:val="000000000000" w:firstRow="0" w:lastRow="0" w:firstColumn="0" w:lastColumn="0" w:oddVBand="0" w:evenVBand="0" w:oddHBand="0" w:evenHBand="0" w:firstRowFirstColumn="0" w:firstRowLastColumn="0" w:lastRowFirstColumn="0" w:lastRowLastColumn="0"/>
            </w:pPr>
            <w:r w:rsidRPr="0017248C">
              <w:t>1,000,000 lines; 5,661,015 bytes</w:t>
            </w:r>
          </w:p>
        </w:tc>
      </w:tr>
      <w:tr w:rsidR="0017248C" w:rsidRPr="0017248C" w14:paraId="5423AFD5" w14:textId="77777777" w:rsidTr="00172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509BD" w14:textId="77777777" w:rsidR="0017248C" w:rsidRPr="0017248C" w:rsidRDefault="0017248C">
            <w:pPr>
              <w:spacing w:after="168"/>
            </w:pPr>
            <w:r w:rsidRPr="0017248C">
              <w:t>Seed file 2</w:t>
            </w:r>
          </w:p>
        </w:tc>
        <w:tc>
          <w:tcPr>
            <w:tcW w:w="0" w:type="auto"/>
            <w:hideMark/>
          </w:tcPr>
          <w:p w14:paraId="18035D6C" w14:textId="77777777" w:rsidR="0017248C" w:rsidRPr="0017248C" w:rsidRDefault="0017248C" w:rsidP="0017248C">
            <w:pPr>
              <w:spacing w:after="168"/>
              <w:cnfStyle w:val="000000100000" w:firstRow="0" w:lastRow="0" w:firstColumn="0" w:lastColumn="0" w:oddVBand="0" w:evenVBand="0" w:oddHBand="1" w:evenHBand="0" w:firstRowFirstColumn="0" w:firstRowLastColumn="0" w:lastRowFirstColumn="0" w:lastRowLastColumn="0"/>
            </w:pPr>
            <w:r w:rsidRPr="0017248C">
              <w:t>1,000,000 lines; 5,660,827 bytes</w:t>
            </w:r>
          </w:p>
        </w:tc>
      </w:tr>
      <w:tr w:rsidR="0017248C" w:rsidRPr="0017248C" w14:paraId="1D6D014F" w14:textId="77777777" w:rsidTr="0017248C">
        <w:tc>
          <w:tcPr>
            <w:cnfStyle w:val="001000000000" w:firstRow="0" w:lastRow="0" w:firstColumn="1" w:lastColumn="0" w:oddVBand="0" w:evenVBand="0" w:oddHBand="0" w:evenHBand="0" w:firstRowFirstColumn="0" w:firstRowLastColumn="0" w:lastRowFirstColumn="0" w:lastRowLastColumn="0"/>
            <w:tcW w:w="0" w:type="auto"/>
            <w:hideMark/>
          </w:tcPr>
          <w:p w14:paraId="781D4FAC" w14:textId="77777777" w:rsidR="0017248C" w:rsidRPr="0017248C" w:rsidRDefault="0017248C">
            <w:pPr>
              <w:spacing w:after="168"/>
            </w:pPr>
            <w:r w:rsidRPr="0017248C">
              <w:t>Huge input 1</w:t>
            </w:r>
          </w:p>
        </w:tc>
        <w:tc>
          <w:tcPr>
            <w:tcW w:w="0" w:type="auto"/>
            <w:hideMark/>
          </w:tcPr>
          <w:p w14:paraId="17867CC3" w14:textId="77777777" w:rsidR="0017248C" w:rsidRPr="0017248C" w:rsidRDefault="0017248C" w:rsidP="0017248C">
            <w:pPr>
              <w:spacing w:after="168"/>
              <w:cnfStyle w:val="000000000000" w:firstRow="0" w:lastRow="0" w:firstColumn="0" w:lastColumn="0" w:oddVBand="0" w:evenVBand="0" w:oddHBand="0" w:evenHBand="0" w:firstRowFirstColumn="0" w:firstRowLastColumn="0" w:lastRowFirstColumn="0" w:lastRowLastColumn="0"/>
            </w:pPr>
            <w:r w:rsidRPr="0017248C">
              <w:t>1,000,000,000 lines; 5,661,015,000 bytes</w:t>
            </w:r>
          </w:p>
        </w:tc>
      </w:tr>
      <w:tr w:rsidR="0017248C" w:rsidRPr="0017248C" w14:paraId="0DD5F598" w14:textId="77777777" w:rsidTr="00172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7FD93" w14:textId="77777777" w:rsidR="0017248C" w:rsidRPr="0017248C" w:rsidRDefault="0017248C">
            <w:pPr>
              <w:spacing w:after="168"/>
            </w:pPr>
            <w:r w:rsidRPr="0017248C">
              <w:t>Huge input 2</w:t>
            </w:r>
          </w:p>
        </w:tc>
        <w:tc>
          <w:tcPr>
            <w:tcW w:w="0" w:type="auto"/>
            <w:hideMark/>
          </w:tcPr>
          <w:p w14:paraId="6E27F459" w14:textId="77777777" w:rsidR="0017248C" w:rsidRPr="0017248C" w:rsidRDefault="0017248C" w:rsidP="0017248C">
            <w:pPr>
              <w:spacing w:after="168"/>
              <w:cnfStyle w:val="000000100000" w:firstRow="0" w:lastRow="0" w:firstColumn="0" w:lastColumn="0" w:oddVBand="0" w:evenVBand="0" w:oddHBand="1" w:evenHBand="0" w:firstRowFirstColumn="0" w:firstRowLastColumn="0" w:lastRowFirstColumn="0" w:lastRowLastColumn="0"/>
            </w:pPr>
            <w:r w:rsidRPr="0017248C">
              <w:t>1,000,000,000 lines; 5,660,827,000 bytes</w:t>
            </w:r>
          </w:p>
        </w:tc>
      </w:tr>
      <w:tr w:rsidR="0017248C" w:rsidRPr="0017248C" w14:paraId="469AE4C9" w14:textId="77777777" w:rsidTr="0017248C">
        <w:tc>
          <w:tcPr>
            <w:cnfStyle w:val="001000000000" w:firstRow="0" w:lastRow="0" w:firstColumn="1" w:lastColumn="0" w:oddVBand="0" w:evenVBand="0" w:oddHBand="0" w:evenHBand="0" w:firstRowFirstColumn="0" w:firstRowLastColumn="0" w:lastRowFirstColumn="0" w:lastRowLastColumn="0"/>
            <w:tcW w:w="0" w:type="auto"/>
            <w:hideMark/>
          </w:tcPr>
          <w:p w14:paraId="643B740D" w14:textId="77777777" w:rsidR="0017248C" w:rsidRPr="0017248C" w:rsidRDefault="0017248C">
            <w:pPr>
              <w:spacing w:after="168"/>
            </w:pPr>
            <w:r w:rsidRPr="0017248C">
              <w:t>Final output</w:t>
            </w:r>
          </w:p>
        </w:tc>
        <w:tc>
          <w:tcPr>
            <w:tcW w:w="0" w:type="auto"/>
            <w:hideMark/>
          </w:tcPr>
          <w:p w14:paraId="57DFFA87" w14:textId="77777777" w:rsidR="0017248C" w:rsidRPr="0017248C" w:rsidRDefault="0017248C" w:rsidP="0017248C">
            <w:pPr>
              <w:spacing w:after="168"/>
              <w:cnfStyle w:val="000000000000" w:firstRow="0" w:lastRow="0" w:firstColumn="0" w:lastColumn="0" w:oddVBand="0" w:evenVBand="0" w:oddHBand="0" w:evenHBand="0" w:firstRowFirstColumn="0" w:firstRowLastColumn="0" w:lastRowFirstColumn="0" w:lastRowLastColumn="0"/>
            </w:pPr>
            <w:r w:rsidRPr="0017248C">
              <w:t>1,000,000,000 lines; 5,952,944,000 bytes</w:t>
            </w:r>
          </w:p>
        </w:tc>
      </w:tr>
    </w:tbl>
    <w:p w14:paraId="43F5BB26" w14:textId="785BE64A" w:rsidR="0017248C" w:rsidRDefault="0017248C" w:rsidP="0017248C">
      <w:pPr>
        <w:spacing w:line="480" w:lineRule="auto"/>
      </w:pPr>
      <w:r>
        <w:t>Note: The table summarizes the benchmark host, available memory, project disk space, and the verified line and byte counts for the seed, input, and output files.</w:t>
      </w:r>
    </w:p>
    <w:p w14:paraId="020B3F3D" w14:textId="06930D5C" w:rsidR="0017248C" w:rsidRDefault="0017248C" w:rsidP="00B648ED">
      <w:pPr>
        <w:spacing w:line="480" w:lineRule="auto"/>
        <w:ind w:firstLine="720"/>
      </w:pPr>
      <w:r>
        <w:t xml:space="preserve">These system and dataset facts matter because they define what the operating system had to coordinate. The seed files each contained 1,000,000 lines, and the build step appended them 1000 times to create two 1,000,000,000-line inputs. That scale made streaming necessary. The course I/O material explains that devices and files may be handled as streams or blocks rather than as one monolithic in-memory structure, and that distinction is central here (Colorado State University Global, n.d.-b). The logical conclusion that can be made is that the benchmark should not be judged only by arithmetic speed. It must also be judged by whether the program protects row alignment, avoids memory exhaustion, and lets the OS move data efficiently. The second design constraint followed from the same reasoning. The parallel versions used line-based `split` </w:t>
      </w:r>
      <w:r>
        <w:lastRenderedPageBreak/>
        <w:t>operations because byte-based splitting could cut through a number and damage the one-to-one relationship between the two input files (Free Software Foundation, n.d.-b).</w:t>
      </w:r>
    </w:p>
    <w:p w14:paraId="4507AE71" w14:textId="7C9EC8EC" w:rsidR="00A56E70" w:rsidRDefault="0017248C" w:rsidP="0017248C">
      <w:pPr>
        <w:spacing w:line="480" w:lineRule="auto"/>
        <w:ind w:firstLine="720"/>
      </w:pPr>
      <w:r>
        <w:t>The first method used two simultaneous half-file workers to test whether process-level parallelism could improve the benchmark without making the output unsafe. The method split `hugefile1.txt` and `hugefile2.txt` into two 500,000,000-line sections, then used two small Python programs to process corresponding halves at the same time. Bash background execution with `&amp;` started the workers, and `wait` made the script pause until both were finished, which matches the shell model for asynchronous command execution and completion control (Free Software Foundation, n.d.-a). This matters because the method did not only organize multiple tasks; it allowed two tasks to run at the same time when the 32-CPU Ubuntu host could schedule them. The course concurrency material explains that concurrency organizes active tasks, while parallelism executes tasks simultaneously when hardware permits it (CSU Global, n.d.-a). In other words, this method moved the project from one sequential stream to controlled process-level parallel work. It also protected correctness by writing two separate half-output files first and concatenating them only after both workers completed. This made the design faster in practice while still avoiding an uncontrolled shared-write section.</w:t>
      </w:r>
    </w:p>
    <w:p w14:paraId="245AC727" w14:textId="692363D1" w:rsidR="0017248C" w:rsidRDefault="0017248C" w:rsidP="0017248C">
      <w:pPr>
        <w:spacing w:line="480" w:lineRule="auto"/>
        <w:ind w:firstLine="720"/>
      </w:pPr>
      <w:r>
        <w:t xml:space="preserve">The second method used the single-process streaming baseline. The Python script `bigdata_sum.py` opened the two huge input files, read one line from each file, converted the line values to integers, added the values, and wrote one result line to the final output file. The program used `time.perf_counter()` to measure a high-resolution wall-clock interval rather than a rough clock sample (Python Software Foundation, n.d.-b). This method is simple and important because it establishes the control case for the rest of the paper. Only one Python process touched the final output file, so the risk of output coordination problems was low. The tradeoff is that one </w:t>
      </w:r>
      <w:r>
        <w:lastRenderedPageBreak/>
        <w:t>worker cannot use the full capacity of a 32-CPU system. This means the baseline is useful for proving correctness and measuring the cost of ordinary streaming, but it is not the best design if the goal is to use more of the available hardware. In other words, the single-process method favors safety and simplicity over parallel speed.</w:t>
      </w:r>
    </w:p>
    <w:p w14:paraId="7584671B" w14:textId="293BC1E7" w:rsidR="0017248C" w:rsidRDefault="0017248C" w:rsidP="0017248C">
      <w:pPr>
        <w:spacing w:line="480" w:lineRule="auto"/>
        <w:ind w:firstLine="720"/>
      </w:pPr>
      <w:r>
        <w:t>The third method expanded the same parallel idea by splitting each huge input into ten 100,000,000-line chunks and launching ten Python workers. Each worker processed one matching pair of chunks and wrote one output chunk. After all workers finished, the script combined the output chunks in order. This design is similar to the local version of MapReduce because it partitions one large data problem into independent work units, processes those units in parallel, and then combines the results after the independent work is complete (Dean &amp; Ghemawat, 2008). The project was not distributed across several machines, but the operating-system problem was still similar in a smaller form. The method gave the scheduler more independent processes to place across the available CPUs. Python's process-parallelism documentation also supports this design choice because separate processes can use multiple processors without depending on one interpreter thread (Python Software Foundation, n.d.-a). The practical question was whether the extra split files, worker launches, and final concatenation would create more overhead than benefit. In other words, the ten-way method tested whether a larger amount of controlled parallelism could improve runtime while preserving row order and output correctness.</w:t>
      </w:r>
    </w:p>
    <w:p w14:paraId="4C528B30" w14:textId="77777777" w:rsidR="00F8186E" w:rsidRPr="00B648ED" w:rsidRDefault="00F8186E" w:rsidP="00F8186E">
      <w:pPr>
        <w:spacing w:line="480" w:lineRule="auto"/>
        <w:jc w:val="center"/>
        <w:rPr>
          <w:b/>
          <w:bCs/>
        </w:rPr>
      </w:pPr>
      <w:r w:rsidRPr="00B648ED">
        <w:rPr>
          <w:b/>
          <w:bCs/>
        </w:rPr>
        <w:t>Benchmark Results and Performance Comparison</w:t>
      </w:r>
    </w:p>
    <w:p w14:paraId="3063CCD6" w14:textId="068EBB30" w:rsidR="00B648ED" w:rsidRDefault="00F8186E" w:rsidP="00184FAE">
      <w:pPr>
        <w:spacing w:line="480" w:lineRule="auto"/>
        <w:ind w:firstLine="720"/>
      </w:pPr>
      <w:r>
        <w:t xml:space="preserve">All three methods produced the required one-billion-line output and passed validation. Fast validation checked line counts plus the first five and last five output rows after each method, and the final ten-way result also passed full validation across all 1,000,000,000 rows. Table 2 </w:t>
      </w:r>
      <w:r>
        <w:lastRenderedPageBreak/>
        <w:t xml:space="preserve">reports the timing evidence. Table 3 then converts those timings into relative </w:t>
      </w:r>
      <w:proofErr w:type="gramStart"/>
      <w:r>
        <w:t>speedups</w:t>
      </w:r>
      <w:proofErr w:type="gramEnd"/>
      <w:r>
        <w:t xml:space="preserve"> so the practical differences are easier to interpret.</w:t>
      </w:r>
    </w:p>
    <w:p w14:paraId="4719AD11" w14:textId="77777777" w:rsidR="00F8186E" w:rsidRPr="00F8186E" w:rsidRDefault="00F8186E" w:rsidP="00F8186E">
      <w:pPr>
        <w:spacing w:line="480" w:lineRule="auto"/>
        <w:rPr>
          <w:rStyle w:val="Strong"/>
        </w:rPr>
      </w:pPr>
      <w:r w:rsidRPr="00F8186E">
        <w:rPr>
          <w:rStyle w:val="Strong"/>
        </w:rPr>
        <w:t>Table 2</w:t>
      </w:r>
    </w:p>
    <w:p w14:paraId="02B609AF" w14:textId="40C455BB" w:rsidR="00F8186E" w:rsidRPr="00F8186E" w:rsidRDefault="00F8186E" w:rsidP="00F8186E">
      <w:pPr>
        <w:spacing w:line="480" w:lineRule="auto"/>
        <w:rPr>
          <w:i/>
          <w:iCs/>
        </w:rPr>
      </w:pPr>
      <w:r w:rsidRPr="00F8186E">
        <w:rPr>
          <w:i/>
          <w:iCs/>
        </w:rPr>
        <w:t>Benchmark Runtime Results</w:t>
      </w:r>
    </w:p>
    <w:tbl>
      <w:tblPr>
        <w:tblStyle w:val="PlainTable1"/>
        <w:tblW w:w="11610" w:type="dxa"/>
        <w:tblInd w:w="-1085" w:type="dxa"/>
        <w:tblLayout w:type="fixed"/>
        <w:tblLook w:val="04A0" w:firstRow="1" w:lastRow="0" w:firstColumn="1" w:lastColumn="0" w:noHBand="0" w:noVBand="1"/>
      </w:tblPr>
      <w:tblGrid>
        <w:gridCol w:w="1440"/>
        <w:gridCol w:w="1080"/>
        <w:gridCol w:w="1530"/>
        <w:gridCol w:w="1440"/>
        <w:gridCol w:w="1170"/>
        <w:gridCol w:w="990"/>
        <w:gridCol w:w="1350"/>
        <w:gridCol w:w="1350"/>
        <w:gridCol w:w="1260"/>
      </w:tblGrid>
      <w:tr w:rsidR="00F8186E" w:rsidRPr="00F8186E" w14:paraId="3563BE52" w14:textId="77777777" w:rsidTr="00B648ED">
        <w:trPr>
          <w:cnfStyle w:val="100000000000" w:firstRow="1" w:lastRow="0" w:firstColumn="0" w:lastColumn="0" w:oddVBand="0" w:evenVBand="0" w:oddHBand="0"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440" w:type="dxa"/>
            <w:shd w:val="clear" w:color="auto" w:fill="074F6A" w:themeFill="accent4" w:themeFillShade="80"/>
            <w:vAlign w:val="center"/>
            <w:hideMark/>
          </w:tcPr>
          <w:p w14:paraId="1C9E25C4" w14:textId="77777777" w:rsidR="00F8186E" w:rsidRPr="00B648ED" w:rsidRDefault="00F8186E" w:rsidP="00B648ED">
            <w:pPr>
              <w:rPr>
                <w:color w:val="FFFFFF" w:themeColor="background1"/>
                <w:sz w:val="20"/>
                <w:szCs w:val="20"/>
              </w:rPr>
            </w:pPr>
            <w:r w:rsidRPr="00B648ED">
              <w:rPr>
                <w:color w:val="FFFFFF" w:themeColor="background1"/>
                <w:sz w:val="20"/>
                <w:szCs w:val="20"/>
              </w:rPr>
              <w:t>Method</w:t>
            </w:r>
          </w:p>
        </w:tc>
        <w:tc>
          <w:tcPr>
            <w:tcW w:w="1080" w:type="dxa"/>
            <w:shd w:val="clear" w:color="auto" w:fill="074F6A" w:themeFill="accent4" w:themeFillShade="80"/>
            <w:vAlign w:val="center"/>
            <w:hideMark/>
          </w:tcPr>
          <w:p w14:paraId="7A1B839A" w14:textId="77777777" w:rsidR="00F8186E" w:rsidRPr="00B648ED" w:rsidRDefault="00F8186E" w:rsidP="00B648ED">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648ED">
              <w:rPr>
                <w:color w:val="FFFFFF" w:themeColor="background1"/>
                <w:sz w:val="20"/>
                <w:szCs w:val="20"/>
              </w:rPr>
              <w:t>Processes</w:t>
            </w:r>
          </w:p>
        </w:tc>
        <w:tc>
          <w:tcPr>
            <w:tcW w:w="1530" w:type="dxa"/>
            <w:shd w:val="clear" w:color="auto" w:fill="074F6A" w:themeFill="accent4" w:themeFillShade="80"/>
            <w:vAlign w:val="center"/>
            <w:hideMark/>
          </w:tcPr>
          <w:p w14:paraId="0C94B305" w14:textId="77777777" w:rsidR="00F8186E" w:rsidRPr="00B648ED" w:rsidRDefault="00F8186E" w:rsidP="00B648ED">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648ED">
              <w:rPr>
                <w:color w:val="FFFFFF" w:themeColor="background1"/>
                <w:sz w:val="20"/>
                <w:szCs w:val="20"/>
              </w:rPr>
              <w:t>Input rows</w:t>
            </w:r>
          </w:p>
        </w:tc>
        <w:tc>
          <w:tcPr>
            <w:tcW w:w="1440" w:type="dxa"/>
            <w:shd w:val="clear" w:color="auto" w:fill="074F6A" w:themeFill="accent4" w:themeFillShade="80"/>
            <w:vAlign w:val="center"/>
            <w:hideMark/>
          </w:tcPr>
          <w:p w14:paraId="3FA474E6" w14:textId="77777777" w:rsidR="00F8186E" w:rsidRPr="00B648ED" w:rsidRDefault="00F8186E" w:rsidP="00B648ED">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648ED">
              <w:rPr>
                <w:color w:val="FFFFFF" w:themeColor="background1"/>
                <w:sz w:val="20"/>
                <w:szCs w:val="20"/>
              </w:rPr>
              <w:t>Output rows</w:t>
            </w:r>
          </w:p>
        </w:tc>
        <w:tc>
          <w:tcPr>
            <w:tcW w:w="1170" w:type="dxa"/>
            <w:shd w:val="clear" w:color="auto" w:fill="074F6A" w:themeFill="accent4" w:themeFillShade="80"/>
            <w:vAlign w:val="center"/>
            <w:hideMark/>
          </w:tcPr>
          <w:p w14:paraId="23256A3B" w14:textId="77777777" w:rsidR="00F8186E" w:rsidRPr="00B648ED" w:rsidRDefault="00F8186E" w:rsidP="00B648ED">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648ED">
              <w:rPr>
                <w:color w:val="FFFFFF" w:themeColor="background1"/>
                <w:sz w:val="20"/>
                <w:szCs w:val="20"/>
              </w:rPr>
              <w:t>Processing time</w:t>
            </w:r>
          </w:p>
        </w:tc>
        <w:tc>
          <w:tcPr>
            <w:tcW w:w="990" w:type="dxa"/>
            <w:shd w:val="clear" w:color="auto" w:fill="074F6A" w:themeFill="accent4" w:themeFillShade="80"/>
            <w:vAlign w:val="center"/>
            <w:hideMark/>
          </w:tcPr>
          <w:p w14:paraId="6D6928A1" w14:textId="77777777" w:rsidR="00F8186E" w:rsidRPr="00B648ED" w:rsidRDefault="00F8186E" w:rsidP="00B648ED">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648ED">
              <w:rPr>
                <w:color w:val="FFFFFF" w:themeColor="background1"/>
                <w:sz w:val="20"/>
                <w:szCs w:val="20"/>
              </w:rPr>
              <w:t>Split time</w:t>
            </w:r>
          </w:p>
        </w:tc>
        <w:tc>
          <w:tcPr>
            <w:tcW w:w="1350" w:type="dxa"/>
            <w:shd w:val="clear" w:color="auto" w:fill="074F6A" w:themeFill="accent4" w:themeFillShade="80"/>
            <w:vAlign w:val="center"/>
            <w:hideMark/>
          </w:tcPr>
          <w:p w14:paraId="7648A876" w14:textId="77777777" w:rsidR="00F8186E" w:rsidRPr="00B648ED" w:rsidRDefault="00F8186E" w:rsidP="00B648ED">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648ED">
              <w:rPr>
                <w:color w:val="FFFFFF" w:themeColor="background1"/>
                <w:sz w:val="20"/>
                <w:szCs w:val="20"/>
              </w:rPr>
              <w:t>Concatenate time</w:t>
            </w:r>
          </w:p>
        </w:tc>
        <w:tc>
          <w:tcPr>
            <w:tcW w:w="1350" w:type="dxa"/>
            <w:shd w:val="clear" w:color="auto" w:fill="074F6A" w:themeFill="accent4" w:themeFillShade="80"/>
            <w:vAlign w:val="center"/>
            <w:hideMark/>
          </w:tcPr>
          <w:p w14:paraId="5C73C05C" w14:textId="77777777" w:rsidR="00F8186E" w:rsidRPr="00B648ED" w:rsidRDefault="00F8186E" w:rsidP="00B648ED">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648ED">
              <w:rPr>
                <w:color w:val="FFFFFF" w:themeColor="background1"/>
                <w:sz w:val="20"/>
                <w:szCs w:val="20"/>
              </w:rPr>
              <w:t>End-to-end time</w:t>
            </w:r>
          </w:p>
        </w:tc>
        <w:tc>
          <w:tcPr>
            <w:tcW w:w="1260" w:type="dxa"/>
            <w:shd w:val="clear" w:color="auto" w:fill="074F6A" w:themeFill="accent4" w:themeFillShade="80"/>
            <w:vAlign w:val="center"/>
            <w:hideMark/>
          </w:tcPr>
          <w:p w14:paraId="5FA76F3F" w14:textId="77777777" w:rsidR="00F8186E" w:rsidRPr="00B648ED" w:rsidRDefault="00F8186E" w:rsidP="00B648ED">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B648ED">
              <w:rPr>
                <w:color w:val="FFFFFF" w:themeColor="background1"/>
                <w:sz w:val="20"/>
                <w:szCs w:val="20"/>
              </w:rPr>
              <w:t>Correctness</w:t>
            </w:r>
          </w:p>
        </w:tc>
      </w:tr>
      <w:tr w:rsidR="00F8186E" w:rsidRPr="00F8186E" w14:paraId="04FB87F5" w14:textId="77777777" w:rsidTr="00B64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4E8921FC" w14:textId="77777777" w:rsidR="00F8186E" w:rsidRPr="00F8186E" w:rsidRDefault="00F8186E" w:rsidP="00B648ED">
            <w:pPr>
              <w:rPr>
                <w:b w:val="0"/>
                <w:bCs w:val="0"/>
                <w:sz w:val="20"/>
                <w:szCs w:val="20"/>
              </w:rPr>
            </w:pPr>
            <w:r w:rsidRPr="00F8186E">
              <w:rPr>
                <w:sz w:val="20"/>
                <w:szCs w:val="20"/>
              </w:rPr>
              <w:t>Single-process baseline</w:t>
            </w:r>
          </w:p>
        </w:tc>
        <w:tc>
          <w:tcPr>
            <w:tcW w:w="1080" w:type="dxa"/>
            <w:hideMark/>
          </w:tcPr>
          <w:p w14:paraId="7DE9A459"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1</w:t>
            </w:r>
          </w:p>
        </w:tc>
        <w:tc>
          <w:tcPr>
            <w:tcW w:w="1530" w:type="dxa"/>
            <w:hideMark/>
          </w:tcPr>
          <w:p w14:paraId="0752E871"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1,000,000,000</w:t>
            </w:r>
          </w:p>
        </w:tc>
        <w:tc>
          <w:tcPr>
            <w:tcW w:w="1440" w:type="dxa"/>
            <w:hideMark/>
          </w:tcPr>
          <w:p w14:paraId="12ABDF24"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1,000,000,000</w:t>
            </w:r>
          </w:p>
        </w:tc>
        <w:tc>
          <w:tcPr>
            <w:tcW w:w="1170" w:type="dxa"/>
            <w:hideMark/>
          </w:tcPr>
          <w:p w14:paraId="669C225F"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336.594 s</w:t>
            </w:r>
          </w:p>
        </w:tc>
        <w:tc>
          <w:tcPr>
            <w:tcW w:w="990" w:type="dxa"/>
            <w:hideMark/>
          </w:tcPr>
          <w:p w14:paraId="0EDF7C7E"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N/A</w:t>
            </w:r>
          </w:p>
        </w:tc>
        <w:tc>
          <w:tcPr>
            <w:tcW w:w="1350" w:type="dxa"/>
            <w:hideMark/>
          </w:tcPr>
          <w:p w14:paraId="2EB7A96B"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N/A</w:t>
            </w:r>
          </w:p>
        </w:tc>
        <w:tc>
          <w:tcPr>
            <w:tcW w:w="1350" w:type="dxa"/>
            <w:hideMark/>
          </w:tcPr>
          <w:p w14:paraId="56EB37D3"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336.594 s</w:t>
            </w:r>
          </w:p>
        </w:tc>
        <w:tc>
          <w:tcPr>
            <w:tcW w:w="1260" w:type="dxa"/>
            <w:hideMark/>
          </w:tcPr>
          <w:p w14:paraId="18C97E35"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Passed</w:t>
            </w:r>
          </w:p>
        </w:tc>
      </w:tr>
      <w:tr w:rsidR="00F8186E" w:rsidRPr="00F8186E" w14:paraId="559F9223" w14:textId="77777777" w:rsidTr="00B648ED">
        <w:tc>
          <w:tcPr>
            <w:cnfStyle w:val="001000000000" w:firstRow="0" w:lastRow="0" w:firstColumn="1" w:lastColumn="0" w:oddVBand="0" w:evenVBand="0" w:oddHBand="0" w:evenHBand="0" w:firstRowFirstColumn="0" w:firstRowLastColumn="0" w:lastRowFirstColumn="0" w:lastRowLastColumn="0"/>
            <w:tcW w:w="1440" w:type="dxa"/>
            <w:hideMark/>
          </w:tcPr>
          <w:p w14:paraId="409B672B" w14:textId="77777777" w:rsidR="00F8186E" w:rsidRPr="00F8186E" w:rsidRDefault="00F8186E" w:rsidP="00B648ED">
            <w:pPr>
              <w:rPr>
                <w:sz w:val="20"/>
                <w:szCs w:val="20"/>
              </w:rPr>
            </w:pPr>
            <w:r w:rsidRPr="00F8186E">
              <w:rPr>
                <w:sz w:val="20"/>
                <w:szCs w:val="20"/>
              </w:rPr>
              <w:t>Two-program halves</w:t>
            </w:r>
          </w:p>
        </w:tc>
        <w:tc>
          <w:tcPr>
            <w:tcW w:w="1080" w:type="dxa"/>
            <w:hideMark/>
          </w:tcPr>
          <w:p w14:paraId="24D1BA0F" w14:textId="77777777" w:rsidR="00F8186E" w:rsidRPr="00F8186E" w:rsidRDefault="00F8186E" w:rsidP="00B648ED">
            <w:pPr>
              <w:cnfStyle w:val="000000000000" w:firstRow="0" w:lastRow="0" w:firstColumn="0" w:lastColumn="0" w:oddVBand="0" w:evenVBand="0" w:oddHBand="0" w:evenHBand="0" w:firstRowFirstColumn="0" w:firstRowLastColumn="0" w:lastRowFirstColumn="0" w:lastRowLastColumn="0"/>
              <w:rPr>
                <w:sz w:val="20"/>
                <w:szCs w:val="20"/>
              </w:rPr>
            </w:pPr>
            <w:r w:rsidRPr="00F8186E">
              <w:rPr>
                <w:sz w:val="20"/>
                <w:szCs w:val="20"/>
              </w:rPr>
              <w:t>2</w:t>
            </w:r>
          </w:p>
        </w:tc>
        <w:tc>
          <w:tcPr>
            <w:tcW w:w="1530" w:type="dxa"/>
            <w:hideMark/>
          </w:tcPr>
          <w:p w14:paraId="1CDB9855" w14:textId="77777777" w:rsidR="00F8186E" w:rsidRPr="00F8186E" w:rsidRDefault="00F8186E" w:rsidP="00B648ED">
            <w:pPr>
              <w:cnfStyle w:val="000000000000" w:firstRow="0" w:lastRow="0" w:firstColumn="0" w:lastColumn="0" w:oddVBand="0" w:evenVBand="0" w:oddHBand="0" w:evenHBand="0" w:firstRowFirstColumn="0" w:firstRowLastColumn="0" w:lastRowFirstColumn="0" w:lastRowLastColumn="0"/>
              <w:rPr>
                <w:sz w:val="20"/>
                <w:szCs w:val="20"/>
              </w:rPr>
            </w:pPr>
            <w:r w:rsidRPr="00F8186E">
              <w:rPr>
                <w:sz w:val="20"/>
                <w:szCs w:val="20"/>
              </w:rPr>
              <w:t>1,000,000,000</w:t>
            </w:r>
          </w:p>
        </w:tc>
        <w:tc>
          <w:tcPr>
            <w:tcW w:w="1440" w:type="dxa"/>
            <w:hideMark/>
          </w:tcPr>
          <w:p w14:paraId="2F6FC847" w14:textId="77777777" w:rsidR="00F8186E" w:rsidRPr="00F8186E" w:rsidRDefault="00F8186E" w:rsidP="00B648ED">
            <w:pPr>
              <w:cnfStyle w:val="000000000000" w:firstRow="0" w:lastRow="0" w:firstColumn="0" w:lastColumn="0" w:oddVBand="0" w:evenVBand="0" w:oddHBand="0" w:evenHBand="0" w:firstRowFirstColumn="0" w:firstRowLastColumn="0" w:lastRowFirstColumn="0" w:lastRowLastColumn="0"/>
              <w:rPr>
                <w:sz w:val="20"/>
                <w:szCs w:val="20"/>
              </w:rPr>
            </w:pPr>
            <w:r w:rsidRPr="00F8186E">
              <w:rPr>
                <w:sz w:val="20"/>
                <w:szCs w:val="20"/>
              </w:rPr>
              <w:t>1,000,000,000</w:t>
            </w:r>
          </w:p>
        </w:tc>
        <w:tc>
          <w:tcPr>
            <w:tcW w:w="1170" w:type="dxa"/>
            <w:hideMark/>
          </w:tcPr>
          <w:p w14:paraId="6E6305A3" w14:textId="77777777" w:rsidR="00F8186E" w:rsidRPr="00F8186E" w:rsidRDefault="00F8186E" w:rsidP="00B648ED">
            <w:pPr>
              <w:cnfStyle w:val="000000000000" w:firstRow="0" w:lastRow="0" w:firstColumn="0" w:lastColumn="0" w:oddVBand="0" w:evenVBand="0" w:oddHBand="0" w:evenHBand="0" w:firstRowFirstColumn="0" w:firstRowLastColumn="0" w:lastRowFirstColumn="0" w:lastRowLastColumn="0"/>
              <w:rPr>
                <w:sz w:val="20"/>
                <w:szCs w:val="20"/>
              </w:rPr>
            </w:pPr>
            <w:r w:rsidRPr="00F8186E">
              <w:rPr>
                <w:sz w:val="20"/>
                <w:szCs w:val="20"/>
              </w:rPr>
              <w:t>177.237 s</w:t>
            </w:r>
          </w:p>
        </w:tc>
        <w:tc>
          <w:tcPr>
            <w:tcW w:w="990" w:type="dxa"/>
            <w:hideMark/>
          </w:tcPr>
          <w:p w14:paraId="67DC20BE" w14:textId="77777777" w:rsidR="00F8186E" w:rsidRPr="00F8186E" w:rsidRDefault="00F8186E" w:rsidP="00B648ED">
            <w:pPr>
              <w:cnfStyle w:val="000000000000" w:firstRow="0" w:lastRow="0" w:firstColumn="0" w:lastColumn="0" w:oddVBand="0" w:evenVBand="0" w:oddHBand="0" w:evenHBand="0" w:firstRowFirstColumn="0" w:firstRowLastColumn="0" w:lastRowFirstColumn="0" w:lastRowLastColumn="0"/>
              <w:rPr>
                <w:sz w:val="20"/>
                <w:szCs w:val="20"/>
              </w:rPr>
            </w:pPr>
            <w:r w:rsidRPr="00F8186E">
              <w:rPr>
                <w:sz w:val="20"/>
                <w:szCs w:val="20"/>
              </w:rPr>
              <w:t>8.878 s</w:t>
            </w:r>
          </w:p>
        </w:tc>
        <w:tc>
          <w:tcPr>
            <w:tcW w:w="1350" w:type="dxa"/>
            <w:hideMark/>
          </w:tcPr>
          <w:p w14:paraId="02E113D6" w14:textId="77777777" w:rsidR="00F8186E" w:rsidRPr="00F8186E" w:rsidRDefault="00F8186E" w:rsidP="00B648ED">
            <w:pPr>
              <w:cnfStyle w:val="000000000000" w:firstRow="0" w:lastRow="0" w:firstColumn="0" w:lastColumn="0" w:oddVBand="0" w:evenVBand="0" w:oddHBand="0" w:evenHBand="0" w:firstRowFirstColumn="0" w:firstRowLastColumn="0" w:lastRowFirstColumn="0" w:lastRowLastColumn="0"/>
              <w:rPr>
                <w:sz w:val="20"/>
                <w:szCs w:val="20"/>
              </w:rPr>
            </w:pPr>
            <w:r w:rsidRPr="00F8186E">
              <w:rPr>
                <w:sz w:val="20"/>
                <w:szCs w:val="20"/>
              </w:rPr>
              <w:t>1.050 s</w:t>
            </w:r>
          </w:p>
        </w:tc>
        <w:tc>
          <w:tcPr>
            <w:tcW w:w="1350" w:type="dxa"/>
            <w:hideMark/>
          </w:tcPr>
          <w:p w14:paraId="0FC2A10F" w14:textId="77777777" w:rsidR="00F8186E" w:rsidRPr="00F8186E" w:rsidRDefault="00F8186E" w:rsidP="00B648ED">
            <w:pPr>
              <w:cnfStyle w:val="000000000000" w:firstRow="0" w:lastRow="0" w:firstColumn="0" w:lastColumn="0" w:oddVBand="0" w:evenVBand="0" w:oddHBand="0" w:evenHBand="0" w:firstRowFirstColumn="0" w:firstRowLastColumn="0" w:lastRowFirstColumn="0" w:lastRowLastColumn="0"/>
              <w:rPr>
                <w:sz w:val="20"/>
                <w:szCs w:val="20"/>
              </w:rPr>
            </w:pPr>
            <w:r w:rsidRPr="00F8186E">
              <w:rPr>
                <w:sz w:val="20"/>
                <w:szCs w:val="20"/>
              </w:rPr>
              <w:t>188.203 s</w:t>
            </w:r>
          </w:p>
        </w:tc>
        <w:tc>
          <w:tcPr>
            <w:tcW w:w="1260" w:type="dxa"/>
            <w:hideMark/>
          </w:tcPr>
          <w:p w14:paraId="38A9654A" w14:textId="77777777" w:rsidR="00F8186E" w:rsidRPr="00F8186E" w:rsidRDefault="00F8186E" w:rsidP="00B648ED">
            <w:pPr>
              <w:cnfStyle w:val="000000000000" w:firstRow="0" w:lastRow="0" w:firstColumn="0" w:lastColumn="0" w:oddVBand="0" w:evenVBand="0" w:oddHBand="0" w:evenHBand="0" w:firstRowFirstColumn="0" w:firstRowLastColumn="0" w:lastRowFirstColumn="0" w:lastRowLastColumn="0"/>
              <w:rPr>
                <w:sz w:val="20"/>
                <w:szCs w:val="20"/>
              </w:rPr>
            </w:pPr>
            <w:r w:rsidRPr="00F8186E">
              <w:rPr>
                <w:sz w:val="20"/>
                <w:szCs w:val="20"/>
              </w:rPr>
              <w:t>Passed</w:t>
            </w:r>
          </w:p>
        </w:tc>
      </w:tr>
      <w:tr w:rsidR="00F8186E" w:rsidRPr="00F8186E" w14:paraId="5FA12FB8" w14:textId="77777777" w:rsidTr="00B64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5B622C7" w14:textId="77777777" w:rsidR="00F8186E" w:rsidRPr="00F8186E" w:rsidRDefault="00F8186E" w:rsidP="00B648ED">
            <w:pPr>
              <w:rPr>
                <w:sz w:val="20"/>
                <w:szCs w:val="20"/>
              </w:rPr>
            </w:pPr>
            <w:r w:rsidRPr="00F8186E">
              <w:rPr>
                <w:sz w:val="20"/>
                <w:szCs w:val="20"/>
              </w:rPr>
              <w:t>Ten-way chunks</w:t>
            </w:r>
          </w:p>
        </w:tc>
        <w:tc>
          <w:tcPr>
            <w:tcW w:w="1080" w:type="dxa"/>
            <w:hideMark/>
          </w:tcPr>
          <w:p w14:paraId="176112DF"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10</w:t>
            </w:r>
          </w:p>
        </w:tc>
        <w:tc>
          <w:tcPr>
            <w:tcW w:w="1530" w:type="dxa"/>
            <w:hideMark/>
          </w:tcPr>
          <w:p w14:paraId="021DC20B"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1,000,000,000</w:t>
            </w:r>
          </w:p>
        </w:tc>
        <w:tc>
          <w:tcPr>
            <w:tcW w:w="1440" w:type="dxa"/>
            <w:hideMark/>
          </w:tcPr>
          <w:p w14:paraId="4AA9C8FB"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1,000,000,000</w:t>
            </w:r>
          </w:p>
        </w:tc>
        <w:tc>
          <w:tcPr>
            <w:tcW w:w="1170" w:type="dxa"/>
            <w:hideMark/>
          </w:tcPr>
          <w:p w14:paraId="6E902CBC"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49.612 s</w:t>
            </w:r>
          </w:p>
        </w:tc>
        <w:tc>
          <w:tcPr>
            <w:tcW w:w="990" w:type="dxa"/>
            <w:hideMark/>
          </w:tcPr>
          <w:p w14:paraId="2C111A30"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8.999 s</w:t>
            </w:r>
          </w:p>
        </w:tc>
        <w:tc>
          <w:tcPr>
            <w:tcW w:w="1350" w:type="dxa"/>
            <w:hideMark/>
          </w:tcPr>
          <w:p w14:paraId="272680E0"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1.267 s</w:t>
            </w:r>
          </w:p>
        </w:tc>
        <w:tc>
          <w:tcPr>
            <w:tcW w:w="1350" w:type="dxa"/>
            <w:hideMark/>
          </w:tcPr>
          <w:p w14:paraId="0B2AD843"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59.925 s with split; 50.926 s after pre-split</w:t>
            </w:r>
          </w:p>
        </w:tc>
        <w:tc>
          <w:tcPr>
            <w:tcW w:w="1260" w:type="dxa"/>
            <w:hideMark/>
          </w:tcPr>
          <w:p w14:paraId="05B72F60" w14:textId="77777777" w:rsidR="00F8186E" w:rsidRPr="00F8186E" w:rsidRDefault="00F8186E" w:rsidP="00B648ED">
            <w:pPr>
              <w:cnfStyle w:val="000000100000" w:firstRow="0" w:lastRow="0" w:firstColumn="0" w:lastColumn="0" w:oddVBand="0" w:evenVBand="0" w:oddHBand="1" w:evenHBand="0" w:firstRowFirstColumn="0" w:firstRowLastColumn="0" w:lastRowFirstColumn="0" w:lastRowLastColumn="0"/>
              <w:rPr>
                <w:sz w:val="20"/>
                <w:szCs w:val="20"/>
              </w:rPr>
            </w:pPr>
            <w:r w:rsidRPr="00F8186E">
              <w:rPr>
                <w:sz w:val="20"/>
                <w:szCs w:val="20"/>
              </w:rPr>
              <w:t>Passed</w:t>
            </w:r>
          </w:p>
        </w:tc>
      </w:tr>
    </w:tbl>
    <w:p w14:paraId="7E5009A3" w14:textId="65687430" w:rsidR="00F8186E" w:rsidRDefault="00590561" w:rsidP="00F8186E">
      <w:pPr>
        <w:spacing w:line="480" w:lineRule="auto"/>
      </w:pPr>
      <w:r w:rsidRPr="00B648ED">
        <w:rPr>
          <w:i/>
          <w:iCs/>
        </w:rPr>
        <w:t>Note:</w:t>
      </w:r>
      <w:r>
        <w:t xml:space="preserve"> The table reports the measured runtime evidence for each method using the retained Ubuntu benchmark logs and CSV output.</w:t>
      </w:r>
    </w:p>
    <w:p w14:paraId="206C9F3F" w14:textId="72E1EDF7" w:rsidR="00F8186E" w:rsidRPr="00F8186E" w:rsidRDefault="00F8186E" w:rsidP="008725C5">
      <w:pPr>
        <w:spacing w:line="480" w:lineRule="auto"/>
        <w:ind w:firstLine="720"/>
      </w:pPr>
      <w:r>
        <w:t>The two-program method produced a substantial improvement over the single-process baseline. The processing-only time fell from 336.594 seconds to 177.237 seconds. That is a 1.90x speedup and a 47.34% reduction in processing time. When the line-preserving split and final concatenation are included, the end-to-end time was 188.203 seconds, which was still a 1.79x speedup over the baseline. This is an important intermediate result. It shows that even a modest amount of process-level parallelism can reduce runtime significantly when the operating system has additional CPU capacity available.</w:t>
      </w:r>
      <w:r w:rsidR="008725C5">
        <w:t xml:space="preserve"> </w:t>
      </w:r>
      <w:r>
        <w:t xml:space="preserve">The ten-way method improved more dramatically. The processing-only time fell to 49.612 seconds, which was a 6.78x speedup and an 85.26% reduction relative to the baseline. If the recorded split time is included, the full run took 59.925 seconds, which was still a 5.62x speedup over the baseline. If the chunks were already present and only processing plus concatenation are counted, the result was 50.926 seconds, or a 6.61x speedup over the baseline. The logical conclusion that can be made is that the extra coordination </w:t>
      </w:r>
      <w:r>
        <w:lastRenderedPageBreak/>
        <w:t>cost did not erase the gain. On this host, the ten-way design remained clearly superior even when setup overhead was included.</w:t>
      </w:r>
    </w:p>
    <w:p w14:paraId="1D6F70E0" w14:textId="77777777" w:rsidR="00F8186E" w:rsidRPr="00F8186E" w:rsidRDefault="00F8186E" w:rsidP="00F8186E">
      <w:pPr>
        <w:spacing w:line="480" w:lineRule="auto"/>
        <w:rPr>
          <w:rStyle w:val="Strong"/>
        </w:rPr>
      </w:pPr>
      <w:r w:rsidRPr="00F8186E">
        <w:rPr>
          <w:rStyle w:val="Strong"/>
        </w:rPr>
        <w:t>Table 3</w:t>
      </w:r>
    </w:p>
    <w:p w14:paraId="0225FB99" w14:textId="068452F7" w:rsidR="00F8186E" w:rsidRPr="00590561" w:rsidRDefault="00F8186E" w:rsidP="00590561">
      <w:pPr>
        <w:spacing w:line="480" w:lineRule="auto"/>
        <w:rPr>
          <w:i/>
          <w:iCs/>
        </w:rPr>
      </w:pPr>
      <w:r w:rsidRPr="00590561">
        <w:rPr>
          <w:i/>
          <w:iCs/>
        </w:rPr>
        <w:t>Relative Speedups and Interpretation</w:t>
      </w:r>
    </w:p>
    <w:tbl>
      <w:tblPr>
        <w:tblStyle w:val="PlainTable1"/>
        <w:tblW w:w="0" w:type="auto"/>
        <w:tblLook w:val="04A0" w:firstRow="1" w:lastRow="0" w:firstColumn="1" w:lastColumn="0" w:noHBand="0" w:noVBand="1"/>
      </w:tblPr>
      <w:tblGrid>
        <w:gridCol w:w="2979"/>
        <w:gridCol w:w="1024"/>
        <w:gridCol w:w="5347"/>
      </w:tblGrid>
      <w:tr w:rsidR="00F8186E" w:rsidRPr="00F8186E" w14:paraId="74920C8A" w14:textId="77777777" w:rsidTr="00590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shd w:val="clear" w:color="auto" w:fill="074F6A" w:themeFill="accent4" w:themeFillShade="80"/>
            <w:hideMark/>
          </w:tcPr>
          <w:p w14:paraId="0631C98B" w14:textId="77777777" w:rsidR="00F8186E" w:rsidRPr="00590561" w:rsidRDefault="00F8186E" w:rsidP="00590561">
            <w:pPr>
              <w:spacing w:before="60" w:after="60"/>
              <w:rPr>
                <w:color w:val="FFFFFF" w:themeColor="background1"/>
                <w:sz w:val="22"/>
                <w:szCs w:val="22"/>
              </w:rPr>
            </w:pPr>
            <w:r w:rsidRPr="00590561">
              <w:rPr>
                <w:color w:val="FFFFFF" w:themeColor="background1"/>
                <w:sz w:val="22"/>
                <w:szCs w:val="22"/>
              </w:rPr>
              <w:t>Comparison</w:t>
            </w:r>
          </w:p>
        </w:tc>
        <w:tc>
          <w:tcPr>
            <w:tcW w:w="0" w:type="auto"/>
            <w:shd w:val="clear" w:color="auto" w:fill="074F6A" w:themeFill="accent4" w:themeFillShade="80"/>
            <w:hideMark/>
          </w:tcPr>
          <w:p w14:paraId="3F0D8C60" w14:textId="77777777" w:rsidR="00F8186E" w:rsidRPr="00590561" w:rsidRDefault="00F8186E" w:rsidP="00590561">
            <w:pPr>
              <w:spacing w:before="60" w:after="6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90561">
              <w:rPr>
                <w:color w:val="FFFFFF" w:themeColor="background1"/>
                <w:sz w:val="22"/>
                <w:szCs w:val="22"/>
              </w:rPr>
              <w:t>Speedup</w:t>
            </w:r>
          </w:p>
        </w:tc>
        <w:tc>
          <w:tcPr>
            <w:tcW w:w="0" w:type="auto"/>
            <w:shd w:val="clear" w:color="auto" w:fill="074F6A" w:themeFill="accent4" w:themeFillShade="80"/>
            <w:hideMark/>
          </w:tcPr>
          <w:p w14:paraId="05CF162A" w14:textId="77777777" w:rsidR="00F8186E" w:rsidRPr="00590561" w:rsidRDefault="00F8186E" w:rsidP="00590561">
            <w:pPr>
              <w:spacing w:before="60" w:after="60"/>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90561">
              <w:rPr>
                <w:color w:val="FFFFFF" w:themeColor="background1"/>
                <w:sz w:val="22"/>
                <w:szCs w:val="22"/>
              </w:rPr>
              <w:t>Interpretation</w:t>
            </w:r>
          </w:p>
        </w:tc>
      </w:tr>
      <w:tr w:rsidR="00F8186E" w:rsidRPr="00F8186E" w14:paraId="028B34EF" w14:textId="77777777" w:rsidTr="0059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hideMark/>
          </w:tcPr>
          <w:p w14:paraId="21F80EAF" w14:textId="77777777" w:rsidR="00F8186E" w:rsidRPr="00590561" w:rsidRDefault="00F8186E" w:rsidP="00590561">
            <w:pPr>
              <w:spacing w:before="60" w:after="60"/>
              <w:rPr>
                <w:b w:val="0"/>
                <w:bCs w:val="0"/>
                <w:sz w:val="22"/>
                <w:szCs w:val="22"/>
              </w:rPr>
            </w:pPr>
            <w:r w:rsidRPr="00590561">
              <w:rPr>
                <w:sz w:val="22"/>
                <w:szCs w:val="22"/>
              </w:rPr>
              <w:t>Two-program processing vs. baseline</w:t>
            </w:r>
          </w:p>
        </w:tc>
        <w:tc>
          <w:tcPr>
            <w:tcW w:w="0" w:type="auto"/>
            <w:hideMark/>
          </w:tcPr>
          <w:p w14:paraId="44580F7D" w14:textId="77777777" w:rsidR="00F8186E" w:rsidRPr="00590561" w:rsidRDefault="00F8186E" w:rsidP="00590561">
            <w:pPr>
              <w:spacing w:before="60" w:after="60"/>
              <w:cnfStyle w:val="000000100000" w:firstRow="0" w:lastRow="0" w:firstColumn="0" w:lastColumn="0" w:oddVBand="0" w:evenVBand="0" w:oddHBand="1" w:evenHBand="0" w:firstRowFirstColumn="0" w:firstRowLastColumn="0" w:lastRowFirstColumn="0" w:lastRowLastColumn="0"/>
              <w:rPr>
                <w:sz w:val="22"/>
                <w:szCs w:val="22"/>
              </w:rPr>
            </w:pPr>
            <w:r w:rsidRPr="00590561">
              <w:rPr>
                <w:sz w:val="22"/>
                <w:szCs w:val="22"/>
              </w:rPr>
              <w:t>1.90x</w:t>
            </w:r>
          </w:p>
        </w:tc>
        <w:tc>
          <w:tcPr>
            <w:tcW w:w="0" w:type="auto"/>
            <w:hideMark/>
          </w:tcPr>
          <w:p w14:paraId="015705EE" w14:textId="77777777" w:rsidR="00F8186E" w:rsidRPr="00590561" w:rsidRDefault="00F8186E" w:rsidP="00590561">
            <w:pPr>
              <w:spacing w:before="60" w:after="60"/>
              <w:cnfStyle w:val="000000100000" w:firstRow="0" w:lastRow="0" w:firstColumn="0" w:lastColumn="0" w:oddVBand="0" w:evenVBand="0" w:oddHBand="1" w:evenHBand="0" w:firstRowFirstColumn="0" w:firstRowLastColumn="0" w:lastRowFirstColumn="0" w:lastRowLastColumn="0"/>
              <w:rPr>
                <w:sz w:val="22"/>
                <w:szCs w:val="22"/>
              </w:rPr>
            </w:pPr>
            <w:r w:rsidRPr="00590561">
              <w:rPr>
                <w:sz w:val="22"/>
                <w:szCs w:val="22"/>
              </w:rPr>
              <w:t>Two workers nearly halved processing time, but not perfectly because I/O and process overhead remained.</w:t>
            </w:r>
          </w:p>
        </w:tc>
      </w:tr>
      <w:tr w:rsidR="00F8186E" w:rsidRPr="00F8186E" w14:paraId="37E1841D" w14:textId="77777777" w:rsidTr="00590561">
        <w:tc>
          <w:tcPr>
            <w:cnfStyle w:val="001000000000" w:firstRow="0" w:lastRow="0" w:firstColumn="1" w:lastColumn="0" w:oddVBand="0" w:evenVBand="0" w:oddHBand="0" w:evenHBand="0" w:firstRowFirstColumn="0" w:firstRowLastColumn="0" w:lastRowFirstColumn="0" w:lastRowLastColumn="0"/>
            <w:tcW w:w="2979" w:type="dxa"/>
            <w:hideMark/>
          </w:tcPr>
          <w:p w14:paraId="317A7484" w14:textId="77777777" w:rsidR="00F8186E" w:rsidRPr="00590561" w:rsidRDefault="00F8186E" w:rsidP="00590561">
            <w:pPr>
              <w:spacing w:before="60" w:after="60"/>
              <w:rPr>
                <w:sz w:val="22"/>
                <w:szCs w:val="22"/>
              </w:rPr>
            </w:pPr>
            <w:r w:rsidRPr="00590561">
              <w:rPr>
                <w:sz w:val="22"/>
                <w:szCs w:val="22"/>
              </w:rPr>
              <w:t>Two-program end-to-end vs. baseline</w:t>
            </w:r>
          </w:p>
        </w:tc>
        <w:tc>
          <w:tcPr>
            <w:tcW w:w="0" w:type="auto"/>
            <w:hideMark/>
          </w:tcPr>
          <w:p w14:paraId="41D4BA10" w14:textId="77777777" w:rsidR="00F8186E" w:rsidRPr="00590561" w:rsidRDefault="00F8186E" w:rsidP="00590561">
            <w:pPr>
              <w:spacing w:before="60" w:after="60"/>
              <w:cnfStyle w:val="000000000000" w:firstRow="0" w:lastRow="0" w:firstColumn="0" w:lastColumn="0" w:oddVBand="0" w:evenVBand="0" w:oddHBand="0" w:evenHBand="0" w:firstRowFirstColumn="0" w:firstRowLastColumn="0" w:lastRowFirstColumn="0" w:lastRowLastColumn="0"/>
              <w:rPr>
                <w:sz w:val="22"/>
                <w:szCs w:val="22"/>
              </w:rPr>
            </w:pPr>
            <w:r w:rsidRPr="00590561">
              <w:rPr>
                <w:sz w:val="22"/>
                <w:szCs w:val="22"/>
              </w:rPr>
              <w:t>1.79x</w:t>
            </w:r>
          </w:p>
        </w:tc>
        <w:tc>
          <w:tcPr>
            <w:tcW w:w="0" w:type="auto"/>
            <w:hideMark/>
          </w:tcPr>
          <w:p w14:paraId="18F2DBA8" w14:textId="77777777" w:rsidR="00F8186E" w:rsidRPr="00590561" w:rsidRDefault="00F8186E" w:rsidP="00590561">
            <w:pPr>
              <w:spacing w:before="60" w:after="60"/>
              <w:cnfStyle w:val="000000000000" w:firstRow="0" w:lastRow="0" w:firstColumn="0" w:lastColumn="0" w:oddVBand="0" w:evenVBand="0" w:oddHBand="0" w:evenHBand="0" w:firstRowFirstColumn="0" w:firstRowLastColumn="0" w:lastRowFirstColumn="0" w:lastRowLastColumn="0"/>
              <w:rPr>
                <w:sz w:val="22"/>
                <w:szCs w:val="22"/>
              </w:rPr>
            </w:pPr>
            <w:r w:rsidRPr="00590561">
              <w:rPr>
                <w:sz w:val="22"/>
                <w:szCs w:val="22"/>
              </w:rPr>
              <w:t>Split and concatenation overhead reduced but did not erase the benefit.</w:t>
            </w:r>
          </w:p>
        </w:tc>
      </w:tr>
      <w:tr w:rsidR="00F8186E" w:rsidRPr="00F8186E" w14:paraId="7345004D" w14:textId="77777777" w:rsidTr="0059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hideMark/>
          </w:tcPr>
          <w:p w14:paraId="61961C55" w14:textId="77777777" w:rsidR="00F8186E" w:rsidRPr="00590561" w:rsidRDefault="00F8186E" w:rsidP="00590561">
            <w:pPr>
              <w:spacing w:before="60" w:after="60"/>
              <w:rPr>
                <w:sz w:val="22"/>
                <w:szCs w:val="22"/>
              </w:rPr>
            </w:pPr>
            <w:r w:rsidRPr="00590561">
              <w:rPr>
                <w:sz w:val="22"/>
                <w:szCs w:val="22"/>
              </w:rPr>
              <w:t>Ten-way processing vs. baseline</w:t>
            </w:r>
          </w:p>
        </w:tc>
        <w:tc>
          <w:tcPr>
            <w:tcW w:w="0" w:type="auto"/>
            <w:hideMark/>
          </w:tcPr>
          <w:p w14:paraId="56C9D3E0" w14:textId="77777777" w:rsidR="00F8186E" w:rsidRPr="00590561" w:rsidRDefault="00F8186E" w:rsidP="00590561">
            <w:pPr>
              <w:spacing w:before="60" w:after="60"/>
              <w:cnfStyle w:val="000000100000" w:firstRow="0" w:lastRow="0" w:firstColumn="0" w:lastColumn="0" w:oddVBand="0" w:evenVBand="0" w:oddHBand="1" w:evenHBand="0" w:firstRowFirstColumn="0" w:firstRowLastColumn="0" w:lastRowFirstColumn="0" w:lastRowLastColumn="0"/>
              <w:rPr>
                <w:sz w:val="22"/>
                <w:szCs w:val="22"/>
              </w:rPr>
            </w:pPr>
            <w:r w:rsidRPr="00590561">
              <w:rPr>
                <w:sz w:val="22"/>
                <w:szCs w:val="22"/>
              </w:rPr>
              <w:t>6.78x</w:t>
            </w:r>
          </w:p>
        </w:tc>
        <w:tc>
          <w:tcPr>
            <w:tcW w:w="0" w:type="auto"/>
            <w:hideMark/>
          </w:tcPr>
          <w:p w14:paraId="17D220E7" w14:textId="77777777" w:rsidR="00F8186E" w:rsidRPr="00590561" w:rsidRDefault="00F8186E" w:rsidP="00590561">
            <w:pPr>
              <w:spacing w:before="60" w:after="60"/>
              <w:cnfStyle w:val="000000100000" w:firstRow="0" w:lastRow="0" w:firstColumn="0" w:lastColumn="0" w:oddVBand="0" w:evenVBand="0" w:oddHBand="1" w:evenHBand="0" w:firstRowFirstColumn="0" w:firstRowLastColumn="0" w:lastRowFirstColumn="0" w:lastRowLastColumn="0"/>
              <w:rPr>
                <w:sz w:val="22"/>
                <w:szCs w:val="22"/>
              </w:rPr>
            </w:pPr>
            <w:r w:rsidRPr="00590561">
              <w:rPr>
                <w:sz w:val="22"/>
                <w:szCs w:val="22"/>
              </w:rPr>
              <w:t>Ten workers used more available CPU capacity and reduced total processing time sharply.</w:t>
            </w:r>
          </w:p>
        </w:tc>
      </w:tr>
      <w:tr w:rsidR="00F8186E" w:rsidRPr="00F8186E" w14:paraId="652AD979" w14:textId="77777777" w:rsidTr="00590561">
        <w:tc>
          <w:tcPr>
            <w:cnfStyle w:val="001000000000" w:firstRow="0" w:lastRow="0" w:firstColumn="1" w:lastColumn="0" w:oddVBand="0" w:evenVBand="0" w:oddHBand="0" w:evenHBand="0" w:firstRowFirstColumn="0" w:firstRowLastColumn="0" w:lastRowFirstColumn="0" w:lastRowLastColumn="0"/>
            <w:tcW w:w="2979" w:type="dxa"/>
            <w:hideMark/>
          </w:tcPr>
          <w:p w14:paraId="392987A1" w14:textId="77777777" w:rsidR="00F8186E" w:rsidRPr="00590561" w:rsidRDefault="00F8186E" w:rsidP="00590561">
            <w:pPr>
              <w:spacing w:before="60" w:after="60"/>
              <w:rPr>
                <w:sz w:val="22"/>
                <w:szCs w:val="22"/>
              </w:rPr>
            </w:pPr>
            <w:r w:rsidRPr="00590561">
              <w:rPr>
                <w:sz w:val="22"/>
                <w:szCs w:val="22"/>
              </w:rPr>
              <w:t>Ten-way with split vs. baseline</w:t>
            </w:r>
          </w:p>
        </w:tc>
        <w:tc>
          <w:tcPr>
            <w:tcW w:w="0" w:type="auto"/>
            <w:hideMark/>
          </w:tcPr>
          <w:p w14:paraId="0944F67F" w14:textId="77777777" w:rsidR="00F8186E" w:rsidRPr="00590561" w:rsidRDefault="00F8186E" w:rsidP="00590561">
            <w:pPr>
              <w:spacing w:before="60" w:after="60"/>
              <w:cnfStyle w:val="000000000000" w:firstRow="0" w:lastRow="0" w:firstColumn="0" w:lastColumn="0" w:oddVBand="0" w:evenVBand="0" w:oddHBand="0" w:evenHBand="0" w:firstRowFirstColumn="0" w:firstRowLastColumn="0" w:lastRowFirstColumn="0" w:lastRowLastColumn="0"/>
              <w:rPr>
                <w:sz w:val="22"/>
                <w:szCs w:val="22"/>
              </w:rPr>
            </w:pPr>
            <w:r w:rsidRPr="00590561">
              <w:rPr>
                <w:sz w:val="22"/>
                <w:szCs w:val="22"/>
              </w:rPr>
              <w:t>5.62x</w:t>
            </w:r>
          </w:p>
        </w:tc>
        <w:tc>
          <w:tcPr>
            <w:tcW w:w="0" w:type="auto"/>
            <w:hideMark/>
          </w:tcPr>
          <w:p w14:paraId="35B112CC" w14:textId="77777777" w:rsidR="00F8186E" w:rsidRPr="00590561" w:rsidRDefault="00F8186E" w:rsidP="00590561">
            <w:pPr>
              <w:spacing w:before="60" w:after="60"/>
              <w:cnfStyle w:val="000000000000" w:firstRow="0" w:lastRow="0" w:firstColumn="0" w:lastColumn="0" w:oddVBand="0" w:evenVBand="0" w:oddHBand="0" w:evenHBand="0" w:firstRowFirstColumn="0" w:firstRowLastColumn="0" w:lastRowFirstColumn="0" w:lastRowLastColumn="0"/>
              <w:rPr>
                <w:sz w:val="22"/>
                <w:szCs w:val="22"/>
              </w:rPr>
            </w:pPr>
            <w:r w:rsidRPr="00590561">
              <w:rPr>
                <w:sz w:val="22"/>
                <w:szCs w:val="22"/>
              </w:rPr>
              <w:t>Even after setup overhead, ten-way processing was fastest.</w:t>
            </w:r>
          </w:p>
        </w:tc>
      </w:tr>
      <w:tr w:rsidR="00F8186E" w:rsidRPr="00F8186E" w14:paraId="2A7C2EDE" w14:textId="77777777" w:rsidTr="0059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hideMark/>
          </w:tcPr>
          <w:p w14:paraId="37E5EE18" w14:textId="77777777" w:rsidR="00F8186E" w:rsidRPr="00590561" w:rsidRDefault="00F8186E" w:rsidP="00590561">
            <w:pPr>
              <w:spacing w:before="60" w:after="60"/>
              <w:rPr>
                <w:sz w:val="22"/>
                <w:szCs w:val="22"/>
              </w:rPr>
            </w:pPr>
            <w:r w:rsidRPr="00590561">
              <w:rPr>
                <w:sz w:val="22"/>
                <w:szCs w:val="22"/>
              </w:rPr>
              <w:t>Ten-way processing vs. two-program processing</w:t>
            </w:r>
          </w:p>
        </w:tc>
        <w:tc>
          <w:tcPr>
            <w:tcW w:w="0" w:type="auto"/>
            <w:hideMark/>
          </w:tcPr>
          <w:p w14:paraId="0AEBE138" w14:textId="77777777" w:rsidR="00F8186E" w:rsidRPr="00590561" w:rsidRDefault="00F8186E" w:rsidP="00590561">
            <w:pPr>
              <w:spacing w:before="60" w:after="60"/>
              <w:cnfStyle w:val="000000100000" w:firstRow="0" w:lastRow="0" w:firstColumn="0" w:lastColumn="0" w:oddVBand="0" w:evenVBand="0" w:oddHBand="1" w:evenHBand="0" w:firstRowFirstColumn="0" w:firstRowLastColumn="0" w:lastRowFirstColumn="0" w:lastRowLastColumn="0"/>
              <w:rPr>
                <w:sz w:val="22"/>
                <w:szCs w:val="22"/>
              </w:rPr>
            </w:pPr>
            <w:r w:rsidRPr="00590561">
              <w:rPr>
                <w:sz w:val="22"/>
                <w:szCs w:val="22"/>
              </w:rPr>
              <w:t>3.57x</w:t>
            </w:r>
          </w:p>
        </w:tc>
        <w:tc>
          <w:tcPr>
            <w:tcW w:w="0" w:type="auto"/>
            <w:hideMark/>
          </w:tcPr>
          <w:p w14:paraId="162BD44C" w14:textId="77777777" w:rsidR="00F8186E" w:rsidRPr="00590561" w:rsidRDefault="00F8186E" w:rsidP="00590561">
            <w:pPr>
              <w:spacing w:before="60" w:after="60"/>
              <w:cnfStyle w:val="000000100000" w:firstRow="0" w:lastRow="0" w:firstColumn="0" w:lastColumn="0" w:oddVBand="0" w:evenVBand="0" w:oddHBand="1" w:evenHBand="0" w:firstRowFirstColumn="0" w:firstRowLastColumn="0" w:lastRowFirstColumn="0" w:lastRowLastColumn="0"/>
              <w:rPr>
                <w:sz w:val="22"/>
                <w:szCs w:val="22"/>
              </w:rPr>
            </w:pPr>
            <w:r w:rsidRPr="00590561">
              <w:rPr>
                <w:sz w:val="22"/>
                <w:szCs w:val="22"/>
              </w:rPr>
              <w:t>More chunks improved runtime beyond two workers.</w:t>
            </w:r>
          </w:p>
        </w:tc>
      </w:tr>
      <w:tr w:rsidR="00F8186E" w:rsidRPr="00F8186E" w14:paraId="122D3EF3" w14:textId="77777777" w:rsidTr="00590561">
        <w:tc>
          <w:tcPr>
            <w:cnfStyle w:val="001000000000" w:firstRow="0" w:lastRow="0" w:firstColumn="1" w:lastColumn="0" w:oddVBand="0" w:evenVBand="0" w:oddHBand="0" w:evenHBand="0" w:firstRowFirstColumn="0" w:firstRowLastColumn="0" w:lastRowFirstColumn="0" w:lastRowLastColumn="0"/>
            <w:tcW w:w="2979" w:type="dxa"/>
            <w:hideMark/>
          </w:tcPr>
          <w:p w14:paraId="791ECA85" w14:textId="77777777" w:rsidR="00F8186E" w:rsidRPr="00590561" w:rsidRDefault="00F8186E" w:rsidP="00590561">
            <w:pPr>
              <w:spacing w:before="60" w:after="60"/>
              <w:rPr>
                <w:sz w:val="22"/>
                <w:szCs w:val="22"/>
              </w:rPr>
            </w:pPr>
            <w:r w:rsidRPr="00590561">
              <w:rPr>
                <w:sz w:val="22"/>
                <w:szCs w:val="22"/>
              </w:rPr>
              <w:t>Ten-way with split vs. two-program end-to-end</w:t>
            </w:r>
          </w:p>
        </w:tc>
        <w:tc>
          <w:tcPr>
            <w:tcW w:w="0" w:type="auto"/>
            <w:hideMark/>
          </w:tcPr>
          <w:p w14:paraId="2D4C4249" w14:textId="77777777" w:rsidR="00F8186E" w:rsidRPr="00590561" w:rsidRDefault="00F8186E" w:rsidP="00590561">
            <w:pPr>
              <w:spacing w:before="60" w:after="60"/>
              <w:cnfStyle w:val="000000000000" w:firstRow="0" w:lastRow="0" w:firstColumn="0" w:lastColumn="0" w:oddVBand="0" w:evenVBand="0" w:oddHBand="0" w:evenHBand="0" w:firstRowFirstColumn="0" w:firstRowLastColumn="0" w:lastRowFirstColumn="0" w:lastRowLastColumn="0"/>
              <w:rPr>
                <w:sz w:val="22"/>
                <w:szCs w:val="22"/>
              </w:rPr>
            </w:pPr>
            <w:r w:rsidRPr="00590561">
              <w:rPr>
                <w:sz w:val="22"/>
                <w:szCs w:val="22"/>
              </w:rPr>
              <w:t>3.14x</w:t>
            </w:r>
          </w:p>
        </w:tc>
        <w:tc>
          <w:tcPr>
            <w:tcW w:w="0" w:type="auto"/>
            <w:hideMark/>
          </w:tcPr>
          <w:p w14:paraId="6197A8A2" w14:textId="77777777" w:rsidR="00F8186E" w:rsidRPr="00590561" w:rsidRDefault="00F8186E" w:rsidP="00590561">
            <w:pPr>
              <w:spacing w:before="60" w:after="60"/>
              <w:cnfStyle w:val="000000000000" w:firstRow="0" w:lastRow="0" w:firstColumn="0" w:lastColumn="0" w:oddVBand="0" w:evenVBand="0" w:oddHBand="0" w:evenHBand="0" w:firstRowFirstColumn="0" w:firstRowLastColumn="0" w:lastRowFirstColumn="0" w:lastRowLastColumn="0"/>
              <w:rPr>
                <w:sz w:val="22"/>
                <w:szCs w:val="22"/>
              </w:rPr>
            </w:pPr>
            <w:r w:rsidRPr="00590561">
              <w:rPr>
                <w:sz w:val="22"/>
                <w:szCs w:val="22"/>
              </w:rPr>
              <w:t>Ten-way processing stayed superior even when split overhead was included.</w:t>
            </w:r>
          </w:p>
        </w:tc>
      </w:tr>
    </w:tbl>
    <w:p w14:paraId="6F3948A2" w14:textId="4B78E22B" w:rsidR="00590561" w:rsidRDefault="00590561" w:rsidP="00F8186E">
      <w:pPr>
        <w:spacing w:line="480" w:lineRule="auto"/>
      </w:pPr>
      <w:r w:rsidRPr="00B648ED">
        <w:rPr>
          <w:i/>
          <w:iCs/>
        </w:rPr>
        <w:t>Note:</w:t>
      </w:r>
      <w:r>
        <w:t xml:space="preserve"> The table summarizes speedup ratios calculated from Table 2.</w:t>
      </w:r>
    </w:p>
    <w:p w14:paraId="6CD4998F" w14:textId="7C374404" w:rsidR="00F8186E" w:rsidRPr="00F8186E" w:rsidRDefault="00F8186E" w:rsidP="00590561">
      <w:pPr>
        <w:spacing w:line="480" w:lineRule="auto"/>
        <w:ind w:firstLine="720"/>
      </w:pPr>
      <w:r>
        <w:t>The chunk workers did not all finish at the same time. Their recorded times ranged from 36.782 seconds to 49.567 seconds, with an average of 39.352 seconds. This difference matters because parallel jobs are constrained by the slowest partition rather than by the average partition. The final concatenation could not begin until the slowest worker finished. In other words, the benchmark does not only reveal that parallelism helps. It also shows that imbalance across partitions still limits the wall-clock result.</w:t>
      </w:r>
    </w:p>
    <w:p w14:paraId="223FB190" w14:textId="77777777" w:rsidR="00197072" w:rsidRPr="00B648ED" w:rsidRDefault="00197072" w:rsidP="00B648ED">
      <w:pPr>
        <w:spacing w:line="480" w:lineRule="auto"/>
        <w:jc w:val="center"/>
        <w:rPr>
          <w:b/>
          <w:bCs/>
        </w:rPr>
      </w:pPr>
      <w:r w:rsidRPr="00B648ED">
        <w:rPr>
          <w:b/>
          <w:bCs/>
        </w:rPr>
        <w:t>Operating-System Interpretation</w:t>
      </w:r>
    </w:p>
    <w:p w14:paraId="21881F91" w14:textId="61DA771E" w:rsidR="00197072" w:rsidRDefault="00197072" w:rsidP="00B648ED">
      <w:pPr>
        <w:spacing w:line="480" w:lineRule="auto"/>
        <w:ind w:firstLine="720"/>
      </w:pPr>
      <w:r>
        <w:t xml:space="preserve">The results suggest that this workload was mixed CPU and I/O work rather than purely one or the other. It was not purely CPU-bound because every method had to read about 11.3 GB of input and write about 6.0 GB of output. It was not purely I/O-bound either because the ten-way method was much faster than the one-process baseline. If storage throughput had been the </w:t>
      </w:r>
      <w:r>
        <w:lastRenderedPageBreak/>
        <w:t>only dominant bottleneck, launching more workers would have produced little benefit or could have made performance worse. Instead, the measurements suggest that Python integer parsing, formatting, and per-process execution overhead were still large enough that multiple workers improved overall throughput. This means the operating system had useful scheduling work to do beyond simply waiting on the disk.</w:t>
      </w:r>
      <w:r w:rsidR="00B648ED">
        <w:t xml:space="preserve"> </w:t>
      </w:r>
      <w:r>
        <w:t xml:space="preserve">The operating system influenced the benchmark in three related ways. First, scheduling allowed multiple Python processes to run simultaneously on a 32-CPU machine. The two-way method exposed only two workers, while the ten-way method gave the scheduler more independent tasks to place across available CPUs. Second, buffering reduced the overhead of line-by-line streaming. The course I/O material explains that buffering can overlap transfer and execution to a degree, although buffering alone cannot remove a device bottleneck when the hardware is saturated (CSU Global, n.d.-b). Third, the file system had to manage large sequential inputs, split chunks, output ordering, and final concatenation. The course file-management material emphasizes that file systems provide the `open`, `read`, `write`, `close`, directory, access, and allocation services on which this entire benchmark depended (CSU Global, n.d.-c). In other words, the program logic was simple, but the operating-system services underneath it </w:t>
      </w:r>
      <w:proofErr w:type="gramStart"/>
      <w:r>
        <w:t>were</w:t>
      </w:r>
      <w:proofErr w:type="gramEnd"/>
      <w:r>
        <w:t xml:space="preserve"> not.</w:t>
      </w:r>
    </w:p>
    <w:p w14:paraId="038A8A9F" w14:textId="20087F80" w:rsidR="00197072" w:rsidRDefault="00197072" w:rsidP="00B648ED">
      <w:pPr>
        <w:spacing w:line="480" w:lineRule="auto"/>
        <w:ind w:firstLine="720"/>
      </w:pPr>
      <w:r>
        <w:t>The split and concatenation overhead changed the conclusion only slightly. For the two-program method, split plus concatenate added about 9.9 seconds, lowering the observed benefit from 1.90x processing-only to 1.79x end-to-end. For the ten-way method, the with-split interpretation added about 10.3 seconds above the processing-only result, lowering the practical speedup from 6.78x to 5.62x. This matters because a parallel design should be judged by the work it actually requires, not only by the best isolated phase. Even under that stricter interpretation, the ten-way method remained the fastest approach.</w:t>
      </w:r>
      <w:r w:rsidR="00B648ED">
        <w:t xml:space="preserve"> </w:t>
      </w:r>
      <w:r>
        <w:t xml:space="preserve">The result also shows </w:t>
      </w:r>
      <w:r>
        <w:lastRenderedPageBreak/>
        <w:t>diminishing returns. Ten workers did not create a 10x speedup. The measured processing-only gain was 6.78x, not 10x. The likely reasons include disk throughput limits, process scheduling overhead, Python parsing overhead, cache behavior, and uneven chunk completion times. The better conclusion is not simply that more workers are always better. The better conclusion is that large-file workloads benefit when the input is partitioned into enough independent pieces to use the available hardware while still controlling split cost, scheduler overhead, and output coordination.</w:t>
      </w:r>
    </w:p>
    <w:p w14:paraId="74F4990D" w14:textId="5FCA5458" w:rsidR="00197072" w:rsidRPr="00B648ED" w:rsidRDefault="00197072" w:rsidP="00197072">
      <w:pPr>
        <w:spacing w:line="480" w:lineRule="auto"/>
        <w:jc w:val="center"/>
        <w:rPr>
          <w:b/>
          <w:bCs/>
        </w:rPr>
      </w:pPr>
      <w:r w:rsidRPr="00B648ED">
        <w:rPr>
          <w:b/>
          <w:bCs/>
        </w:rPr>
        <w:t>Conclusion</w:t>
      </w:r>
    </w:p>
    <w:p w14:paraId="34E781FB" w14:textId="3E4ECCC5" w:rsidR="00184FAE" w:rsidRDefault="00197072" w:rsidP="004D4737">
      <w:pPr>
        <w:spacing w:line="480" w:lineRule="auto"/>
        <w:ind w:firstLine="720"/>
      </w:pPr>
      <w:r>
        <w:t>As shown by the benchmark CSVs, validation evidence, and retained system information, the ten-way split method was the most effective design for this assignment. It produced the same one-billion-line output as the baseline, passed fast and full validation, and delivered the strongest measured speedup. The two-program method also improved performance and was easier to reason about, but it did not use the benchmark host as fully as the ten-way method. The single-process baseline remained valuable because it established the control case and minimized coordination risk, yet it was clearly too slow to be the best final choice on this hardware. The logical conclusion that can be made is that parallel large-file processing is most effective when the OS is given independent partitions that preserve correctness.</w:t>
      </w:r>
      <w:r w:rsidR="004D4737">
        <w:t xml:space="preserve"> </w:t>
      </w:r>
      <w:r>
        <w:t xml:space="preserve">This project connects several CSC507 concepts in one measurable experiment. Concurrency and parallelism appear in the worker-launch design. I/O management appears in streaming reads, buffered writes, validation scans, and the balance between CPU work and disk throughput. File management appears in the creation, splitting, naming, ordering, concatenation, and verification of very large text files. The assignment also demonstrates why operating-system performance should be measured rather than assumed. A design that sounds faster in theory can lose its advantage if file coordination or </w:t>
      </w:r>
      <w:r>
        <w:lastRenderedPageBreak/>
        <w:t>I/O overhead dominates in practice. An improvement will be to run repeated trials and report averages and variance. Another improvement will be to test additional chunk counts such as four, eight, sixteen, and thirty-two workers. An inventive and novel approach will be an adaptive runner that samples a smaller portion of the files first, estimates where CPU and I/O saturation begin, and then chooses a chunk count before processing the full dataset. That would keep the design evidence-based while making the parallelism choice more system-aware.</w:t>
      </w:r>
    </w:p>
    <w:p w14:paraId="532D0050" w14:textId="77777777" w:rsidR="00184FAE" w:rsidRDefault="00184FAE">
      <w:pPr>
        <w:spacing w:after="200" w:line="276" w:lineRule="auto"/>
      </w:pPr>
      <w:r>
        <w:br w:type="page"/>
      </w:r>
    </w:p>
    <w:p w14:paraId="73192A61" w14:textId="77777777" w:rsidR="00F8186E" w:rsidRPr="00F8186E" w:rsidRDefault="00F8186E" w:rsidP="00197072">
      <w:pPr>
        <w:spacing w:line="480" w:lineRule="auto"/>
        <w:ind w:firstLine="720"/>
      </w:pPr>
    </w:p>
    <w:p w14:paraId="10007015" w14:textId="77777777" w:rsidR="00A56E70" w:rsidRPr="00B648ED" w:rsidRDefault="00A56E70" w:rsidP="00B648ED">
      <w:pPr>
        <w:spacing w:line="480" w:lineRule="auto"/>
        <w:jc w:val="center"/>
        <w:rPr>
          <w:b/>
          <w:bCs/>
        </w:rPr>
      </w:pPr>
      <w:r w:rsidRPr="00B648ED">
        <w:rPr>
          <w:b/>
          <w:bCs/>
        </w:rPr>
        <w:t>References</w:t>
      </w:r>
    </w:p>
    <w:p w14:paraId="7C86A4FE" w14:textId="065A7E95" w:rsidR="00200FAC" w:rsidRPr="00200FAC" w:rsidRDefault="00200FAC" w:rsidP="00200FAC">
      <w:pPr>
        <w:spacing w:line="480" w:lineRule="auto"/>
        <w:ind w:left="720" w:hanging="720"/>
        <w:rPr>
          <w:color w:val="000000" w:themeColor="text1"/>
        </w:rPr>
      </w:pPr>
      <w:r w:rsidRPr="00200FAC">
        <w:rPr>
          <w:color w:val="000000" w:themeColor="text1"/>
        </w:rPr>
        <w:t>Colorado State University Global. (</w:t>
      </w:r>
      <w:r>
        <w:rPr>
          <w:color w:val="000000" w:themeColor="text1"/>
        </w:rPr>
        <w:t>n.d.-</w:t>
      </w:r>
      <w:r w:rsidRPr="00200FAC">
        <w:rPr>
          <w:color w:val="000000" w:themeColor="text1"/>
        </w:rPr>
        <w:t xml:space="preserve">a). </w:t>
      </w:r>
      <w:r w:rsidRPr="00200FAC">
        <w:rPr>
          <w:i/>
          <w:iCs/>
          <w:color w:val="000000" w:themeColor="text1"/>
        </w:rPr>
        <w:t>Lecture 3: Concurrency in OS design</w:t>
      </w:r>
      <w:r w:rsidRPr="00200FAC">
        <w:rPr>
          <w:color w:val="000000" w:themeColor="text1"/>
        </w:rPr>
        <w:t xml:space="preserve"> [</w:t>
      </w:r>
      <w:r>
        <w:rPr>
          <w:color w:val="000000" w:themeColor="text1"/>
        </w:rPr>
        <w:t>Interactive</w:t>
      </w:r>
      <w:r w:rsidRPr="00200FAC">
        <w:rPr>
          <w:color w:val="000000" w:themeColor="text1"/>
        </w:rPr>
        <w:t xml:space="preserve"> lecture]. CSC507: Foundations of Operating Systems.</w:t>
      </w:r>
      <w:r>
        <w:rPr>
          <w:color w:val="000000" w:themeColor="text1"/>
        </w:rPr>
        <w:t xml:space="preserve"> Canvas.</w:t>
      </w:r>
    </w:p>
    <w:p w14:paraId="16951393" w14:textId="2804AA43" w:rsidR="00200FAC" w:rsidRPr="00200FAC" w:rsidRDefault="00200FAC" w:rsidP="00200FAC">
      <w:pPr>
        <w:spacing w:line="480" w:lineRule="auto"/>
        <w:ind w:left="720" w:hanging="720"/>
        <w:rPr>
          <w:color w:val="000000" w:themeColor="text1"/>
        </w:rPr>
      </w:pPr>
      <w:r>
        <w:t>Colorado State University Global. (n.d.-b). Lecture 7: Input output management [Interactive lecture]. CSC507: Foundations of Operating Systems. Canvas.</w:t>
      </w:r>
    </w:p>
    <w:p w14:paraId="17555113" w14:textId="7A39D316" w:rsidR="00200FAC" w:rsidRPr="00200FAC" w:rsidRDefault="00200FAC" w:rsidP="00200FAC">
      <w:pPr>
        <w:spacing w:line="480" w:lineRule="auto"/>
        <w:ind w:left="720" w:hanging="720"/>
        <w:rPr>
          <w:color w:val="000000" w:themeColor="text1"/>
        </w:rPr>
      </w:pPr>
      <w:r w:rsidRPr="00200FAC">
        <w:rPr>
          <w:color w:val="000000" w:themeColor="text1"/>
        </w:rPr>
        <w:t>Colorado State University Global. (</w:t>
      </w:r>
      <w:r>
        <w:rPr>
          <w:color w:val="000000" w:themeColor="text1"/>
        </w:rPr>
        <w:t>n.d.-</w:t>
      </w:r>
      <w:r w:rsidRPr="00200FAC">
        <w:rPr>
          <w:color w:val="000000" w:themeColor="text1"/>
        </w:rPr>
        <w:t xml:space="preserve">c). </w:t>
      </w:r>
      <w:r w:rsidRPr="00200FAC">
        <w:rPr>
          <w:i/>
          <w:iCs/>
          <w:color w:val="000000" w:themeColor="text1"/>
        </w:rPr>
        <w:t>Lecture 8: File management</w:t>
      </w:r>
      <w:r w:rsidRPr="00200FAC">
        <w:rPr>
          <w:color w:val="000000" w:themeColor="text1"/>
        </w:rPr>
        <w:t xml:space="preserve"> [</w:t>
      </w:r>
      <w:r>
        <w:rPr>
          <w:color w:val="000000" w:themeColor="text1"/>
        </w:rPr>
        <w:t>Interactive</w:t>
      </w:r>
      <w:r w:rsidRPr="00200FAC">
        <w:rPr>
          <w:color w:val="000000" w:themeColor="text1"/>
        </w:rPr>
        <w:t xml:space="preserve"> lecture]. CSC507: Foundations of Operating Systems.</w:t>
      </w:r>
      <w:r>
        <w:rPr>
          <w:color w:val="000000" w:themeColor="text1"/>
        </w:rPr>
        <w:t xml:space="preserve"> Canvas.</w:t>
      </w:r>
    </w:p>
    <w:p w14:paraId="7DD9BE51" w14:textId="671E5163" w:rsidR="00200FAC" w:rsidRPr="00200FAC" w:rsidRDefault="00200FAC" w:rsidP="00200FAC">
      <w:pPr>
        <w:spacing w:line="480" w:lineRule="auto"/>
        <w:ind w:left="720" w:hanging="720"/>
        <w:rPr>
          <w:color w:val="000000" w:themeColor="text1"/>
        </w:rPr>
      </w:pPr>
      <w:r w:rsidRPr="00200FAC">
        <w:rPr>
          <w:color w:val="000000" w:themeColor="text1"/>
        </w:rPr>
        <w:t xml:space="preserve">Dean, J., &amp; Ghemawat, S. (2008). </w:t>
      </w:r>
      <w:r w:rsidRPr="00200FAC">
        <w:rPr>
          <w:i/>
          <w:iCs/>
          <w:color w:val="000000" w:themeColor="text1"/>
        </w:rPr>
        <w:t>MapReduce: Simplified data processing on large clusters. Communications of the ACM, 51</w:t>
      </w:r>
      <w:r w:rsidRPr="00200FAC">
        <w:rPr>
          <w:color w:val="000000" w:themeColor="text1"/>
        </w:rPr>
        <w:t>(1), 107-113. https://doi.org/10.1145/1327452.1327492</w:t>
      </w:r>
    </w:p>
    <w:p w14:paraId="03E27E26" w14:textId="11252B45" w:rsidR="00200FAC" w:rsidRPr="00200FAC" w:rsidRDefault="00200FAC" w:rsidP="00200FAC">
      <w:pPr>
        <w:spacing w:line="480" w:lineRule="auto"/>
        <w:ind w:left="720" w:hanging="720"/>
        <w:rPr>
          <w:color w:val="000000" w:themeColor="text1"/>
        </w:rPr>
      </w:pPr>
      <w:r w:rsidRPr="00200FAC">
        <w:rPr>
          <w:color w:val="000000" w:themeColor="text1"/>
        </w:rPr>
        <w:t xml:space="preserve">Free Software Foundation. (n.d.-a). </w:t>
      </w:r>
      <w:r w:rsidRPr="00200FAC">
        <w:rPr>
          <w:i/>
          <w:iCs/>
          <w:color w:val="000000" w:themeColor="text1"/>
        </w:rPr>
        <w:t>Bash reference manual.</w:t>
      </w:r>
      <w:r w:rsidRPr="00200FAC">
        <w:rPr>
          <w:color w:val="000000" w:themeColor="text1"/>
        </w:rPr>
        <w:t xml:space="preserve"> Retrieved June 22, 2026, from https://www.gnu.org/software/bash/manual/bash.html</w:t>
      </w:r>
    </w:p>
    <w:p w14:paraId="738504F8" w14:textId="495273AC" w:rsidR="00200FAC" w:rsidRPr="00200FAC" w:rsidRDefault="00200FAC" w:rsidP="00200FAC">
      <w:pPr>
        <w:spacing w:line="480" w:lineRule="auto"/>
        <w:ind w:left="720" w:hanging="720"/>
        <w:rPr>
          <w:color w:val="000000" w:themeColor="text1"/>
        </w:rPr>
      </w:pPr>
      <w:r w:rsidRPr="00200FAC">
        <w:rPr>
          <w:color w:val="000000" w:themeColor="text1"/>
        </w:rPr>
        <w:t xml:space="preserve">Free Software Foundation. (n.d.-b). </w:t>
      </w:r>
      <w:r w:rsidRPr="00200FAC">
        <w:rPr>
          <w:i/>
          <w:iCs/>
          <w:color w:val="000000" w:themeColor="text1"/>
        </w:rPr>
        <w:t>split: Split a file into pieces</w:t>
      </w:r>
      <w:r w:rsidRPr="00200FAC">
        <w:rPr>
          <w:color w:val="000000" w:themeColor="text1"/>
        </w:rPr>
        <w:t xml:space="preserve">. GNU </w:t>
      </w:r>
      <w:proofErr w:type="spellStart"/>
      <w:r w:rsidRPr="00200FAC">
        <w:rPr>
          <w:color w:val="000000" w:themeColor="text1"/>
        </w:rPr>
        <w:t>Coreutils</w:t>
      </w:r>
      <w:proofErr w:type="spellEnd"/>
      <w:r w:rsidRPr="00200FAC">
        <w:rPr>
          <w:color w:val="000000" w:themeColor="text1"/>
        </w:rPr>
        <w:t xml:space="preserve"> 9.11 manual.</w:t>
      </w:r>
      <w:r>
        <w:rPr>
          <w:color w:val="000000" w:themeColor="text1"/>
        </w:rPr>
        <w:t xml:space="preserve"> </w:t>
      </w:r>
      <w:r w:rsidRPr="00200FAC">
        <w:rPr>
          <w:color w:val="000000" w:themeColor="text1"/>
        </w:rPr>
        <w:t>https://www.gnu.org/software/coreutils/manual/html_node/split-invocation.html</w:t>
      </w:r>
    </w:p>
    <w:p w14:paraId="50FD4646" w14:textId="31358D9B" w:rsidR="00200FAC" w:rsidRPr="00200FAC" w:rsidRDefault="00200FAC" w:rsidP="00200FAC">
      <w:pPr>
        <w:spacing w:line="480" w:lineRule="auto"/>
        <w:ind w:left="720" w:hanging="720"/>
        <w:rPr>
          <w:color w:val="000000" w:themeColor="text1"/>
        </w:rPr>
      </w:pPr>
      <w:r w:rsidRPr="00200FAC">
        <w:rPr>
          <w:color w:val="000000" w:themeColor="text1"/>
        </w:rPr>
        <w:t xml:space="preserve">Python Software Foundation. (n.d.-a). </w:t>
      </w:r>
      <w:r w:rsidRPr="00200FAC">
        <w:rPr>
          <w:i/>
          <w:iCs/>
          <w:color w:val="000000" w:themeColor="text1"/>
        </w:rPr>
        <w:t>multiprocessing: Process-based parallelism</w:t>
      </w:r>
      <w:r w:rsidRPr="00200FAC">
        <w:rPr>
          <w:color w:val="000000" w:themeColor="text1"/>
        </w:rPr>
        <w:t>. Python 3.12.13 documentation. https://docs.python.org/3.12/library/multiprocessing.html</w:t>
      </w:r>
    </w:p>
    <w:p w14:paraId="6146039C" w14:textId="3E300F0E" w:rsidR="00E05287" w:rsidRDefault="00200FAC" w:rsidP="00200FAC">
      <w:pPr>
        <w:spacing w:line="480" w:lineRule="auto"/>
        <w:ind w:left="720" w:hanging="720"/>
      </w:pPr>
      <w:r w:rsidRPr="00200FAC">
        <w:rPr>
          <w:color w:val="000000" w:themeColor="text1"/>
        </w:rPr>
        <w:t xml:space="preserve">Python Software Foundation. (n.d.-b). </w:t>
      </w:r>
      <w:r w:rsidRPr="00200FAC">
        <w:rPr>
          <w:i/>
          <w:iCs/>
          <w:color w:val="000000" w:themeColor="text1"/>
        </w:rPr>
        <w:t>time: Time access and conversions</w:t>
      </w:r>
      <w:r w:rsidRPr="00200FAC">
        <w:rPr>
          <w:color w:val="000000" w:themeColor="text1"/>
        </w:rPr>
        <w:t>. Python 3.12.13 documentation. https://docs.python.org/3.12/library/time.html</w:t>
      </w:r>
    </w:p>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70"/>
    <w:rsid w:val="00012C69"/>
    <w:rsid w:val="00016ECA"/>
    <w:rsid w:val="00020848"/>
    <w:rsid w:val="00024B0B"/>
    <w:rsid w:val="0017248C"/>
    <w:rsid w:val="00184FAE"/>
    <w:rsid w:val="00197072"/>
    <w:rsid w:val="00200FAC"/>
    <w:rsid w:val="002320E0"/>
    <w:rsid w:val="00253031"/>
    <w:rsid w:val="002A0320"/>
    <w:rsid w:val="00383F87"/>
    <w:rsid w:val="003A4173"/>
    <w:rsid w:val="003C4959"/>
    <w:rsid w:val="003F2969"/>
    <w:rsid w:val="004B7AB2"/>
    <w:rsid w:val="004D4737"/>
    <w:rsid w:val="0050192A"/>
    <w:rsid w:val="0055503D"/>
    <w:rsid w:val="00590561"/>
    <w:rsid w:val="006121DC"/>
    <w:rsid w:val="007016B6"/>
    <w:rsid w:val="00712750"/>
    <w:rsid w:val="007321CA"/>
    <w:rsid w:val="00794D2E"/>
    <w:rsid w:val="008725C5"/>
    <w:rsid w:val="0087681C"/>
    <w:rsid w:val="00877C34"/>
    <w:rsid w:val="00893C61"/>
    <w:rsid w:val="008A16DA"/>
    <w:rsid w:val="008A734D"/>
    <w:rsid w:val="008F1747"/>
    <w:rsid w:val="00981606"/>
    <w:rsid w:val="00A016D9"/>
    <w:rsid w:val="00A148E9"/>
    <w:rsid w:val="00A40C8C"/>
    <w:rsid w:val="00A56E70"/>
    <w:rsid w:val="00AB3857"/>
    <w:rsid w:val="00AC125E"/>
    <w:rsid w:val="00B62936"/>
    <w:rsid w:val="00B648ED"/>
    <w:rsid w:val="00BC1435"/>
    <w:rsid w:val="00CF6F17"/>
    <w:rsid w:val="00E05287"/>
    <w:rsid w:val="00E33285"/>
    <w:rsid w:val="00F53719"/>
    <w:rsid w:val="00F6488F"/>
    <w:rsid w:val="00F8186E"/>
    <w:rsid w:val="00FF0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1ACC9"/>
  <w15:chartTrackingRefBased/>
  <w15:docId w15:val="{313B93CF-11EA-0E48-8983-09984002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E7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016B6"/>
    <w:pPr>
      <w:spacing w:before="480" w:line="276" w:lineRule="auto"/>
      <w:contextualSpacing/>
      <w:outlineLvl w:val="0"/>
    </w:pPr>
    <w:rPr>
      <w:rFonts w:asciiTheme="majorHAnsi" w:eastAsiaTheme="minorHAnsi" w:hAnsiTheme="majorHAnsi" w:cstheme="majorBidi"/>
      <w:smallCaps/>
      <w:spacing w:val="5"/>
      <w:sz w:val="36"/>
      <w:szCs w:val="36"/>
    </w:rPr>
  </w:style>
  <w:style w:type="paragraph" w:styleId="Heading2">
    <w:name w:val="heading 2"/>
    <w:basedOn w:val="Normal"/>
    <w:next w:val="Normal"/>
    <w:link w:val="Heading2Char"/>
    <w:uiPriority w:val="9"/>
    <w:unhideWhenUsed/>
    <w:qFormat/>
    <w:rsid w:val="007016B6"/>
    <w:pPr>
      <w:spacing w:before="200" w:line="271" w:lineRule="auto"/>
      <w:outlineLvl w:val="1"/>
    </w:pPr>
    <w:rPr>
      <w:rFonts w:asciiTheme="majorHAnsi" w:eastAsiaTheme="minorHAnsi" w:hAnsiTheme="majorHAnsi" w:cstheme="majorBidi"/>
      <w:smallCaps/>
      <w:sz w:val="28"/>
      <w:szCs w:val="28"/>
    </w:rPr>
  </w:style>
  <w:style w:type="paragraph" w:styleId="Heading3">
    <w:name w:val="heading 3"/>
    <w:basedOn w:val="Normal"/>
    <w:next w:val="Normal"/>
    <w:link w:val="Heading3Char"/>
    <w:uiPriority w:val="9"/>
    <w:semiHidden/>
    <w:unhideWhenUsed/>
    <w:qFormat/>
    <w:rsid w:val="007016B6"/>
    <w:pPr>
      <w:spacing w:before="200" w:line="271" w:lineRule="auto"/>
      <w:outlineLvl w:val="2"/>
    </w:pPr>
    <w:rPr>
      <w:rFonts w:asciiTheme="majorHAnsi" w:eastAsiaTheme="minorHAnsi" w:hAnsiTheme="majorHAnsi" w:cstheme="majorBidi"/>
      <w:i/>
      <w:iCs/>
      <w:smallCaps/>
      <w:spacing w:val="5"/>
      <w:sz w:val="26"/>
      <w:szCs w:val="26"/>
    </w:rPr>
  </w:style>
  <w:style w:type="paragraph" w:styleId="Heading4">
    <w:name w:val="heading 4"/>
    <w:basedOn w:val="Normal"/>
    <w:next w:val="Normal"/>
    <w:link w:val="Heading4Char"/>
    <w:uiPriority w:val="9"/>
    <w:semiHidden/>
    <w:unhideWhenUsed/>
    <w:qFormat/>
    <w:rsid w:val="007016B6"/>
    <w:pPr>
      <w:spacing w:line="271" w:lineRule="auto"/>
      <w:outlineLvl w:val="3"/>
    </w:pPr>
    <w:rPr>
      <w:rFonts w:asciiTheme="majorHAnsi" w:eastAsiaTheme="minorHAnsi" w:hAnsiTheme="majorHAnsi" w:cstheme="majorBidi"/>
      <w:b/>
      <w:bCs/>
      <w:spacing w:val="5"/>
    </w:rPr>
  </w:style>
  <w:style w:type="paragraph" w:styleId="Heading5">
    <w:name w:val="heading 5"/>
    <w:basedOn w:val="Normal"/>
    <w:next w:val="Normal"/>
    <w:link w:val="Heading5Char"/>
    <w:uiPriority w:val="9"/>
    <w:semiHidden/>
    <w:unhideWhenUsed/>
    <w:qFormat/>
    <w:rsid w:val="007016B6"/>
    <w:pPr>
      <w:spacing w:line="271" w:lineRule="auto"/>
      <w:outlineLvl w:val="4"/>
    </w:pPr>
    <w:rPr>
      <w:rFonts w:asciiTheme="majorHAnsi" w:eastAsiaTheme="minorHAnsi" w:hAnsiTheme="majorHAnsi" w:cstheme="majorBidi"/>
      <w:i/>
      <w:iCs/>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line="271" w:lineRule="auto"/>
      <w:outlineLvl w:val="5"/>
    </w:pPr>
    <w:rPr>
      <w:rFonts w:asciiTheme="majorHAnsi" w:eastAsiaTheme="minorHAnsi" w:hAnsiTheme="majorHAnsi" w:cstheme="majorBidi"/>
      <w:b/>
      <w:bCs/>
      <w:color w:val="595959" w:themeColor="text1" w:themeTint="A6"/>
      <w:spacing w:val="5"/>
      <w:sz w:val="22"/>
      <w:szCs w:val="22"/>
    </w:rPr>
  </w:style>
  <w:style w:type="paragraph" w:styleId="Heading7">
    <w:name w:val="heading 7"/>
    <w:basedOn w:val="Normal"/>
    <w:next w:val="Normal"/>
    <w:link w:val="Heading7Char"/>
    <w:uiPriority w:val="9"/>
    <w:semiHidden/>
    <w:unhideWhenUsed/>
    <w:qFormat/>
    <w:rsid w:val="007016B6"/>
    <w:pPr>
      <w:spacing w:line="276" w:lineRule="auto"/>
      <w:outlineLvl w:val="6"/>
    </w:pPr>
    <w:rPr>
      <w:rFonts w:asciiTheme="majorHAnsi" w:eastAsiaTheme="minorHAnsi" w:hAnsiTheme="majorHAnsi" w:cstheme="majorBid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line="276" w:lineRule="auto"/>
      <w:outlineLvl w:val="7"/>
    </w:pPr>
    <w:rPr>
      <w:rFonts w:asciiTheme="majorHAnsi" w:eastAsiaTheme="minorHAnsi" w:hAnsiTheme="majorHAnsi" w:cstheme="majorBid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line="271" w:lineRule="auto"/>
      <w:outlineLvl w:val="8"/>
    </w:pPr>
    <w:rPr>
      <w:rFonts w:asciiTheme="majorHAnsi" w:eastAsiaTheme="minorHAnsi" w:hAnsiTheme="majorHAnsi" w:cstheme="majorBid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contextualSpacing/>
    </w:pPr>
    <w:rPr>
      <w:rFonts w:asciiTheme="majorHAnsi" w:eastAsiaTheme="minorHAnsi" w:hAnsiTheme="majorHAnsi" w:cstheme="majorBidi"/>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pPr>
      <w:spacing w:after="200" w:line="276" w:lineRule="auto"/>
    </w:pPr>
    <w:rPr>
      <w:rFonts w:asciiTheme="majorHAnsi" w:eastAsiaTheme="minorHAnsi" w:hAnsiTheme="majorHAnsi" w:cstheme="majorBidi"/>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rPr>
      <w:rFonts w:asciiTheme="majorHAnsi" w:eastAsiaTheme="minorHAnsi" w:hAnsiTheme="majorHAnsi" w:cstheme="majorBidi"/>
      <w:sz w:val="22"/>
      <w:szCs w:val="22"/>
    </w:rPr>
  </w:style>
  <w:style w:type="paragraph" w:styleId="ListParagraph">
    <w:name w:val="List Paragraph"/>
    <w:basedOn w:val="Normal"/>
    <w:uiPriority w:val="34"/>
    <w:qFormat/>
    <w:rsid w:val="007016B6"/>
    <w:pPr>
      <w:spacing w:after="200" w:line="276" w:lineRule="auto"/>
      <w:ind w:left="720"/>
      <w:contextualSpacing/>
    </w:pPr>
    <w:rPr>
      <w:rFonts w:asciiTheme="majorHAnsi" w:eastAsiaTheme="minorHAnsi" w:hAnsiTheme="majorHAnsi" w:cstheme="majorBidi"/>
      <w:sz w:val="22"/>
      <w:szCs w:val="22"/>
    </w:rPr>
  </w:style>
  <w:style w:type="paragraph" w:styleId="Quote">
    <w:name w:val="Quote"/>
    <w:basedOn w:val="Normal"/>
    <w:next w:val="Normal"/>
    <w:link w:val="QuoteChar"/>
    <w:uiPriority w:val="29"/>
    <w:qFormat/>
    <w:rsid w:val="007016B6"/>
    <w:pPr>
      <w:spacing w:after="200" w:line="276" w:lineRule="auto"/>
    </w:pPr>
    <w:rPr>
      <w:rFonts w:asciiTheme="majorHAnsi" w:eastAsiaTheme="minorHAnsi" w:hAnsiTheme="majorHAnsi" w:cstheme="majorBidi"/>
      <w:i/>
      <w:iCs/>
      <w:sz w:val="22"/>
      <w:szCs w:val="22"/>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rFonts w:asciiTheme="majorHAnsi" w:eastAsiaTheme="minorHAnsi" w:hAnsiTheme="majorHAnsi" w:cstheme="majorBidi"/>
      <w:i/>
      <w:iCs/>
      <w:sz w:val="22"/>
      <w:szCs w:val="22"/>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table" w:styleId="PlainTable1">
    <w:name w:val="Plain Table 1"/>
    <w:basedOn w:val="TableNormal"/>
    <w:uiPriority w:val="41"/>
    <w:rsid w:val="00A56E70"/>
    <w:pPr>
      <w:spacing w:after="0" w:line="240" w:lineRule="auto"/>
    </w:pPr>
    <w:rPr>
      <w:rFonts w:ascii="Calibri" w:eastAsia="Calibri" w:hAnsi="Calibri" w:cs="Calibr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line">
    <w:name w:val="code-line"/>
    <w:basedOn w:val="Normal"/>
    <w:rsid w:val="00A56E7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