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290" w:rsidRDefault="002D3290">
      <w:r>
        <w:t>Anything that primarily influences another character’s thoughts counts as a social interaction. Some forms of magic like hypnotism, illusion, or mind control fall under this umbrella. The same goes for items like love potions or invisibility cloaks.</w:t>
      </w:r>
    </w:p>
    <w:p w:rsidR="00E2539C" w:rsidRDefault="00E2539C">
      <w:r>
        <w:t xml:space="preserve">When a character </w:t>
      </w:r>
      <w:r w:rsidR="002A6E26">
        <w:t>tries to influence another party with a skill roll a check. If the check fails the other party is unaffected. If the check succeeds one of three thin</w:t>
      </w:r>
      <w:r w:rsidR="00466C72">
        <w:t>gs can happen. One, the other party is affected. Two, the other party rolls to resist the influence with a skill of their own. Three, the other party is not affected because they have good reason not to be.</w:t>
      </w:r>
    </w:p>
    <w:p w:rsidR="00E2539C" w:rsidRDefault="00E2539C"/>
    <w:p w:rsidR="0017574C" w:rsidRDefault="0017574C"/>
    <w:p w:rsidR="0017574C" w:rsidRDefault="0017574C"/>
    <w:p w:rsidR="0017574C" w:rsidRDefault="0017574C">
      <w:bookmarkStart w:id="0" w:name="_GoBack"/>
      <w:bookmarkEnd w:id="0"/>
    </w:p>
    <w:sectPr w:rsidR="0017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A66"/>
    <w:rsid w:val="0017574C"/>
    <w:rsid w:val="00185D43"/>
    <w:rsid w:val="002A6E26"/>
    <w:rsid w:val="002D3290"/>
    <w:rsid w:val="00466C72"/>
    <w:rsid w:val="00575867"/>
    <w:rsid w:val="007B6A66"/>
    <w:rsid w:val="00E2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2016"/>
  <w15:chartTrackingRefBased/>
  <w15:docId w15:val="{D050BF95-7492-4DE6-B3CC-28FB294F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Dutton, Harley</dc:creator>
  <cp:keywords/>
  <dc:description/>
  <cp:lastModifiedBy>Dutton, Harley</cp:lastModifiedBy>
  <cp:revision>4</cp:revision>
  <dcterms:created xsi:type="dcterms:W3CDTF">2017-03-01T20:51:00Z</dcterms:created>
  <dcterms:modified xsi:type="dcterms:W3CDTF">2017-03-01T22:21:00Z</dcterms:modified>
</cp:coreProperties>
</file>