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754D27" w14:textId="77777777" w:rsidR="00D72C72" w:rsidRPr="00AE3885" w:rsidRDefault="00D72C72" w:rsidP="00D72C72">
      <w:pPr>
        <w:spacing w:line="360" w:lineRule="auto"/>
        <w:jc w:val="both"/>
        <w:rPr>
          <w:sz w:val="24"/>
          <w:szCs w:val="24"/>
        </w:rPr>
      </w:pPr>
      <w:r w:rsidRPr="00AE3885">
        <w:rPr>
          <w:noProof/>
          <w:sz w:val="24"/>
          <w:szCs w:val="24"/>
          <w:lang w:eastAsia="en-GB"/>
        </w:rPr>
        <w:drawing>
          <wp:anchor distT="0" distB="0" distL="114935" distR="114935" simplePos="0" relativeHeight="251659264" behindDoc="0" locked="0" layoutInCell="1" allowOverlap="1" wp14:anchorId="4261AC11" wp14:editId="3812EE4E">
            <wp:simplePos x="0" y="0"/>
            <wp:positionH relativeFrom="column">
              <wp:posOffset>3878663</wp:posOffset>
            </wp:positionH>
            <wp:positionV relativeFrom="paragraph">
              <wp:posOffset>-58917</wp:posOffset>
            </wp:positionV>
            <wp:extent cx="1080964" cy="828675"/>
            <wp:effectExtent l="19050" t="0" r="4886" b="0"/>
            <wp:wrapNone/>
            <wp:docPr id="3"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a:picLocks noChangeAspect="1" noChangeArrowheads="1"/>
                    </pic:cNvPicPr>
                  </pic:nvPicPr>
                  <pic:blipFill>
                    <a:blip r:embed="rId8" cstate="print"/>
                    <a:srcRect l="-24" t="-49" r="-24" b="-49"/>
                    <a:stretch>
                      <a:fillRect/>
                    </a:stretch>
                  </pic:blipFill>
                  <pic:spPr bwMode="auto">
                    <a:xfrm>
                      <a:off x="0" y="0"/>
                      <a:ext cx="1080964" cy="828675"/>
                    </a:xfrm>
                    <a:prstGeom prst="rect">
                      <a:avLst/>
                    </a:prstGeom>
                    <a:solidFill>
                      <a:srgbClr val="FFFFFF"/>
                    </a:solidFill>
                    <a:ln w="9525">
                      <a:noFill/>
                      <a:miter lim="800000"/>
                      <a:headEnd/>
                      <a:tailEnd/>
                    </a:ln>
                  </pic:spPr>
                </pic:pic>
              </a:graphicData>
            </a:graphic>
          </wp:anchor>
        </w:drawing>
      </w:r>
      <w:r w:rsidRPr="00AE3885">
        <w:rPr>
          <w:noProof/>
          <w:sz w:val="24"/>
          <w:szCs w:val="24"/>
          <w:lang w:eastAsia="en-GB"/>
        </w:rPr>
        <w:drawing>
          <wp:inline distT="0" distB="0" distL="0" distR="0" wp14:anchorId="494CEFEA" wp14:editId="279CCC16">
            <wp:extent cx="2304152" cy="788063"/>
            <wp:effectExtent l="0" t="0" r="1270" b="0"/>
            <wp:docPr id="1" name="Picture 1" descr="University of Hudders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of Huddersfiel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44085" cy="835923"/>
                    </a:xfrm>
                    <a:prstGeom prst="rect">
                      <a:avLst/>
                    </a:prstGeom>
                    <a:noFill/>
                    <a:ln>
                      <a:noFill/>
                    </a:ln>
                  </pic:spPr>
                </pic:pic>
              </a:graphicData>
            </a:graphic>
          </wp:inline>
        </w:drawing>
      </w:r>
    </w:p>
    <w:p w14:paraId="0C1D88B1" w14:textId="77777777" w:rsidR="00D72C72" w:rsidRPr="00AE3885" w:rsidRDefault="00D72C72" w:rsidP="00D72C72">
      <w:pPr>
        <w:spacing w:line="360" w:lineRule="auto"/>
        <w:jc w:val="both"/>
        <w:rPr>
          <w:sz w:val="24"/>
          <w:szCs w:val="24"/>
        </w:rPr>
      </w:pPr>
    </w:p>
    <w:p w14:paraId="6411B8A1" w14:textId="77777777" w:rsidR="00D72C72" w:rsidRPr="00AE3885" w:rsidRDefault="00D72C72" w:rsidP="00D72C72">
      <w:pPr>
        <w:spacing w:line="360" w:lineRule="auto"/>
        <w:jc w:val="both"/>
        <w:rPr>
          <w:sz w:val="24"/>
          <w:szCs w:val="24"/>
        </w:rPr>
      </w:pPr>
      <w:r w:rsidRPr="00AE3885">
        <w:rPr>
          <w:sz w:val="24"/>
          <w:szCs w:val="24"/>
        </w:rPr>
        <w:tab/>
        <w:t xml:space="preserve">   </w:t>
      </w:r>
    </w:p>
    <w:p w14:paraId="16E4E506" w14:textId="77777777" w:rsidR="00D72C72" w:rsidRPr="00AE3885" w:rsidRDefault="00D72C72" w:rsidP="00D72C72">
      <w:pPr>
        <w:spacing w:line="360" w:lineRule="auto"/>
        <w:jc w:val="both"/>
        <w:rPr>
          <w:sz w:val="24"/>
          <w:szCs w:val="24"/>
        </w:rPr>
      </w:pPr>
    </w:p>
    <w:p w14:paraId="6632E1F5" w14:textId="77777777" w:rsidR="00D72C72" w:rsidRPr="00AE3885" w:rsidRDefault="00D72C72" w:rsidP="00D72C72">
      <w:pPr>
        <w:spacing w:line="360" w:lineRule="auto"/>
        <w:jc w:val="both"/>
        <w:rPr>
          <w:b/>
          <w:sz w:val="24"/>
          <w:szCs w:val="24"/>
        </w:rPr>
      </w:pPr>
    </w:p>
    <w:p w14:paraId="4913587C" w14:textId="77777777" w:rsidR="00D72C72" w:rsidRPr="00AE3885" w:rsidRDefault="00D72C72" w:rsidP="00D72C72">
      <w:pPr>
        <w:spacing w:line="360" w:lineRule="auto"/>
        <w:jc w:val="both"/>
        <w:rPr>
          <w:b/>
          <w:sz w:val="24"/>
          <w:szCs w:val="24"/>
        </w:rPr>
      </w:pPr>
      <w:r w:rsidRPr="00AE3885">
        <w:rPr>
          <w:b/>
          <w:sz w:val="24"/>
          <w:szCs w:val="24"/>
        </w:rPr>
        <w:t xml:space="preserve">Huddersfield ISC </w:t>
      </w:r>
    </w:p>
    <w:p w14:paraId="063656C8" w14:textId="60F299D7" w:rsidR="00D1545E" w:rsidRDefault="00D1545E"/>
    <w:p w14:paraId="0EEC5C67" w14:textId="77777777" w:rsidR="00D72C72" w:rsidRDefault="00D72C72" w:rsidP="00D72C72">
      <w:pPr>
        <w:tabs>
          <w:tab w:val="left" w:pos="3732"/>
        </w:tabs>
        <w:spacing w:line="360" w:lineRule="auto"/>
        <w:jc w:val="center"/>
        <w:rPr>
          <w:b/>
          <w:color w:val="000000" w:themeColor="text1"/>
          <w:sz w:val="24"/>
          <w:szCs w:val="24"/>
        </w:rPr>
      </w:pPr>
      <w:r>
        <w:rPr>
          <w:b/>
          <w:color w:val="000000" w:themeColor="text1"/>
          <w:sz w:val="24"/>
          <w:szCs w:val="24"/>
        </w:rPr>
        <w:t>International Study Centre</w:t>
      </w:r>
    </w:p>
    <w:p w14:paraId="1CA19FC1" w14:textId="77777777" w:rsidR="00D72C72" w:rsidRDefault="00D72C72" w:rsidP="00D72C72">
      <w:pPr>
        <w:tabs>
          <w:tab w:val="left" w:pos="3732"/>
        </w:tabs>
        <w:spacing w:line="360" w:lineRule="auto"/>
        <w:jc w:val="center"/>
        <w:rPr>
          <w:b/>
          <w:color w:val="000000" w:themeColor="text1"/>
          <w:sz w:val="24"/>
          <w:szCs w:val="24"/>
        </w:rPr>
      </w:pPr>
      <w:r>
        <w:rPr>
          <w:b/>
          <w:color w:val="000000" w:themeColor="text1"/>
          <w:sz w:val="24"/>
          <w:szCs w:val="24"/>
        </w:rPr>
        <w:t xml:space="preserve">Engineering, Science and Computing (ESC) Department </w:t>
      </w:r>
    </w:p>
    <w:p w14:paraId="7F7A7BC3" w14:textId="7C766038" w:rsidR="00D72C72" w:rsidRDefault="00D72C72" w:rsidP="00D72C72">
      <w:pPr>
        <w:tabs>
          <w:tab w:val="left" w:pos="3732"/>
        </w:tabs>
        <w:spacing w:line="360" w:lineRule="auto"/>
        <w:jc w:val="center"/>
        <w:rPr>
          <w:b/>
          <w:i/>
          <w:color w:val="000000" w:themeColor="text1"/>
          <w:sz w:val="24"/>
          <w:szCs w:val="24"/>
        </w:rPr>
      </w:pPr>
      <w:r>
        <w:rPr>
          <w:b/>
          <w:color w:val="000000" w:themeColor="text1"/>
          <w:sz w:val="24"/>
          <w:szCs w:val="24"/>
        </w:rPr>
        <w:t xml:space="preserve">XFX1074-2122 Professional engineering </w:t>
      </w:r>
    </w:p>
    <w:p w14:paraId="18EAE114" w14:textId="77777777" w:rsidR="00D72C72" w:rsidRDefault="00D72C72" w:rsidP="00D72C72">
      <w:pPr>
        <w:tabs>
          <w:tab w:val="left" w:pos="3732"/>
        </w:tabs>
        <w:spacing w:line="360" w:lineRule="auto"/>
        <w:jc w:val="center"/>
        <w:rPr>
          <w:b/>
          <w:i/>
          <w:color w:val="000000" w:themeColor="text1"/>
          <w:sz w:val="24"/>
          <w:szCs w:val="24"/>
        </w:rPr>
      </w:pPr>
    </w:p>
    <w:p w14:paraId="05C96BD9" w14:textId="77777777" w:rsidR="00D72C72" w:rsidRDefault="00D72C72" w:rsidP="00D72C72">
      <w:pPr>
        <w:tabs>
          <w:tab w:val="left" w:pos="3732"/>
        </w:tabs>
        <w:spacing w:line="360" w:lineRule="auto"/>
        <w:jc w:val="center"/>
        <w:rPr>
          <w:b/>
          <w:i/>
          <w:color w:val="000000" w:themeColor="text1"/>
          <w:sz w:val="24"/>
          <w:szCs w:val="24"/>
        </w:rPr>
      </w:pPr>
    </w:p>
    <w:p w14:paraId="1B3B246C" w14:textId="04E4382B" w:rsidR="00D72C72" w:rsidRDefault="00D72C72" w:rsidP="00D72C72">
      <w:pPr>
        <w:tabs>
          <w:tab w:val="left" w:pos="3732"/>
        </w:tabs>
        <w:spacing w:line="360" w:lineRule="auto"/>
        <w:jc w:val="center"/>
        <w:rPr>
          <w:b/>
          <w:i/>
          <w:color w:val="000000" w:themeColor="text1"/>
          <w:sz w:val="24"/>
          <w:szCs w:val="24"/>
        </w:rPr>
      </w:pPr>
      <w:r>
        <w:rPr>
          <w:b/>
          <w:i/>
          <w:color w:val="000000" w:themeColor="text1"/>
          <w:sz w:val="24"/>
          <w:szCs w:val="24"/>
        </w:rPr>
        <w:t xml:space="preserve">Tutor Name: </w:t>
      </w:r>
      <w:r>
        <w:rPr>
          <w:rFonts w:ascii="Lato" w:hAnsi="Lato"/>
          <w:color w:val="202122"/>
          <w:spacing w:val="3"/>
          <w:sz w:val="29"/>
          <w:szCs w:val="29"/>
        </w:rPr>
        <w:t>Kelechi.</w:t>
      </w:r>
    </w:p>
    <w:p w14:paraId="46F10CBD" w14:textId="25BF7D58" w:rsidR="00D72C72" w:rsidRDefault="00D72C72" w:rsidP="00D72C72">
      <w:pPr>
        <w:tabs>
          <w:tab w:val="left" w:pos="3732"/>
        </w:tabs>
        <w:spacing w:line="360" w:lineRule="auto"/>
        <w:jc w:val="center"/>
        <w:rPr>
          <w:b/>
          <w:bCs/>
          <w:i/>
          <w:iCs/>
          <w:color w:val="000000" w:themeColor="text1"/>
          <w:sz w:val="24"/>
          <w:szCs w:val="24"/>
        </w:rPr>
      </w:pPr>
      <w:r>
        <w:rPr>
          <w:b/>
          <w:bCs/>
          <w:i/>
          <w:iCs/>
          <w:color w:val="000000" w:themeColor="text1"/>
          <w:sz w:val="24"/>
          <w:szCs w:val="24"/>
        </w:rPr>
        <w:t xml:space="preserve">Project Title: </w:t>
      </w:r>
      <w:r>
        <w:rPr>
          <w:b/>
          <w:sz w:val="24"/>
          <w:szCs w:val="24"/>
        </w:rPr>
        <w:t>Finance for Professional Engineers</w:t>
      </w:r>
    </w:p>
    <w:p w14:paraId="28828FC5" w14:textId="16CD3FC4" w:rsidR="00D72C72" w:rsidRDefault="00D72C72" w:rsidP="00D72C72">
      <w:pPr>
        <w:tabs>
          <w:tab w:val="left" w:pos="3732"/>
        </w:tabs>
        <w:spacing w:line="360" w:lineRule="auto"/>
        <w:jc w:val="center"/>
        <w:rPr>
          <w:b/>
          <w:bCs/>
          <w:i/>
          <w:iCs/>
          <w:color w:val="000000" w:themeColor="text1"/>
          <w:sz w:val="24"/>
          <w:szCs w:val="24"/>
        </w:rPr>
      </w:pPr>
      <w:r>
        <w:rPr>
          <w:b/>
          <w:bCs/>
          <w:i/>
          <w:iCs/>
          <w:color w:val="000000" w:themeColor="text1"/>
          <w:sz w:val="24"/>
          <w:szCs w:val="24"/>
        </w:rPr>
        <w:t xml:space="preserve">Date of Submission: </w:t>
      </w:r>
      <w:r w:rsidR="00860643" w:rsidRPr="00860643">
        <w:rPr>
          <w:b/>
          <w:bCs/>
          <w:i/>
          <w:iCs/>
          <w:color w:val="000000" w:themeColor="text1"/>
          <w:sz w:val="32"/>
          <w:szCs w:val="32"/>
          <w:vertAlign w:val="superscript"/>
        </w:rPr>
        <w:t>7/29/2022</w:t>
      </w:r>
    </w:p>
    <w:p w14:paraId="33D23BA1" w14:textId="77777777" w:rsidR="00D72C72" w:rsidRDefault="00D72C72" w:rsidP="00D72C72">
      <w:pPr>
        <w:tabs>
          <w:tab w:val="left" w:pos="3732"/>
        </w:tabs>
        <w:spacing w:line="360" w:lineRule="auto"/>
        <w:jc w:val="center"/>
        <w:rPr>
          <w:b/>
          <w:color w:val="000000" w:themeColor="text1"/>
          <w:sz w:val="24"/>
          <w:szCs w:val="24"/>
        </w:rPr>
      </w:pPr>
    </w:p>
    <w:tbl>
      <w:tblPr>
        <w:tblStyle w:val="PlainTable21"/>
        <w:tblW w:w="0" w:type="auto"/>
        <w:tblInd w:w="0" w:type="dxa"/>
        <w:tblBorders>
          <w:top w:val="single" w:sz="4" w:space="0" w:color="auto"/>
          <w:bottom w:val="single" w:sz="4" w:space="0" w:color="auto"/>
        </w:tblBorders>
        <w:tblLook w:val="04A0" w:firstRow="1" w:lastRow="0" w:firstColumn="1" w:lastColumn="0" w:noHBand="0" w:noVBand="1"/>
      </w:tblPr>
      <w:tblGrid>
        <w:gridCol w:w="4490"/>
        <w:gridCol w:w="4490"/>
      </w:tblGrid>
      <w:tr w:rsidR="00D72C72" w14:paraId="0AC2D9FE" w14:textId="77777777" w:rsidTr="003E52BF">
        <w:trPr>
          <w:cnfStyle w:val="100000000000" w:firstRow="1" w:lastRow="0" w:firstColumn="0" w:lastColumn="0" w:oddVBand="0" w:evenVBand="0" w:oddHBand="0"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4490" w:type="dxa"/>
            <w:tcBorders>
              <w:top w:val="single" w:sz="4" w:space="0" w:color="auto"/>
              <w:left w:val="nil"/>
              <w:right w:val="nil"/>
            </w:tcBorders>
            <w:hideMark/>
          </w:tcPr>
          <w:p w14:paraId="234658C5" w14:textId="77777777" w:rsidR="00D72C72" w:rsidRDefault="00D72C72" w:rsidP="003E52BF">
            <w:pPr>
              <w:tabs>
                <w:tab w:val="left" w:pos="3732"/>
              </w:tabs>
              <w:spacing w:line="360" w:lineRule="auto"/>
              <w:jc w:val="center"/>
              <w:rPr>
                <w:b w:val="0"/>
                <w:i/>
                <w:color w:val="000000" w:themeColor="text1"/>
                <w:sz w:val="24"/>
                <w:szCs w:val="24"/>
              </w:rPr>
            </w:pPr>
            <w:r>
              <w:rPr>
                <w:b w:val="0"/>
                <w:i/>
                <w:color w:val="000000" w:themeColor="text1"/>
                <w:sz w:val="24"/>
                <w:szCs w:val="24"/>
              </w:rPr>
              <w:t>Student Name:</w:t>
            </w:r>
          </w:p>
        </w:tc>
        <w:tc>
          <w:tcPr>
            <w:tcW w:w="4490" w:type="dxa"/>
            <w:tcBorders>
              <w:top w:val="single" w:sz="4" w:space="0" w:color="auto"/>
              <w:left w:val="nil"/>
              <w:right w:val="nil"/>
            </w:tcBorders>
            <w:hideMark/>
          </w:tcPr>
          <w:p w14:paraId="5CC849C4" w14:textId="77777777" w:rsidR="00D72C72" w:rsidRDefault="00D72C72" w:rsidP="003E52BF">
            <w:pPr>
              <w:tabs>
                <w:tab w:val="left" w:pos="3732"/>
              </w:tabs>
              <w:spacing w:line="360" w:lineRule="auto"/>
              <w:jc w:val="center"/>
              <w:cnfStyle w:val="100000000000" w:firstRow="1" w:lastRow="0" w:firstColumn="0" w:lastColumn="0" w:oddVBand="0" w:evenVBand="0" w:oddHBand="0" w:evenHBand="0" w:firstRowFirstColumn="0" w:firstRowLastColumn="0" w:lastRowFirstColumn="0" w:lastRowLastColumn="0"/>
              <w:rPr>
                <w:b w:val="0"/>
                <w:bCs w:val="0"/>
                <w:i/>
                <w:iCs/>
                <w:color w:val="000000" w:themeColor="text1"/>
                <w:sz w:val="24"/>
                <w:szCs w:val="24"/>
              </w:rPr>
            </w:pPr>
            <w:r>
              <w:rPr>
                <w:b w:val="0"/>
                <w:bCs w:val="0"/>
                <w:i/>
                <w:iCs/>
                <w:color w:val="000000" w:themeColor="text1"/>
                <w:sz w:val="24"/>
                <w:szCs w:val="24"/>
              </w:rPr>
              <w:t>Umer Munir</w:t>
            </w:r>
          </w:p>
        </w:tc>
      </w:tr>
      <w:tr w:rsidR="00D72C72" w14:paraId="25B56599" w14:textId="77777777" w:rsidTr="003E52BF">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4490" w:type="dxa"/>
            <w:tcBorders>
              <w:left w:val="nil"/>
              <w:right w:val="nil"/>
            </w:tcBorders>
            <w:hideMark/>
          </w:tcPr>
          <w:p w14:paraId="7031AD6D" w14:textId="77777777" w:rsidR="00D72C72" w:rsidRDefault="00D72C72" w:rsidP="003E52BF">
            <w:pPr>
              <w:tabs>
                <w:tab w:val="left" w:pos="3732"/>
              </w:tabs>
              <w:spacing w:line="360" w:lineRule="auto"/>
              <w:jc w:val="center"/>
              <w:rPr>
                <w:b w:val="0"/>
                <w:i/>
                <w:color w:val="000000" w:themeColor="text1"/>
                <w:sz w:val="24"/>
                <w:szCs w:val="24"/>
              </w:rPr>
            </w:pPr>
            <w:r>
              <w:rPr>
                <w:b w:val="0"/>
                <w:i/>
                <w:color w:val="000000" w:themeColor="text1"/>
                <w:sz w:val="24"/>
                <w:szCs w:val="24"/>
              </w:rPr>
              <w:t>Student ID. Number:</w:t>
            </w:r>
          </w:p>
        </w:tc>
        <w:tc>
          <w:tcPr>
            <w:tcW w:w="4490" w:type="dxa"/>
            <w:tcBorders>
              <w:left w:val="nil"/>
              <w:right w:val="nil"/>
            </w:tcBorders>
            <w:hideMark/>
          </w:tcPr>
          <w:p w14:paraId="3CD72BBA" w14:textId="77777777" w:rsidR="00D72C72" w:rsidRDefault="00D72C72" w:rsidP="003E52BF">
            <w:pPr>
              <w:tabs>
                <w:tab w:val="left" w:pos="3732"/>
              </w:tabs>
              <w:spacing w:line="360" w:lineRule="auto"/>
              <w:jc w:val="center"/>
              <w:cnfStyle w:val="000000100000" w:firstRow="0" w:lastRow="0" w:firstColumn="0" w:lastColumn="0" w:oddVBand="0" w:evenVBand="0" w:oddHBand="1" w:evenHBand="0" w:firstRowFirstColumn="0" w:firstRowLastColumn="0" w:lastRowFirstColumn="0" w:lastRowLastColumn="0"/>
              <w:rPr>
                <w:i/>
                <w:iCs/>
                <w:color w:val="000000" w:themeColor="text1"/>
                <w:sz w:val="24"/>
                <w:szCs w:val="24"/>
              </w:rPr>
            </w:pPr>
            <w:r>
              <w:rPr>
                <w:i/>
                <w:iCs/>
                <w:color w:val="000000" w:themeColor="text1"/>
                <w:sz w:val="24"/>
                <w:szCs w:val="24"/>
              </w:rPr>
              <w:t>2257319</w:t>
            </w:r>
          </w:p>
        </w:tc>
      </w:tr>
    </w:tbl>
    <w:p w14:paraId="5604BDA6" w14:textId="768E04AE" w:rsidR="00D72C72" w:rsidRDefault="00D72C72"/>
    <w:p w14:paraId="41566BEA" w14:textId="2B76CEA5" w:rsidR="00B0542C" w:rsidRDefault="00B0542C"/>
    <w:p w14:paraId="48F74C5F" w14:textId="77777777" w:rsidR="00B0542C" w:rsidRDefault="00B0542C" w:rsidP="00B0542C">
      <w:pPr>
        <w:jc w:val="center"/>
        <w:rPr>
          <w:b/>
          <w:i/>
          <w:iCs/>
          <w:color w:val="92D050"/>
          <w:sz w:val="32"/>
          <w:szCs w:val="32"/>
        </w:rPr>
      </w:pPr>
    </w:p>
    <w:p w14:paraId="0A5C59CB" w14:textId="77777777" w:rsidR="00B0542C" w:rsidRDefault="00B0542C" w:rsidP="00B0542C">
      <w:pPr>
        <w:jc w:val="center"/>
        <w:rPr>
          <w:b/>
          <w:i/>
          <w:iCs/>
          <w:color w:val="92D050"/>
          <w:sz w:val="32"/>
          <w:szCs w:val="32"/>
        </w:rPr>
      </w:pPr>
    </w:p>
    <w:p w14:paraId="188A9521" w14:textId="77777777" w:rsidR="00B0542C" w:rsidRDefault="00B0542C" w:rsidP="00B0542C">
      <w:pPr>
        <w:jc w:val="center"/>
        <w:rPr>
          <w:b/>
          <w:i/>
          <w:iCs/>
          <w:color w:val="92D050"/>
          <w:sz w:val="32"/>
          <w:szCs w:val="32"/>
        </w:rPr>
      </w:pPr>
    </w:p>
    <w:p w14:paraId="52874A5A" w14:textId="77777777" w:rsidR="00B0542C" w:rsidRDefault="00B0542C" w:rsidP="00B0542C">
      <w:pPr>
        <w:jc w:val="center"/>
        <w:rPr>
          <w:b/>
          <w:i/>
          <w:iCs/>
          <w:color w:val="92D050"/>
          <w:sz w:val="32"/>
          <w:szCs w:val="32"/>
        </w:rPr>
      </w:pPr>
    </w:p>
    <w:p w14:paraId="440926A2" w14:textId="77777777" w:rsidR="00B0542C" w:rsidRDefault="00B0542C" w:rsidP="00B0542C">
      <w:pPr>
        <w:jc w:val="center"/>
        <w:rPr>
          <w:b/>
          <w:i/>
          <w:iCs/>
          <w:color w:val="92D050"/>
          <w:sz w:val="32"/>
          <w:szCs w:val="32"/>
        </w:rPr>
      </w:pPr>
    </w:p>
    <w:p w14:paraId="031C1165" w14:textId="77777777" w:rsidR="00B0542C" w:rsidRDefault="00B0542C" w:rsidP="00B0542C">
      <w:pPr>
        <w:jc w:val="center"/>
        <w:rPr>
          <w:b/>
          <w:i/>
          <w:iCs/>
          <w:color w:val="92D050"/>
          <w:sz w:val="32"/>
          <w:szCs w:val="32"/>
        </w:rPr>
      </w:pPr>
    </w:p>
    <w:p w14:paraId="6FF769DE" w14:textId="77777777" w:rsidR="00B0542C" w:rsidRDefault="00B0542C" w:rsidP="00B0542C">
      <w:pPr>
        <w:jc w:val="center"/>
        <w:rPr>
          <w:b/>
          <w:i/>
          <w:iCs/>
          <w:color w:val="92D050"/>
          <w:sz w:val="32"/>
          <w:szCs w:val="32"/>
        </w:rPr>
      </w:pPr>
    </w:p>
    <w:p w14:paraId="418A2590" w14:textId="77777777" w:rsidR="00B0542C" w:rsidRDefault="00B0542C" w:rsidP="00B0542C">
      <w:pPr>
        <w:jc w:val="center"/>
        <w:rPr>
          <w:b/>
          <w:i/>
          <w:iCs/>
          <w:color w:val="92D050"/>
          <w:sz w:val="32"/>
          <w:szCs w:val="32"/>
        </w:rPr>
      </w:pPr>
    </w:p>
    <w:p w14:paraId="21B64C8A" w14:textId="77777777" w:rsidR="00B0542C" w:rsidRDefault="00B0542C" w:rsidP="00B0542C">
      <w:pPr>
        <w:jc w:val="center"/>
        <w:rPr>
          <w:b/>
          <w:i/>
          <w:iCs/>
          <w:color w:val="92D050"/>
          <w:sz w:val="32"/>
          <w:szCs w:val="32"/>
        </w:rPr>
      </w:pPr>
    </w:p>
    <w:p w14:paraId="2CF39AD4" w14:textId="77777777" w:rsidR="00B0542C" w:rsidRDefault="00B0542C" w:rsidP="00B0542C">
      <w:pPr>
        <w:jc w:val="center"/>
        <w:rPr>
          <w:b/>
          <w:i/>
          <w:iCs/>
          <w:color w:val="92D050"/>
          <w:sz w:val="32"/>
          <w:szCs w:val="32"/>
        </w:rPr>
      </w:pPr>
    </w:p>
    <w:p w14:paraId="21435076" w14:textId="77777777" w:rsidR="00B0542C" w:rsidRDefault="00B0542C" w:rsidP="00B0542C">
      <w:pPr>
        <w:jc w:val="center"/>
        <w:rPr>
          <w:b/>
          <w:i/>
          <w:iCs/>
          <w:color w:val="92D050"/>
          <w:sz w:val="32"/>
          <w:szCs w:val="32"/>
        </w:rPr>
      </w:pPr>
    </w:p>
    <w:p w14:paraId="79205A0D" w14:textId="77777777" w:rsidR="00B0542C" w:rsidRDefault="00B0542C" w:rsidP="00B0542C">
      <w:pPr>
        <w:jc w:val="center"/>
        <w:rPr>
          <w:b/>
          <w:i/>
          <w:iCs/>
          <w:color w:val="92D050"/>
          <w:sz w:val="32"/>
          <w:szCs w:val="32"/>
        </w:rPr>
      </w:pPr>
    </w:p>
    <w:p w14:paraId="46D0D2F8" w14:textId="77777777" w:rsidR="00B0542C" w:rsidRDefault="00B0542C" w:rsidP="00B0542C">
      <w:pPr>
        <w:jc w:val="center"/>
        <w:rPr>
          <w:b/>
          <w:i/>
          <w:iCs/>
          <w:color w:val="92D050"/>
          <w:sz w:val="32"/>
          <w:szCs w:val="32"/>
        </w:rPr>
      </w:pPr>
    </w:p>
    <w:p w14:paraId="5DB265A3" w14:textId="77777777" w:rsidR="00B0542C" w:rsidRDefault="00B0542C" w:rsidP="00B0542C">
      <w:pPr>
        <w:jc w:val="center"/>
        <w:rPr>
          <w:b/>
          <w:i/>
          <w:iCs/>
          <w:color w:val="92D050"/>
          <w:sz w:val="32"/>
          <w:szCs w:val="32"/>
        </w:rPr>
      </w:pPr>
    </w:p>
    <w:p w14:paraId="25916B8A" w14:textId="77777777" w:rsidR="00B0542C" w:rsidRDefault="00B0542C" w:rsidP="00B0542C">
      <w:pPr>
        <w:jc w:val="center"/>
        <w:rPr>
          <w:b/>
          <w:i/>
          <w:iCs/>
          <w:color w:val="92D050"/>
          <w:sz w:val="32"/>
          <w:szCs w:val="32"/>
        </w:rPr>
      </w:pPr>
    </w:p>
    <w:p w14:paraId="1B85CA75" w14:textId="77777777" w:rsidR="00B0542C" w:rsidRDefault="00B0542C" w:rsidP="00B0542C">
      <w:pPr>
        <w:jc w:val="center"/>
        <w:rPr>
          <w:b/>
          <w:i/>
          <w:iCs/>
          <w:color w:val="92D050"/>
          <w:sz w:val="32"/>
          <w:szCs w:val="32"/>
        </w:rPr>
      </w:pPr>
    </w:p>
    <w:p w14:paraId="0C9E7B05" w14:textId="77777777" w:rsidR="00B0542C" w:rsidRDefault="00B0542C" w:rsidP="00B0542C">
      <w:pPr>
        <w:jc w:val="center"/>
        <w:rPr>
          <w:b/>
          <w:i/>
          <w:iCs/>
          <w:color w:val="92D050"/>
          <w:sz w:val="32"/>
          <w:szCs w:val="32"/>
        </w:rPr>
      </w:pPr>
    </w:p>
    <w:p w14:paraId="1C7E2698" w14:textId="77777777" w:rsidR="00B0542C" w:rsidRDefault="00B0542C" w:rsidP="00B0542C">
      <w:pPr>
        <w:jc w:val="center"/>
        <w:rPr>
          <w:b/>
          <w:i/>
          <w:iCs/>
          <w:color w:val="92D050"/>
          <w:sz w:val="32"/>
          <w:szCs w:val="32"/>
        </w:rPr>
      </w:pPr>
    </w:p>
    <w:p w14:paraId="169122B8" w14:textId="77777777" w:rsidR="00B0542C" w:rsidRDefault="00B0542C" w:rsidP="00B0542C">
      <w:pPr>
        <w:jc w:val="center"/>
        <w:rPr>
          <w:b/>
          <w:i/>
          <w:iCs/>
          <w:color w:val="92D050"/>
          <w:sz w:val="32"/>
          <w:szCs w:val="32"/>
        </w:rPr>
      </w:pPr>
    </w:p>
    <w:p w14:paraId="2F0F7CC1" w14:textId="77777777" w:rsidR="00B0542C" w:rsidRDefault="00B0542C" w:rsidP="00B0542C">
      <w:pPr>
        <w:jc w:val="center"/>
        <w:rPr>
          <w:b/>
          <w:i/>
          <w:iCs/>
          <w:color w:val="92D050"/>
          <w:sz w:val="32"/>
          <w:szCs w:val="32"/>
        </w:rPr>
      </w:pPr>
    </w:p>
    <w:p w14:paraId="12AC4B2D" w14:textId="77777777" w:rsidR="00B0542C" w:rsidRDefault="00B0542C" w:rsidP="00B0542C">
      <w:pPr>
        <w:jc w:val="center"/>
        <w:rPr>
          <w:b/>
          <w:i/>
          <w:iCs/>
          <w:color w:val="92D050"/>
          <w:sz w:val="32"/>
          <w:szCs w:val="32"/>
        </w:rPr>
      </w:pPr>
    </w:p>
    <w:p w14:paraId="28D30A39" w14:textId="77777777" w:rsidR="00B0542C" w:rsidRDefault="00B0542C" w:rsidP="00B0542C">
      <w:pPr>
        <w:jc w:val="center"/>
        <w:rPr>
          <w:b/>
          <w:i/>
          <w:iCs/>
          <w:color w:val="92D050"/>
          <w:sz w:val="32"/>
          <w:szCs w:val="32"/>
        </w:rPr>
      </w:pPr>
    </w:p>
    <w:p w14:paraId="6F8C4946" w14:textId="77777777" w:rsidR="00B0542C" w:rsidRDefault="00B0542C" w:rsidP="00B0542C">
      <w:pPr>
        <w:jc w:val="center"/>
        <w:rPr>
          <w:b/>
          <w:i/>
          <w:iCs/>
          <w:color w:val="92D050"/>
          <w:sz w:val="32"/>
          <w:szCs w:val="32"/>
        </w:rPr>
      </w:pPr>
    </w:p>
    <w:p w14:paraId="07E2533B" w14:textId="73E3E542" w:rsidR="00B0542C" w:rsidRDefault="00B0542C" w:rsidP="00B0542C">
      <w:pPr>
        <w:jc w:val="center"/>
        <w:rPr>
          <w:b/>
          <w:i/>
          <w:iCs/>
          <w:color w:val="92D050"/>
          <w:sz w:val="72"/>
          <w:szCs w:val="72"/>
        </w:rPr>
      </w:pPr>
      <w:r w:rsidRPr="00B0542C">
        <w:rPr>
          <w:b/>
          <w:i/>
          <w:iCs/>
          <w:color w:val="92D050"/>
          <w:sz w:val="72"/>
          <w:szCs w:val="72"/>
        </w:rPr>
        <w:t>Finance for Professional Engineers</w:t>
      </w:r>
    </w:p>
    <w:p w14:paraId="08DF054C" w14:textId="6EDAF2DF" w:rsidR="00B0542C" w:rsidRDefault="00B0542C" w:rsidP="00B0542C">
      <w:pPr>
        <w:jc w:val="center"/>
        <w:rPr>
          <w:b/>
          <w:i/>
          <w:iCs/>
          <w:color w:val="92D050"/>
          <w:sz w:val="72"/>
          <w:szCs w:val="72"/>
        </w:rPr>
      </w:pPr>
    </w:p>
    <w:p w14:paraId="60A4530A" w14:textId="1B12948E" w:rsidR="00B0542C" w:rsidRDefault="00B0542C" w:rsidP="00B0542C">
      <w:pPr>
        <w:jc w:val="center"/>
        <w:rPr>
          <w:b/>
          <w:i/>
          <w:iCs/>
          <w:color w:val="92D050"/>
          <w:sz w:val="72"/>
          <w:szCs w:val="72"/>
        </w:rPr>
      </w:pPr>
    </w:p>
    <w:p w14:paraId="32D9D0F8" w14:textId="69329B93" w:rsidR="00B0542C" w:rsidRDefault="00B0542C" w:rsidP="00B0542C">
      <w:pPr>
        <w:jc w:val="center"/>
        <w:rPr>
          <w:b/>
          <w:i/>
          <w:iCs/>
          <w:color w:val="92D050"/>
          <w:sz w:val="72"/>
          <w:szCs w:val="72"/>
        </w:rPr>
      </w:pPr>
    </w:p>
    <w:p w14:paraId="55873C4E" w14:textId="40215760" w:rsidR="00B0542C" w:rsidRDefault="00B0542C" w:rsidP="00B0542C">
      <w:pPr>
        <w:jc w:val="center"/>
        <w:rPr>
          <w:b/>
          <w:i/>
          <w:iCs/>
          <w:color w:val="92D050"/>
          <w:sz w:val="72"/>
          <w:szCs w:val="72"/>
        </w:rPr>
      </w:pPr>
    </w:p>
    <w:p w14:paraId="5A21CBF3" w14:textId="5D9A0D74" w:rsidR="00B0542C" w:rsidRDefault="00B0542C" w:rsidP="00B0542C">
      <w:pPr>
        <w:jc w:val="center"/>
        <w:rPr>
          <w:b/>
          <w:i/>
          <w:iCs/>
          <w:color w:val="92D050"/>
          <w:sz w:val="72"/>
          <w:szCs w:val="72"/>
        </w:rPr>
      </w:pPr>
    </w:p>
    <w:p w14:paraId="7A0315B8" w14:textId="63653A57" w:rsidR="00B0542C" w:rsidRDefault="00B0542C" w:rsidP="00B0542C">
      <w:pPr>
        <w:jc w:val="center"/>
        <w:rPr>
          <w:b/>
          <w:i/>
          <w:iCs/>
          <w:color w:val="92D050"/>
          <w:sz w:val="72"/>
          <w:szCs w:val="72"/>
        </w:rPr>
      </w:pPr>
    </w:p>
    <w:p w14:paraId="3D7BF73E" w14:textId="57C8E4FB" w:rsidR="00B0542C" w:rsidRDefault="00B0542C" w:rsidP="00B0542C">
      <w:pPr>
        <w:jc w:val="center"/>
        <w:rPr>
          <w:b/>
          <w:i/>
          <w:iCs/>
          <w:color w:val="92D050"/>
          <w:sz w:val="72"/>
          <w:szCs w:val="72"/>
        </w:rPr>
      </w:pPr>
    </w:p>
    <w:p w14:paraId="51055AC2" w14:textId="55779BB1" w:rsidR="00B0542C" w:rsidRDefault="00B0542C" w:rsidP="00B0542C">
      <w:pPr>
        <w:jc w:val="center"/>
        <w:rPr>
          <w:b/>
          <w:i/>
          <w:iCs/>
          <w:color w:val="92D050"/>
          <w:sz w:val="72"/>
          <w:szCs w:val="72"/>
        </w:rPr>
      </w:pPr>
    </w:p>
    <w:p w14:paraId="76A0624C" w14:textId="5280B9C0" w:rsidR="00B0542C" w:rsidRDefault="00933762" w:rsidP="00B0542C">
      <w:pPr>
        <w:shd w:val="clear" w:color="auto" w:fill="FFFFFF"/>
        <w:suppressAutoHyphens w:val="0"/>
        <w:jc w:val="center"/>
        <w:outlineLvl w:val="1"/>
        <w:rPr>
          <w:rFonts w:ascii="Arial" w:hAnsi="Arial" w:cs="Arial"/>
          <w:b/>
          <w:bCs/>
          <w:i/>
          <w:iCs/>
          <w:color w:val="FF0000"/>
          <w:sz w:val="96"/>
          <w:szCs w:val="96"/>
          <w:lang w:val="en-US" w:eastAsia="en-US"/>
        </w:rPr>
      </w:pPr>
      <w:bookmarkStart w:id="0" w:name="_Toc109910100"/>
      <w:bookmarkStart w:id="1" w:name="_Toc110120437"/>
      <w:bookmarkStart w:id="2" w:name="_Toc110120773"/>
      <w:bookmarkStart w:id="3" w:name="_Toc110120842"/>
      <w:r>
        <w:rPr>
          <w:rFonts w:ascii="Arial" w:hAnsi="Arial" w:cs="Arial"/>
          <w:b/>
          <w:bCs/>
          <w:i/>
          <w:iCs/>
          <w:noProof/>
          <w:color w:val="FF0000"/>
          <w:sz w:val="96"/>
          <w:szCs w:val="96"/>
          <w:lang w:val="en-US" w:eastAsia="en-US"/>
        </w:rPr>
        <w:drawing>
          <wp:inline distT="0" distB="0" distL="0" distR="0" wp14:anchorId="2F62CC80" wp14:editId="6A6F39E9">
            <wp:extent cx="942975" cy="1219200"/>
            <wp:effectExtent l="0" t="0" r="0" b="0"/>
            <wp:docPr id="2" name="Picture 2" descr="A picture containing text, clipart, a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clipart, ax&#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942975" cy="1219200"/>
                    </a:xfrm>
                    <a:prstGeom prst="rect">
                      <a:avLst/>
                    </a:prstGeom>
                  </pic:spPr>
                </pic:pic>
              </a:graphicData>
            </a:graphic>
          </wp:inline>
        </w:drawing>
      </w:r>
      <w:bookmarkEnd w:id="0"/>
      <w:bookmarkEnd w:id="1"/>
      <w:bookmarkEnd w:id="2"/>
      <w:bookmarkEnd w:id="3"/>
    </w:p>
    <w:p w14:paraId="3B574DDD" w14:textId="77777777" w:rsidR="00B0542C" w:rsidRDefault="00B0542C" w:rsidP="00B0542C">
      <w:pPr>
        <w:shd w:val="clear" w:color="auto" w:fill="FFFFFF"/>
        <w:suppressAutoHyphens w:val="0"/>
        <w:jc w:val="center"/>
        <w:outlineLvl w:val="1"/>
        <w:rPr>
          <w:rFonts w:ascii="Arial" w:hAnsi="Arial" w:cs="Arial"/>
          <w:b/>
          <w:bCs/>
          <w:i/>
          <w:iCs/>
          <w:color w:val="FF0000"/>
          <w:sz w:val="96"/>
          <w:szCs w:val="96"/>
          <w:lang w:val="en-US" w:eastAsia="en-US"/>
        </w:rPr>
      </w:pPr>
    </w:p>
    <w:p w14:paraId="4DD94BB4" w14:textId="77777777" w:rsidR="00B0542C" w:rsidRDefault="00B0542C" w:rsidP="00B0542C">
      <w:pPr>
        <w:shd w:val="clear" w:color="auto" w:fill="FFFFFF"/>
        <w:suppressAutoHyphens w:val="0"/>
        <w:jc w:val="center"/>
        <w:outlineLvl w:val="1"/>
        <w:rPr>
          <w:rFonts w:ascii="Arial" w:hAnsi="Arial" w:cs="Arial"/>
          <w:b/>
          <w:bCs/>
          <w:i/>
          <w:iCs/>
          <w:color w:val="FF0000"/>
          <w:sz w:val="96"/>
          <w:szCs w:val="96"/>
          <w:lang w:val="en-US" w:eastAsia="en-US"/>
        </w:rPr>
      </w:pPr>
    </w:p>
    <w:p w14:paraId="33AFCDB9" w14:textId="1F52FDA4" w:rsidR="00B0542C" w:rsidRPr="00B0542C" w:rsidRDefault="00B0542C" w:rsidP="00B0542C">
      <w:pPr>
        <w:shd w:val="clear" w:color="auto" w:fill="FFFFFF"/>
        <w:suppressAutoHyphens w:val="0"/>
        <w:jc w:val="center"/>
        <w:outlineLvl w:val="1"/>
        <w:rPr>
          <w:rFonts w:ascii="Arial" w:hAnsi="Arial" w:cs="Arial"/>
          <w:b/>
          <w:bCs/>
          <w:i/>
          <w:iCs/>
          <w:color w:val="FF0000"/>
          <w:sz w:val="96"/>
          <w:szCs w:val="96"/>
          <w:lang w:val="en-US" w:eastAsia="en-US"/>
        </w:rPr>
      </w:pPr>
      <w:bookmarkStart w:id="4" w:name="_Toc110120438"/>
      <w:bookmarkStart w:id="5" w:name="_Toc110120774"/>
      <w:bookmarkStart w:id="6" w:name="_Toc110120843"/>
      <w:r w:rsidRPr="00B0542C">
        <w:rPr>
          <w:rFonts w:ascii="Arial" w:hAnsi="Arial" w:cs="Arial"/>
          <w:b/>
          <w:bCs/>
          <w:i/>
          <w:iCs/>
          <w:color w:val="FF0000"/>
          <w:sz w:val="96"/>
          <w:szCs w:val="96"/>
          <w:lang w:val="en-US" w:eastAsia="en-US"/>
        </w:rPr>
        <w:t>Tesla, Inc.</w:t>
      </w:r>
      <w:bookmarkEnd w:id="4"/>
      <w:bookmarkEnd w:id="5"/>
      <w:bookmarkEnd w:id="6"/>
    </w:p>
    <w:p w14:paraId="68A6C9F3" w14:textId="243A0B0A" w:rsidR="00B0542C" w:rsidRPr="00B0542C" w:rsidRDefault="00B0542C" w:rsidP="00B0542C">
      <w:pPr>
        <w:rPr>
          <w:i/>
          <w:iCs/>
          <w:color w:val="FF0000"/>
          <w:sz w:val="56"/>
          <w:szCs w:val="56"/>
        </w:rPr>
      </w:pPr>
    </w:p>
    <w:p w14:paraId="2A3FDD81" w14:textId="75411D2C" w:rsidR="00B0542C" w:rsidRPr="00B0542C" w:rsidRDefault="00B0542C" w:rsidP="00B0542C">
      <w:pPr>
        <w:shd w:val="clear" w:color="auto" w:fill="FFFFFF"/>
        <w:suppressAutoHyphens w:val="0"/>
        <w:rPr>
          <w:rFonts w:ascii="Arial" w:hAnsi="Arial" w:cs="Arial"/>
          <w:color w:val="5B9BD5" w:themeColor="accent5"/>
          <w:sz w:val="56"/>
          <w:szCs w:val="56"/>
          <w:lang w:eastAsia="en-US"/>
        </w:rPr>
      </w:pPr>
      <w:r w:rsidRPr="00B0542C">
        <w:rPr>
          <w:i/>
          <w:iCs/>
          <w:color w:val="FF0000"/>
          <w:sz w:val="56"/>
          <w:szCs w:val="56"/>
        </w:rPr>
        <w:t xml:space="preserve">                </w:t>
      </w:r>
      <w:r w:rsidRPr="00B0542C">
        <w:rPr>
          <w:rFonts w:ascii="Arial" w:hAnsi="Arial" w:cs="Arial"/>
          <w:color w:val="5B9BD5" w:themeColor="accent5"/>
          <w:sz w:val="56"/>
          <w:szCs w:val="56"/>
          <w:lang w:eastAsia="en-US"/>
        </w:rPr>
        <w:t>Automotive company</w:t>
      </w:r>
    </w:p>
    <w:p w14:paraId="6F21584E" w14:textId="77777777" w:rsidR="00B0542C" w:rsidRPr="00B0542C" w:rsidRDefault="00B0542C" w:rsidP="00B0542C">
      <w:pPr>
        <w:shd w:val="clear" w:color="auto" w:fill="FFFFFF"/>
        <w:suppressAutoHyphens w:val="0"/>
        <w:rPr>
          <w:color w:val="FF0000"/>
          <w:sz w:val="56"/>
          <w:szCs w:val="56"/>
          <w:lang w:val="en-US" w:eastAsia="en-US"/>
        </w:rPr>
      </w:pPr>
      <w:r w:rsidRPr="00B0542C">
        <w:rPr>
          <w:rFonts w:ascii="Arial" w:hAnsi="Arial" w:cs="Arial"/>
          <w:color w:val="FF0000"/>
          <w:sz w:val="56"/>
          <w:szCs w:val="56"/>
          <w:lang w:val="en-US" w:eastAsia="en-US"/>
        </w:rPr>
        <w:fldChar w:fldCharType="begin"/>
      </w:r>
      <w:r w:rsidRPr="00B0542C">
        <w:rPr>
          <w:rFonts w:ascii="Arial" w:hAnsi="Arial" w:cs="Arial"/>
          <w:color w:val="FF0000"/>
          <w:sz w:val="56"/>
          <w:szCs w:val="56"/>
          <w:lang w:val="en-US" w:eastAsia="en-US"/>
        </w:rPr>
        <w:instrText xml:space="preserve"> HYPERLINK "https://www.google.com/search?q=tesla&amp;tbm=isch&amp;source=iu&amp;ictx=1&amp;vet=1&amp;fir=ArPacjHX-BwQCM%252C3Rvwl1lopaDQRM%252C%252Fm%252F0dr90d&amp;usg=AI4_-kTk5RBvjUmq9nnoJ5rZ4-2eS-tHyA&amp;sa=X&amp;ved=2ahUKEwiHvdmJ5435AhUKAcAKHb6pDVoQ_B16BAhREAI" \l "imgrc=ArPacjHX-BwQCM" </w:instrText>
      </w:r>
      <w:r w:rsidRPr="00B0542C">
        <w:rPr>
          <w:rFonts w:ascii="Arial" w:hAnsi="Arial" w:cs="Arial"/>
          <w:color w:val="FF0000"/>
          <w:sz w:val="56"/>
          <w:szCs w:val="56"/>
          <w:lang w:val="en-US" w:eastAsia="en-US"/>
        </w:rPr>
      </w:r>
      <w:r w:rsidRPr="00B0542C">
        <w:rPr>
          <w:rFonts w:ascii="Arial" w:hAnsi="Arial" w:cs="Arial"/>
          <w:color w:val="FF0000"/>
          <w:sz w:val="56"/>
          <w:szCs w:val="56"/>
          <w:lang w:val="en-US" w:eastAsia="en-US"/>
        </w:rPr>
        <w:fldChar w:fldCharType="separate"/>
      </w:r>
    </w:p>
    <w:p w14:paraId="6D459C3F" w14:textId="77777777" w:rsidR="00B0542C" w:rsidRPr="00B0542C" w:rsidRDefault="00B0542C" w:rsidP="00B0542C">
      <w:pPr>
        <w:shd w:val="clear" w:color="auto" w:fill="FFFFFF"/>
        <w:suppressAutoHyphens w:val="0"/>
        <w:rPr>
          <w:color w:val="FF0000"/>
          <w:sz w:val="56"/>
          <w:szCs w:val="56"/>
          <w:lang w:val="en-US" w:eastAsia="en-US"/>
        </w:rPr>
      </w:pPr>
      <w:r w:rsidRPr="00B0542C">
        <w:rPr>
          <w:rFonts w:ascii="Arial" w:hAnsi="Arial" w:cs="Arial"/>
          <w:color w:val="FF0000"/>
          <w:sz w:val="56"/>
          <w:szCs w:val="56"/>
          <w:lang w:val="en-US" w:eastAsia="en-US"/>
        </w:rPr>
        <w:lastRenderedPageBreak/>
        <w:br/>
      </w:r>
    </w:p>
    <w:p w14:paraId="61C63F85" w14:textId="6FDFB8FD" w:rsidR="00B0542C" w:rsidRDefault="00B0542C" w:rsidP="00B0542C">
      <w:pPr>
        <w:rPr>
          <w:rFonts w:ascii="Arial" w:hAnsi="Arial" w:cs="Arial"/>
          <w:color w:val="FF0000"/>
          <w:sz w:val="56"/>
          <w:szCs w:val="56"/>
          <w:lang w:val="en-US" w:eastAsia="en-US"/>
        </w:rPr>
      </w:pPr>
      <w:r w:rsidRPr="00B0542C">
        <w:rPr>
          <w:rFonts w:ascii="Arial" w:hAnsi="Arial" w:cs="Arial"/>
          <w:color w:val="FF0000"/>
          <w:sz w:val="56"/>
          <w:szCs w:val="56"/>
          <w:lang w:val="en-US" w:eastAsia="en-US"/>
        </w:rPr>
        <w:fldChar w:fldCharType="end"/>
      </w:r>
    </w:p>
    <w:p w14:paraId="74C8BB37" w14:textId="53C3302E" w:rsidR="00933762" w:rsidRDefault="00933762" w:rsidP="00B0542C">
      <w:pPr>
        <w:rPr>
          <w:rFonts w:ascii="Arial" w:hAnsi="Arial" w:cs="Arial"/>
          <w:color w:val="FF0000"/>
          <w:sz w:val="56"/>
          <w:szCs w:val="56"/>
          <w:lang w:val="en-US" w:eastAsia="en-US"/>
        </w:rPr>
      </w:pPr>
    </w:p>
    <w:p w14:paraId="021C30A7" w14:textId="0E832547" w:rsidR="00933762" w:rsidRDefault="00933762" w:rsidP="00B0542C">
      <w:pPr>
        <w:rPr>
          <w:rFonts w:ascii="Arial" w:hAnsi="Arial" w:cs="Arial"/>
          <w:color w:val="FF0000"/>
          <w:sz w:val="56"/>
          <w:szCs w:val="56"/>
          <w:lang w:val="en-US" w:eastAsia="en-US"/>
        </w:rPr>
      </w:pPr>
    </w:p>
    <w:p w14:paraId="5839C785" w14:textId="3BA82909" w:rsidR="00933762" w:rsidRDefault="00933762" w:rsidP="00B0542C">
      <w:pPr>
        <w:rPr>
          <w:rFonts w:ascii="Arial" w:hAnsi="Arial" w:cs="Arial"/>
          <w:color w:val="FF0000"/>
          <w:sz w:val="56"/>
          <w:szCs w:val="56"/>
          <w:lang w:val="en-US" w:eastAsia="en-US"/>
        </w:rPr>
      </w:pPr>
    </w:p>
    <w:p w14:paraId="3D3B1171" w14:textId="1E18E75B" w:rsidR="00933762" w:rsidRDefault="00933762" w:rsidP="00B0542C">
      <w:pPr>
        <w:rPr>
          <w:rFonts w:ascii="Arial" w:hAnsi="Arial" w:cs="Arial"/>
          <w:color w:val="FF0000"/>
          <w:sz w:val="56"/>
          <w:szCs w:val="56"/>
          <w:lang w:val="en-US" w:eastAsia="en-US"/>
        </w:rPr>
      </w:pPr>
    </w:p>
    <w:sdt>
      <w:sdtPr>
        <w:rPr>
          <w:rFonts w:ascii="Times New Roman" w:eastAsia="Times New Roman" w:hAnsi="Times New Roman" w:cs="Times New Roman"/>
          <w:color w:val="auto"/>
          <w:sz w:val="20"/>
          <w:szCs w:val="20"/>
          <w:lang w:val="en-GB" w:eastAsia="zh-CN"/>
        </w:rPr>
        <w:id w:val="742447141"/>
        <w:docPartObj>
          <w:docPartGallery w:val="Table of Contents"/>
          <w:docPartUnique/>
        </w:docPartObj>
      </w:sdtPr>
      <w:sdtEndPr>
        <w:rPr>
          <w:b/>
          <w:bCs/>
          <w:noProof/>
        </w:rPr>
      </w:sdtEndPr>
      <w:sdtContent>
        <w:p w14:paraId="326DC22D" w14:textId="77777777" w:rsidR="00AF086F" w:rsidRDefault="00933762" w:rsidP="0079247E">
          <w:pPr>
            <w:pStyle w:val="TOCHeading"/>
            <w:rPr>
              <w:noProof/>
            </w:rPr>
          </w:pPr>
          <w:r w:rsidRPr="00DA1CC4">
            <w:rPr>
              <w:color w:val="70AD47" w:themeColor="accent6"/>
            </w:rPr>
            <w:t>Contents</w:t>
          </w:r>
          <w:r>
            <w:fldChar w:fldCharType="begin"/>
          </w:r>
          <w:r>
            <w:instrText xml:space="preserve"> TOC \o "1-3" \h \z \u </w:instrText>
          </w:r>
          <w:r>
            <w:fldChar w:fldCharType="separate"/>
          </w:r>
        </w:p>
        <w:p w14:paraId="4E846F9C" w14:textId="5298E23F" w:rsidR="00AF086F" w:rsidRPr="00AF086F" w:rsidRDefault="005157C2">
          <w:pPr>
            <w:pStyle w:val="TOC1"/>
            <w:tabs>
              <w:tab w:val="right" w:leader="dot" w:pos="9350"/>
            </w:tabs>
            <w:rPr>
              <w:rFonts w:asciiTheme="minorHAnsi" w:eastAsiaTheme="minorEastAsia" w:hAnsiTheme="minorHAnsi" w:cstheme="minorBidi"/>
              <w:b/>
              <w:bCs/>
              <w:noProof/>
              <w:sz w:val="22"/>
              <w:szCs w:val="22"/>
              <w:lang w:val="en-US" w:eastAsia="en-US"/>
            </w:rPr>
          </w:pPr>
          <w:hyperlink w:anchor="_Toc110120844" w:history="1">
            <w:r w:rsidR="00AF086F" w:rsidRPr="00AF086F">
              <w:rPr>
                <w:rStyle w:val="Hyperlink"/>
                <w:b/>
                <w:bCs/>
                <w:noProof/>
              </w:rPr>
              <w:t>Introduction: -</w:t>
            </w:r>
            <w:r w:rsidR="00AF086F" w:rsidRPr="00AF086F">
              <w:rPr>
                <w:b/>
                <w:bCs/>
                <w:noProof/>
                <w:webHidden/>
              </w:rPr>
              <w:tab/>
            </w:r>
            <w:r w:rsidR="00AF086F" w:rsidRPr="00AF086F">
              <w:rPr>
                <w:b/>
                <w:bCs/>
                <w:noProof/>
                <w:webHidden/>
              </w:rPr>
              <w:fldChar w:fldCharType="begin"/>
            </w:r>
            <w:r w:rsidR="00AF086F" w:rsidRPr="00AF086F">
              <w:rPr>
                <w:b/>
                <w:bCs/>
                <w:noProof/>
                <w:webHidden/>
              </w:rPr>
              <w:instrText xml:space="preserve"> PAGEREF _Toc110120844 \h </w:instrText>
            </w:r>
            <w:r w:rsidR="00AF086F" w:rsidRPr="00AF086F">
              <w:rPr>
                <w:b/>
                <w:bCs/>
                <w:noProof/>
                <w:webHidden/>
              </w:rPr>
            </w:r>
            <w:r w:rsidR="00AF086F" w:rsidRPr="00AF086F">
              <w:rPr>
                <w:b/>
                <w:bCs/>
                <w:noProof/>
                <w:webHidden/>
              </w:rPr>
              <w:fldChar w:fldCharType="separate"/>
            </w:r>
            <w:r w:rsidR="00AF086F" w:rsidRPr="00AF086F">
              <w:rPr>
                <w:b/>
                <w:bCs/>
                <w:noProof/>
                <w:webHidden/>
              </w:rPr>
              <w:t>5</w:t>
            </w:r>
            <w:r w:rsidR="00AF086F" w:rsidRPr="00AF086F">
              <w:rPr>
                <w:b/>
                <w:bCs/>
                <w:noProof/>
                <w:webHidden/>
              </w:rPr>
              <w:fldChar w:fldCharType="end"/>
            </w:r>
          </w:hyperlink>
        </w:p>
        <w:p w14:paraId="49BA8C03" w14:textId="4B0F1841" w:rsidR="00AF086F" w:rsidRPr="00AF086F" w:rsidRDefault="005157C2">
          <w:pPr>
            <w:pStyle w:val="TOC1"/>
            <w:tabs>
              <w:tab w:val="right" w:leader="dot" w:pos="9350"/>
            </w:tabs>
            <w:rPr>
              <w:rFonts w:asciiTheme="minorHAnsi" w:eastAsiaTheme="minorEastAsia" w:hAnsiTheme="minorHAnsi" w:cstheme="minorBidi"/>
              <w:b/>
              <w:bCs/>
              <w:noProof/>
              <w:sz w:val="22"/>
              <w:szCs w:val="22"/>
              <w:lang w:val="en-US" w:eastAsia="en-US"/>
            </w:rPr>
          </w:pPr>
          <w:hyperlink w:anchor="_Toc110120845" w:history="1">
            <w:r w:rsidR="00AF086F" w:rsidRPr="00AF086F">
              <w:rPr>
                <w:rStyle w:val="Hyperlink"/>
                <w:b/>
                <w:bCs/>
                <w:noProof/>
              </w:rPr>
              <w:t>organisational and managerial structure: -</w:t>
            </w:r>
            <w:r w:rsidR="00AF086F" w:rsidRPr="00AF086F">
              <w:rPr>
                <w:b/>
                <w:bCs/>
                <w:noProof/>
                <w:webHidden/>
              </w:rPr>
              <w:tab/>
            </w:r>
            <w:r w:rsidR="00AF086F" w:rsidRPr="00AF086F">
              <w:rPr>
                <w:b/>
                <w:bCs/>
                <w:noProof/>
                <w:webHidden/>
              </w:rPr>
              <w:fldChar w:fldCharType="begin"/>
            </w:r>
            <w:r w:rsidR="00AF086F" w:rsidRPr="00AF086F">
              <w:rPr>
                <w:b/>
                <w:bCs/>
                <w:noProof/>
                <w:webHidden/>
              </w:rPr>
              <w:instrText xml:space="preserve"> PAGEREF _Toc110120845 \h </w:instrText>
            </w:r>
            <w:r w:rsidR="00AF086F" w:rsidRPr="00AF086F">
              <w:rPr>
                <w:b/>
                <w:bCs/>
                <w:noProof/>
                <w:webHidden/>
              </w:rPr>
            </w:r>
            <w:r w:rsidR="00AF086F" w:rsidRPr="00AF086F">
              <w:rPr>
                <w:b/>
                <w:bCs/>
                <w:noProof/>
                <w:webHidden/>
              </w:rPr>
              <w:fldChar w:fldCharType="separate"/>
            </w:r>
            <w:r w:rsidR="00AF086F" w:rsidRPr="00AF086F">
              <w:rPr>
                <w:b/>
                <w:bCs/>
                <w:noProof/>
                <w:webHidden/>
              </w:rPr>
              <w:t>8</w:t>
            </w:r>
            <w:r w:rsidR="00AF086F" w:rsidRPr="00AF086F">
              <w:rPr>
                <w:b/>
                <w:bCs/>
                <w:noProof/>
                <w:webHidden/>
              </w:rPr>
              <w:fldChar w:fldCharType="end"/>
            </w:r>
          </w:hyperlink>
        </w:p>
        <w:p w14:paraId="149A2EDA" w14:textId="408C7A43" w:rsidR="00AF086F" w:rsidRPr="00AF086F" w:rsidRDefault="005157C2">
          <w:pPr>
            <w:pStyle w:val="TOC1"/>
            <w:tabs>
              <w:tab w:val="right" w:leader="dot" w:pos="9350"/>
            </w:tabs>
            <w:rPr>
              <w:rFonts w:asciiTheme="minorHAnsi" w:eastAsiaTheme="minorEastAsia" w:hAnsiTheme="minorHAnsi" w:cstheme="minorBidi"/>
              <w:b/>
              <w:bCs/>
              <w:noProof/>
              <w:sz w:val="22"/>
              <w:szCs w:val="22"/>
              <w:lang w:val="en-US" w:eastAsia="en-US"/>
            </w:rPr>
          </w:pPr>
          <w:hyperlink w:anchor="_Toc110120846" w:history="1">
            <w:r w:rsidR="00AF086F" w:rsidRPr="00AF086F">
              <w:rPr>
                <w:rStyle w:val="Hyperlink"/>
                <w:b/>
                <w:bCs/>
                <w:noProof/>
              </w:rPr>
              <w:t>Cash Flow and Balance Sheet: -</w:t>
            </w:r>
            <w:r w:rsidR="00AF086F" w:rsidRPr="00AF086F">
              <w:rPr>
                <w:b/>
                <w:bCs/>
                <w:noProof/>
                <w:webHidden/>
              </w:rPr>
              <w:tab/>
            </w:r>
            <w:r w:rsidR="00AF086F" w:rsidRPr="00AF086F">
              <w:rPr>
                <w:b/>
                <w:bCs/>
                <w:noProof/>
                <w:webHidden/>
              </w:rPr>
              <w:fldChar w:fldCharType="begin"/>
            </w:r>
            <w:r w:rsidR="00AF086F" w:rsidRPr="00AF086F">
              <w:rPr>
                <w:b/>
                <w:bCs/>
                <w:noProof/>
                <w:webHidden/>
              </w:rPr>
              <w:instrText xml:space="preserve"> PAGEREF _Toc110120846 \h </w:instrText>
            </w:r>
            <w:r w:rsidR="00AF086F" w:rsidRPr="00AF086F">
              <w:rPr>
                <w:b/>
                <w:bCs/>
                <w:noProof/>
                <w:webHidden/>
              </w:rPr>
            </w:r>
            <w:r w:rsidR="00AF086F" w:rsidRPr="00AF086F">
              <w:rPr>
                <w:b/>
                <w:bCs/>
                <w:noProof/>
                <w:webHidden/>
              </w:rPr>
              <w:fldChar w:fldCharType="separate"/>
            </w:r>
            <w:r w:rsidR="00AF086F" w:rsidRPr="00AF086F">
              <w:rPr>
                <w:b/>
                <w:bCs/>
                <w:noProof/>
                <w:webHidden/>
              </w:rPr>
              <w:t>12</w:t>
            </w:r>
            <w:r w:rsidR="00AF086F" w:rsidRPr="00AF086F">
              <w:rPr>
                <w:b/>
                <w:bCs/>
                <w:noProof/>
                <w:webHidden/>
              </w:rPr>
              <w:fldChar w:fldCharType="end"/>
            </w:r>
          </w:hyperlink>
        </w:p>
        <w:p w14:paraId="7A0419EA" w14:textId="5BB91B78" w:rsidR="00AF086F" w:rsidRPr="00AF086F" w:rsidRDefault="005157C2">
          <w:pPr>
            <w:pStyle w:val="TOC1"/>
            <w:tabs>
              <w:tab w:val="right" w:leader="dot" w:pos="9350"/>
            </w:tabs>
            <w:rPr>
              <w:rFonts w:asciiTheme="minorHAnsi" w:eastAsiaTheme="minorEastAsia" w:hAnsiTheme="minorHAnsi" w:cstheme="minorBidi"/>
              <w:b/>
              <w:bCs/>
              <w:noProof/>
              <w:sz w:val="22"/>
              <w:szCs w:val="22"/>
              <w:lang w:val="en-US" w:eastAsia="en-US"/>
            </w:rPr>
          </w:pPr>
          <w:hyperlink w:anchor="_Toc110120847" w:history="1">
            <w:r w:rsidR="00AF086F" w:rsidRPr="00AF086F">
              <w:rPr>
                <w:rStyle w:val="Hyperlink"/>
                <w:b/>
                <w:bCs/>
                <w:noProof/>
              </w:rPr>
              <w:t>Expansion journey:</w:t>
            </w:r>
            <w:r w:rsidR="00AF086F" w:rsidRPr="00AF086F">
              <w:rPr>
                <w:b/>
                <w:bCs/>
                <w:noProof/>
                <w:webHidden/>
              </w:rPr>
              <w:tab/>
            </w:r>
            <w:r w:rsidR="00AF086F" w:rsidRPr="00AF086F">
              <w:rPr>
                <w:b/>
                <w:bCs/>
                <w:noProof/>
                <w:webHidden/>
              </w:rPr>
              <w:fldChar w:fldCharType="begin"/>
            </w:r>
            <w:r w:rsidR="00AF086F" w:rsidRPr="00AF086F">
              <w:rPr>
                <w:b/>
                <w:bCs/>
                <w:noProof/>
                <w:webHidden/>
              </w:rPr>
              <w:instrText xml:space="preserve"> PAGEREF _Toc110120847 \h </w:instrText>
            </w:r>
            <w:r w:rsidR="00AF086F" w:rsidRPr="00AF086F">
              <w:rPr>
                <w:b/>
                <w:bCs/>
                <w:noProof/>
                <w:webHidden/>
              </w:rPr>
            </w:r>
            <w:r w:rsidR="00AF086F" w:rsidRPr="00AF086F">
              <w:rPr>
                <w:b/>
                <w:bCs/>
                <w:noProof/>
                <w:webHidden/>
              </w:rPr>
              <w:fldChar w:fldCharType="separate"/>
            </w:r>
            <w:r w:rsidR="00AF086F" w:rsidRPr="00AF086F">
              <w:rPr>
                <w:b/>
                <w:bCs/>
                <w:noProof/>
                <w:webHidden/>
              </w:rPr>
              <w:t>16</w:t>
            </w:r>
            <w:r w:rsidR="00AF086F" w:rsidRPr="00AF086F">
              <w:rPr>
                <w:b/>
                <w:bCs/>
                <w:noProof/>
                <w:webHidden/>
              </w:rPr>
              <w:fldChar w:fldCharType="end"/>
            </w:r>
          </w:hyperlink>
        </w:p>
        <w:p w14:paraId="0A63131B" w14:textId="51266F4D" w:rsidR="00AF086F" w:rsidRPr="00AF086F" w:rsidRDefault="005157C2">
          <w:pPr>
            <w:pStyle w:val="TOC2"/>
            <w:tabs>
              <w:tab w:val="right" w:leader="dot" w:pos="9350"/>
            </w:tabs>
            <w:rPr>
              <w:rFonts w:asciiTheme="minorHAnsi" w:eastAsiaTheme="minorEastAsia" w:hAnsiTheme="minorHAnsi" w:cstheme="minorBidi"/>
              <w:b/>
              <w:bCs/>
              <w:noProof/>
              <w:sz w:val="22"/>
              <w:szCs w:val="22"/>
              <w:lang w:val="en-US" w:eastAsia="en-US"/>
            </w:rPr>
          </w:pPr>
          <w:hyperlink w:anchor="_Toc110120848" w:history="1">
            <w:r w:rsidR="00AF086F" w:rsidRPr="00AF086F">
              <w:rPr>
                <w:rStyle w:val="Hyperlink"/>
                <w:b/>
                <w:bCs/>
                <w:noProof/>
              </w:rPr>
              <w:t>The Founding of Tesla</w:t>
            </w:r>
            <w:r w:rsidR="00AF086F" w:rsidRPr="00AF086F">
              <w:rPr>
                <w:b/>
                <w:bCs/>
                <w:noProof/>
                <w:webHidden/>
              </w:rPr>
              <w:tab/>
            </w:r>
            <w:r w:rsidR="00AF086F" w:rsidRPr="00AF086F">
              <w:rPr>
                <w:b/>
                <w:bCs/>
                <w:noProof/>
                <w:webHidden/>
              </w:rPr>
              <w:fldChar w:fldCharType="begin"/>
            </w:r>
            <w:r w:rsidR="00AF086F" w:rsidRPr="00AF086F">
              <w:rPr>
                <w:b/>
                <w:bCs/>
                <w:noProof/>
                <w:webHidden/>
              </w:rPr>
              <w:instrText xml:space="preserve"> PAGEREF _Toc110120848 \h </w:instrText>
            </w:r>
            <w:r w:rsidR="00AF086F" w:rsidRPr="00AF086F">
              <w:rPr>
                <w:b/>
                <w:bCs/>
                <w:noProof/>
                <w:webHidden/>
              </w:rPr>
            </w:r>
            <w:r w:rsidR="00AF086F" w:rsidRPr="00AF086F">
              <w:rPr>
                <w:b/>
                <w:bCs/>
                <w:noProof/>
                <w:webHidden/>
              </w:rPr>
              <w:fldChar w:fldCharType="separate"/>
            </w:r>
            <w:r w:rsidR="00AF086F" w:rsidRPr="00AF086F">
              <w:rPr>
                <w:b/>
                <w:bCs/>
                <w:noProof/>
                <w:webHidden/>
              </w:rPr>
              <w:t>16</w:t>
            </w:r>
            <w:r w:rsidR="00AF086F" w:rsidRPr="00AF086F">
              <w:rPr>
                <w:b/>
                <w:bCs/>
                <w:noProof/>
                <w:webHidden/>
              </w:rPr>
              <w:fldChar w:fldCharType="end"/>
            </w:r>
          </w:hyperlink>
        </w:p>
        <w:p w14:paraId="15E0B845" w14:textId="273FDE09" w:rsidR="00AF086F" w:rsidRPr="00AF086F" w:rsidRDefault="005157C2">
          <w:pPr>
            <w:pStyle w:val="TOC2"/>
            <w:tabs>
              <w:tab w:val="right" w:leader="dot" w:pos="9350"/>
            </w:tabs>
            <w:rPr>
              <w:rFonts w:asciiTheme="minorHAnsi" w:eastAsiaTheme="minorEastAsia" w:hAnsiTheme="minorHAnsi" w:cstheme="minorBidi"/>
              <w:b/>
              <w:bCs/>
              <w:noProof/>
              <w:sz w:val="22"/>
              <w:szCs w:val="22"/>
              <w:lang w:val="en-US" w:eastAsia="en-US"/>
            </w:rPr>
          </w:pPr>
          <w:hyperlink w:anchor="_Toc110120849" w:history="1">
            <w:r w:rsidR="00AF086F" w:rsidRPr="00AF086F">
              <w:rPr>
                <w:rStyle w:val="Hyperlink"/>
                <w:b/>
                <w:bCs/>
                <w:noProof/>
                <w:spacing w:val="1"/>
              </w:rPr>
              <w:t>Tesla CEO: Elon Musk</w:t>
            </w:r>
            <w:r w:rsidR="00AF086F" w:rsidRPr="00AF086F">
              <w:rPr>
                <w:b/>
                <w:bCs/>
                <w:noProof/>
                <w:webHidden/>
              </w:rPr>
              <w:tab/>
            </w:r>
            <w:r w:rsidR="00AF086F" w:rsidRPr="00AF086F">
              <w:rPr>
                <w:b/>
                <w:bCs/>
                <w:noProof/>
                <w:webHidden/>
              </w:rPr>
              <w:fldChar w:fldCharType="begin"/>
            </w:r>
            <w:r w:rsidR="00AF086F" w:rsidRPr="00AF086F">
              <w:rPr>
                <w:b/>
                <w:bCs/>
                <w:noProof/>
                <w:webHidden/>
              </w:rPr>
              <w:instrText xml:space="preserve"> PAGEREF _Toc110120849 \h </w:instrText>
            </w:r>
            <w:r w:rsidR="00AF086F" w:rsidRPr="00AF086F">
              <w:rPr>
                <w:b/>
                <w:bCs/>
                <w:noProof/>
                <w:webHidden/>
              </w:rPr>
            </w:r>
            <w:r w:rsidR="00AF086F" w:rsidRPr="00AF086F">
              <w:rPr>
                <w:b/>
                <w:bCs/>
                <w:noProof/>
                <w:webHidden/>
              </w:rPr>
              <w:fldChar w:fldCharType="separate"/>
            </w:r>
            <w:r w:rsidR="00AF086F" w:rsidRPr="00AF086F">
              <w:rPr>
                <w:b/>
                <w:bCs/>
                <w:noProof/>
                <w:webHidden/>
              </w:rPr>
              <w:t>17</w:t>
            </w:r>
            <w:r w:rsidR="00AF086F" w:rsidRPr="00AF086F">
              <w:rPr>
                <w:b/>
                <w:bCs/>
                <w:noProof/>
                <w:webHidden/>
              </w:rPr>
              <w:fldChar w:fldCharType="end"/>
            </w:r>
          </w:hyperlink>
        </w:p>
        <w:p w14:paraId="6909F127" w14:textId="79DB09E8" w:rsidR="00AF086F" w:rsidRPr="00AF086F" w:rsidRDefault="005157C2">
          <w:pPr>
            <w:pStyle w:val="TOC1"/>
            <w:tabs>
              <w:tab w:val="right" w:leader="dot" w:pos="9350"/>
            </w:tabs>
            <w:rPr>
              <w:rFonts w:asciiTheme="minorHAnsi" w:eastAsiaTheme="minorEastAsia" w:hAnsiTheme="minorHAnsi" w:cstheme="minorBidi"/>
              <w:b/>
              <w:bCs/>
              <w:noProof/>
              <w:sz w:val="22"/>
              <w:szCs w:val="22"/>
              <w:lang w:val="en-US" w:eastAsia="en-US"/>
            </w:rPr>
          </w:pPr>
          <w:hyperlink w:anchor="_Toc110120850" w:history="1">
            <w:r w:rsidR="00AF086F" w:rsidRPr="00AF086F">
              <w:rPr>
                <w:rStyle w:val="Hyperlink"/>
                <w:b/>
                <w:bCs/>
                <w:noProof/>
              </w:rPr>
              <w:t>Tesla’s problem</w:t>
            </w:r>
            <w:r w:rsidR="00AF086F" w:rsidRPr="00AF086F">
              <w:rPr>
                <w:rStyle w:val="Hyperlink"/>
                <w:b/>
                <w:bCs/>
                <w:noProof/>
                <w:lang w:val="en-US"/>
              </w:rPr>
              <w:t>:</w:t>
            </w:r>
            <w:r w:rsidR="00AF086F" w:rsidRPr="00AF086F">
              <w:rPr>
                <w:b/>
                <w:bCs/>
                <w:noProof/>
                <w:webHidden/>
              </w:rPr>
              <w:tab/>
            </w:r>
            <w:r w:rsidR="00AF086F" w:rsidRPr="00AF086F">
              <w:rPr>
                <w:b/>
                <w:bCs/>
                <w:noProof/>
                <w:webHidden/>
              </w:rPr>
              <w:fldChar w:fldCharType="begin"/>
            </w:r>
            <w:r w:rsidR="00AF086F" w:rsidRPr="00AF086F">
              <w:rPr>
                <w:b/>
                <w:bCs/>
                <w:noProof/>
                <w:webHidden/>
              </w:rPr>
              <w:instrText xml:space="preserve"> PAGEREF _Toc110120850 \h </w:instrText>
            </w:r>
            <w:r w:rsidR="00AF086F" w:rsidRPr="00AF086F">
              <w:rPr>
                <w:b/>
                <w:bCs/>
                <w:noProof/>
                <w:webHidden/>
              </w:rPr>
            </w:r>
            <w:r w:rsidR="00AF086F" w:rsidRPr="00AF086F">
              <w:rPr>
                <w:b/>
                <w:bCs/>
                <w:noProof/>
                <w:webHidden/>
              </w:rPr>
              <w:fldChar w:fldCharType="separate"/>
            </w:r>
            <w:r w:rsidR="00AF086F" w:rsidRPr="00AF086F">
              <w:rPr>
                <w:b/>
                <w:bCs/>
                <w:noProof/>
                <w:webHidden/>
              </w:rPr>
              <w:t>17</w:t>
            </w:r>
            <w:r w:rsidR="00AF086F" w:rsidRPr="00AF086F">
              <w:rPr>
                <w:b/>
                <w:bCs/>
                <w:noProof/>
                <w:webHidden/>
              </w:rPr>
              <w:fldChar w:fldCharType="end"/>
            </w:r>
          </w:hyperlink>
        </w:p>
        <w:p w14:paraId="3D7546F3" w14:textId="3C8D7D65" w:rsidR="00AF086F" w:rsidRPr="00AF086F" w:rsidRDefault="005157C2">
          <w:pPr>
            <w:pStyle w:val="TOC2"/>
            <w:tabs>
              <w:tab w:val="right" w:leader="dot" w:pos="9350"/>
            </w:tabs>
            <w:rPr>
              <w:rFonts w:asciiTheme="minorHAnsi" w:eastAsiaTheme="minorEastAsia" w:hAnsiTheme="minorHAnsi" w:cstheme="minorBidi"/>
              <w:b/>
              <w:bCs/>
              <w:noProof/>
              <w:sz w:val="22"/>
              <w:szCs w:val="22"/>
              <w:lang w:val="en-US" w:eastAsia="en-US"/>
            </w:rPr>
          </w:pPr>
          <w:hyperlink w:anchor="_Toc110120851" w:history="1">
            <w:r w:rsidR="00AF086F" w:rsidRPr="00AF086F">
              <w:rPr>
                <w:rStyle w:val="Hyperlink"/>
                <w:rFonts w:eastAsiaTheme="majorEastAsia"/>
                <w:b/>
                <w:bCs/>
                <w:noProof/>
              </w:rPr>
              <w:t>Competition from Colonizers:</w:t>
            </w:r>
            <w:r w:rsidR="00AF086F" w:rsidRPr="00AF086F">
              <w:rPr>
                <w:b/>
                <w:bCs/>
                <w:noProof/>
                <w:webHidden/>
              </w:rPr>
              <w:tab/>
            </w:r>
            <w:r w:rsidR="00AF086F" w:rsidRPr="00AF086F">
              <w:rPr>
                <w:b/>
                <w:bCs/>
                <w:noProof/>
                <w:webHidden/>
              </w:rPr>
              <w:fldChar w:fldCharType="begin"/>
            </w:r>
            <w:r w:rsidR="00AF086F" w:rsidRPr="00AF086F">
              <w:rPr>
                <w:b/>
                <w:bCs/>
                <w:noProof/>
                <w:webHidden/>
              </w:rPr>
              <w:instrText xml:space="preserve"> PAGEREF _Toc110120851 \h </w:instrText>
            </w:r>
            <w:r w:rsidR="00AF086F" w:rsidRPr="00AF086F">
              <w:rPr>
                <w:b/>
                <w:bCs/>
                <w:noProof/>
                <w:webHidden/>
              </w:rPr>
            </w:r>
            <w:r w:rsidR="00AF086F" w:rsidRPr="00AF086F">
              <w:rPr>
                <w:b/>
                <w:bCs/>
                <w:noProof/>
                <w:webHidden/>
              </w:rPr>
              <w:fldChar w:fldCharType="separate"/>
            </w:r>
            <w:r w:rsidR="00AF086F" w:rsidRPr="00AF086F">
              <w:rPr>
                <w:b/>
                <w:bCs/>
                <w:noProof/>
                <w:webHidden/>
              </w:rPr>
              <w:t>18</w:t>
            </w:r>
            <w:r w:rsidR="00AF086F" w:rsidRPr="00AF086F">
              <w:rPr>
                <w:b/>
                <w:bCs/>
                <w:noProof/>
                <w:webHidden/>
              </w:rPr>
              <w:fldChar w:fldCharType="end"/>
            </w:r>
          </w:hyperlink>
        </w:p>
        <w:p w14:paraId="572FB3B0" w14:textId="771B42FB" w:rsidR="00AF086F" w:rsidRPr="00AF086F" w:rsidRDefault="005157C2">
          <w:pPr>
            <w:pStyle w:val="TOC2"/>
            <w:tabs>
              <w:tab w:val="right" w:leader="dot" w:pos="9350"/>
            </w:tabs>
            <w:rPr>
              <w:rFonts w:asciiTheme="minorHAnsi" w:eastAsiaTheme="minorEastAsia" w:hAnsiTheme="minorHAnsi" w:cstheme="minorBidi"/>
              <w:b/>
              <w:bCs/>
              <w:noProof/>
              <w:sz w:val="22"/>
              <w:szCs w:val="22"/>
              <w:lang w:val="en-US" w:eastAsia="en-US"/>
            </w:rPr>
          </w:pPr>
          <w:hyperlink w:anchor="_Toc110120852" w:history="1">
            <w:r w:rsidR="00AF086F" w:rsidRPr="00AF086F">
              <w:rPr>
                <w:rStyle w:val="Hyperlink"/>
                <w:rFonts w:eastAsiaTheme="majorEastAsia"/>
                <w:b/>
                <w:bCs/>
                <w:noProof/>
              </w:rPr>
              <w:t>Rising Material Costs</w:t>
            </w:r>
            <w:r w:rsidR="00AF086F" w:rsidRPr="00AF086F">
              <w:rPr>
                <w:b/>
                <w:bCs/>
                <w:noProof/>
                <w:webHidden/>
              </w:rPr>
              <w:tab/>
            </w:r>
            <w:r w:rsidR="00AF086F" w:rsidRPr="00AF086F">
              <w:rPr>
                <w:b/>
                <w:bCs/>
                <w:noProof/>
                <w:webHidden/>
              </w:rPr>
              <w:fldChar w:fldCharType="begin"/>
            </w:r>
            <w:r w:rsidR="00AF086F" w:rsidRPr="00AF086F">
              <w:rPr>
                <w:b/>
                <w:bCs/>
                <w:noProof/>
                <w:webHidden/>
              </w:rPr>
              <w:instrText xml:space="preserve"> PAGEREF _Toc110120852 \h </w:instrText>
            </w:r>
            <w:r w:rsidR="00AF086F" w:rsidRPr="00AF086F">
              <w:rPr>
                <w:b/>
                <w:bCs/>
                <w:noProof/>
                <w:webHidden/>
              </w:rPr>
            </w:r>
            <w:r w:rsidR="00AF086F" w:rsidRPr="00AF086F">
              <w:rPr>
                <w:b/>
                <w:bCs/>
                <w:noProof/>
                <w:webHidden/>
              </w:rPr>
              <w:fldChar w:fldCharType="separate"/>
            </w:r>
            <w:r w:rsidR="00AF086F" w:rsidRPr="00AF086F">
              <w:rPr>
                <w:b/>
                <w:bCs/>
                <w:noProof/>
                <w:webHidden/>
              </w:rPr>
              <w:t>18</w:t>
            </w:r>
            <w:r w:rsidR="00AF086F" w:rsidRPr="00AF086F">
              <w:rPr>
                <w:b/>
                <w:bCs/>
                <w:noProof/>
                <w:webHidden/>
              </w:rPr>
              <w:fldChar w:fldCharType="end"/>
            </w:r>
          </w:hyperlink>
        </w:p>
        <w:p w14:paraId="5C0D57DA" w14:textId="7DBEFEDF" w:rsidR="00AF086F" w:rsidRPr="00AF086F" w:rsidRDefault="005157C2">
          <w:pPr>
            <w:pStyle w:val="TOC2"/>
            <w:tabs>
              <w:tab w:val="right" w:leader="dot" w:pos="9350"/>
            </w:tabs>
            <w:rPr>
              <w:rFonts w:asciiTheme="minorHAnsi" w:eastAsiaTheme="minorEastAsia" w:hAnsiTheme="minorHAnsi" w:cstheme="minorBidi"/>
              <w:b/>
              <w:bCs/>
              <w:noProof/>
              <w:sz w:val="22"/>
              <w:szCs w:val="22"/>
              <w:lang w:val="en-US" w:eastAsia="en-US"/>
            </w:rPr>
          </w:pPr>
          <w:hyperlink w:anchor="_Toc110120853" w:history="1">
            <w:r w:rsidR="00AF086F" w:rsidRPr="00AF086F">
              <w:rPr>
                <w:rStyle w:val="Hyperlink"/>
                <w:rFonts w:eastAsiaTheme="majorEastAsia"/>
                <w:b/>
                <w:bCs/>
                <w:noProof/>
              </w:rPr>
              <w:t>Wall Street's Take</w:t>
            </w:r>
            <w:r w:rsidR="00AF086F" w:rsidRPr="00AF086F">
              <w:rPr>
                <w:b/>
                <w:bCs/>
                <w:noProof/>
                <w:webHidden/>
              </w:rPr>
              <w:tab/>
            </w:r>
            <w:r w:rsidR="00AF086F" w:rsidRPr="00AF086F">
              <w:rPr>
                <w:b/>
                <w:bCs/>
                <w:noProof/>
                <w:webHidden/>
              </w:rPr>
              <w:fldChar w:fldCharType="begin"/>
            </w:r>
            <w:r w:rsidR="00AF086F" w:rsidRPr="00AF086F">
              <w:rPr>
                <w:b/>
                <w:bCs/>
                <w:noProof/>
                <w:webHidden/>
              </w:rPr>
              <w:instrText xml:space="preserve"> PAGEREF _Toc110120853 \h </w:instrText>
            </w:r>
            <w:r w:rsidR="00AF086F" w:rsidRPr="00AF086F">
              <w:rPr>
                <w:b/>
                <w:bCs/>
                <w:noProof/>
                <w:webHidden/>
              </w:rPr>
            </w:r>
            <w:r w:rsidR="00AF086F" w:rsidRPr="00AF086F">
              <w:rPr>
                <w:b/>
                <w:bCs/>
                <w:noProof/>
                <w:webHidden/>
              </w:rPr>
              <w:fldChar w:fldCharType="separate"/>
            </w:r>
            <w:r w:rsidR="00AF086F" w:rsidRPr="00AF086F">
              <w:rPr>
                <w:b/>
                <w:bCs/>
                <w:noProof/>
                <w:webHidden/>
              </w:rPr>
              <w:t>19</w:t>
            </w:r>
            <w:r w:rsidR="00AF086F" w:rsidRPr="00AF086F">
              <w:rPr>
                <w:b/>
                <w:bCs/>
                <w:noProof/>
                <w:webHidden/>
              </w:rPr>
              <w:fldChar w:fldCharType="end"/>
            </w:r>
          </w:hyperlink>
        </w:p>
        <w:p w14:paraId="06F03C23" w14:textId="3654B18C" w:rsidR="00AF086F" w:rsidRPr="00AF086F" w:rsidRDefault="005157C2">
          <w:pPr>
            <w:pStyle w:val="TOC1"/>
            <w:tabs>
              <w:tab w:val="right" w:leader="dot" w:pos="9350"/>
            </w:tabs>
            <w:rPr>
              <w:rFonts w:asciiTheme="minorHAnsi" w:eastAsiaTheme="minorEastAsia" w:hAnsiTheme="minorHAnsi" w:cstheme="minorBidi"/>
              <w:b/>
              <w:bCs/>
              <w:noProof/>
              <w:sz w:val="22"/>
              <w:szCs w:val="22"/>
              <w:lang w:val="en-US" w:eastAsia="en-US"/>
            </w:rPr>
          </w:pPr>
          <w:hyperlink w:anchor="_Toc110120854" w:history="1">
            <w:r w:rsidR="00AF086F" w:rsidRPr="00AF086F">
              <w:rPr>
                <w:rStyle w:val="Hyperlink"/>
                <w:b/>
                <w:bCs/>
                <w:noProof/>
              </w:rPr>
              <w:t>Discussion:</w:t>
            </w:r>
            <w:r w:rsidR="00AF086F" w:rsidRPr="00AF086F">
              <w:rPr>
                <w:b/>
                <w:bCs/>
                <w:noProof/>
                <w:webHidden/>
              </w:rPr>
              <w:tab/>
            </w:r>
            <w:r w:rsidR="00AF086F" w:rsidRPr="00AF086F">
              <w:rPr>
                <w:b/>
                <w:bCs/>
                <w:noProof/>
                <w:webHidden/>
              </w:rPr>
              <w:fldChar w:fldCharType="begin"/>
            </w:r>
            <w:r w:rsidR="00AF086F" w:rsidRPr="00AF086F">
              <w:rPr>
                <w:b/>
                <w:bCs/>
                <w:noProof/>
                <w:webHidden/>
              </w:rPr>
              <w:instrText xml:space="preserve"> PAGEREF _Toc110120854 \h </w:instrText>
            </w:r>
            <w:r w:rsidR="00AF086F" w:rsidRPr="00AF086F">
              <w:rPr>
                <w:b/>
                <w:bCs/>
                <w:noProof/>
                <w:webHidden/>
              </w:rPr>
            </w:r>
            <w:r w:rsidR="00AF086F" w:rsidRPr="00AF086F">
              <w:rPr>
                <w:b/>
                <w:bCs/>
                <w:noProof/>
                <w:webHidden/>
              </w:rPr>
              <w:fldChar w:fldCharType="separate"/>
            </w:r>
            <w:r w:rsidR="00AF086F" w:rsidRPr="00AF086F">
              <w:rPr>
                <w:b/>
                <w:bCs/>
                <w:noProof/>
                <w:webHidden/>
              </w:rPr>
              <w:t>19</w:t>
            </w:r>
            <w:r w:rsidR="00AF086F" w:rsidRPr="00AF086F">
              <w:rPr>
                <w:b/>
                <w:bCs/>
                <w:noProof/>
                <w:webHidden/>
              </w:rPr>
              <w:fldChar w:fldCharType="end"/>
            </w:r>
          </w:hyperlink>
        </w:p>
        <w:p w14:paraId="493FBA72" w14:textId="7BFA3352" w:rsidR="00AF086F" w:rsidRPr="00AF086F" w:rsidRDefault="005157C2">
          <w:pPr>
            <w:pStyle w:val="TOC1"/>
            <w:tabs>
              <w:tab w:val="right" w:leader="dot" w:pos="9350"/>
            </w:tabs>
            <w:rPr>
              <w:rFonts w:asciiTheme="minorHAnsi" w:eastAsiaTheme="minorEastAsia" w:hAnsiTheme="minorHAnsi" w:cstheme="minorBidi"/>
              <w:b/>
              <w:bCs/>
              <w:noProof/>
              <w:sz w:val="22"/>
              <w:szCs w:val="22"/>
              <w:lang w:val="en-US" w:eastAsia="en-US"/>
            </w:rPr>
          </w:pPr>
          <w:hyperlink w:anchor="_Toc110120855" w:history="1">
            <w:r w:rsidR="00AF086F" w:rsidRPr="00AF086F">
              <w:rPr>
                <w:rStyle w:val="Hyperlink"/>
                <w:b/>
                <w:bCs/>
                <w:noProof/>
              </w:rPr>
              <w:t>References: -</w:t>
            </w:r>
            <w:r w:rsidR="00AF086F" w:rsidRPr="00AF086F">
              <w:rPr>
                <w:b/>
                <w:bCs/>
                <w:noProof/>
                <w:webHidden/>
              </w:rPr>
              <w:tab/>
            </w:r>
            <w:r w:rsidR="00AF086F" w:rsidRPr="00AF086F">
              <w:rPr>
                <w:b/>
                <w:bCs/>
                <w:noProof/>
                <w:webHidden/>
              </w:rPr>
              <w:fldChar w:fldCharType="begin"/>
            </w:r>
            <w:r w:rsidR="00AF086F" w:rsidRPr="00AF086F">
              <w:rPr>
                <w:b/>
                <w:bCs/>
                <w:noProof/>
                <w:webHidden/>
              </w:rPr>
              <w:instrText xml:space="preserve"> PAGEREF _Toc110120855 \h </w:instrText>
            </w:r>
            <w:r w:rsidR="00AF086F" w:rsidRPr="00AF086F">
              <w:rPr>
                <w:b/>
                <w:bCs/>
                <w:noProof/>
                <w:webHidden/>
              </w:rPr>
            </w:r>
            <w:r w:rsidR="00AF086F" w:rsidRPr="00AF086F">
              <w:rPr>
                <w:b/>
                <w:bCs/>
                <w:noProof/>
                <w:webHidden/>
              </w:rPr>
              <w:fldChar w:fldCharType="separate"/>
            </w:r>
            <w:r w:rsidR="00AF086F" w:rsidRPr="00AF086F">
              <w:rPr>
                <w:b/>
                <w:bCs/>
                <w:noProof/>
                <w:webHidden/>
              </w:rPr>
              <w:t>20</w:t>
            </w:r>
            <w:r w:rsidR="00AF086F" w:rsidRPr="00AF086F">
              <w:rPr>
                <w:b/>
                <w:bCs/>
                <w:noProof/>
                <w:webHidden/>
              </w:rPr>
              <w:fldChar w:fldCharType="end"/>
            </w:r>
          </w:hyperlink>
        </w:p>
        <w:p w14:paraId="2CE075F1" w14:textId="17489BA9" w:rsidR="00AF086F" w:rsidRPr="00AF086F" w:rsidRDefault="005157C2">
          <w:pPr>
            <w:pStyle w:val="TOC1"/>
            <w:tabs>
              <w:tab w:val="right" w:leader="dot" w:pos="9350"/>
            </w:tabs>
            <w:rPr>
              <w:rFonts w:asciiTheme="minorHAnsi" w:eastAsiaTheme="minorEastAsia" w:hAnsiTheme="minorHAnsi" w:cstheme="minorBidi"/>
              <w:b/>
              <w:bCs/>
              <w:noProof/>
              <w:sz w:val="22"/>
              <w:szCs w:val="22"/>
              <w:lang w:val="en-US" w:eastAsia="en-US"/>
            </w:rPr>
          </w:pPr>
          <w:hyperlink w:anchor="_Toc110120856" w:history="1">
            <w:r w:rsidR="00AF086F" w:rsidRPr="00AF086F">
              <w:rPr>
                <w:rStyle w:val="Hyperlink"/>
                <w:b/>
                <w:bCs/>
                <w:noProof/>
                <w:shd w:val="clear" w:color="auto" w:fill="FFFFFF"/>
              </w:rPr>
              <w:t>Appendices: -</w:t>
            </w:r>
            <w:r w:rsidR="00AF086F" w:rsidRPr="00AF086F">
              <w:rPr>
                <w:b/>
                <w:bCs/>
                <w:noProof/>
                <w:webHidden/>
              </w:rPr>
              <w:tab/>
            </w:r>
            <w:r w:rsidR="00AF086F" w:rsidRPr="00AF086F">
              <w:rPr>
                <w:b/>
                <w:bCs/>
                <w:noProof/>
                <w:webHidden/>
              </w:rPr>
              <w:fldChar w:fldCharType="begin"/>
            </w:r>
            <w:r w:rsidR="00AF086F" w:rsidRPr="00AF086F">
              <w:rPr>
                <w:b/>
                <w:bCs/>
                <w:noProof/>
                <w:webHidden/>
              </w:rPr>
              <w:instrText xml:space="preserve"> PAGEREF _Toc110120856 \h </w:instrText>
            </w:r>
            <w:r w:rsidR="00AF086F" w:rsidRPr="00AF086F">
              <w:rPr>
                <w:b/>
                <w:bCs/>
                <w:noProof/>
                <w:webHidden/>
              </w:rPr>
            </w:r>
            <w:r w:rsidR="00AF086F" w:rsidRPr="00AF086F">
              <w:rPr>
                <w:b/>
                <w:bCs/>
                <w:noProof/>
                <w:webHidden/>
              </w:rPr>
              <w:fldChar w:fldCharType="separate"/>
            </w:r>
            <w:r w:rsidR="00AF086F" w:rsidRPr="00AF086F">
              <w:rPr>
                <w:b/>
                <w:bCs/>
                <w:noProof/>
                <w:webHidden/>
              </w:rPr>
              <w:t>21</w:t>
            </w:r>
            <w:r w:rsidR="00AF086F" w:rsidRPr="00AF086F">
              <w:rPr>
                <w:b/>
                <w:bCs/>
                <w:noProof/>
                <w:webHidden/>
              </w:rPr>
              <w:fldChar w:fldCharType="end"/>
            </w:r>
          </w:hyperlink>
        </w:p>
        <w:p w14:paraId="3A195FD0" w14:textId="686C8CB1" w:rsidR="00AF086F" w:rsidRPr="00AF086F" w:rsidRDefault="005157C2">
          <w:pPr>
            <w:pStyle w:val="TOC3"/>
            <w:tabs>
              <w:tab w:val="right" w:leader="dot" w:pos="9350"/>
            </w:tabs>
            <w:rPr>
              <w:rFonts w:asciiTheme="minorHAnsi" w:eastAsiaTheme="minorEastAsia" w:hAnsiTheme="minorHAnsi" w:cstheme="minorBidi"/>
              <w:b/>
              <w:bCs/>
              <w:noProof/>
              <w:sz w:val="22"/>
              <w:szCs w:val="22"/>
              <w:lang w:val="en-US" w:eastAsia="en-US"/>
            </w:rPr>
          </w:pPr>
          <w:hyperlink w:anchor="_Toc110120857" w:history="1">
            <w:r w:rsidR="00AF086F" w:rsidRPr="00AF086F">
              <w:rPr>
                <w:rStyle w:val="Hyperlink"/>
                <w:rFonts w:ascii="Arial" w:hAnsi="Arial" w:cs="Arial"/>
                <w:b/>
                <w:bCs/>
                <w:noProof/>
              </w:rPr>
              <w:t>Balance Sheet</w:t>
            </w:r>
            <w:r w:rsidR="00AF086F" w:rsidRPr="00AF086F">
              <w:rPr>
                <w:b/>
                <w:bCs/>
                <w:noProof/>
                <w:webHidden/>
              </w:rPr>
              <w:tab/>
            </w:r>
            <w:r w:rsidR="00AF086F" w:rsidRPr="00AF086F">
              <w:rPr>
                <w:b/>
                <w:bCs/>
                <w:noProof/>
                <w:webHidden/>
              </w:rPr>
              <w:fldChar w:fldCharType="begin"/>
            </w:r>
            <w:r w:rsidR="00AF086F" w:rsidRPr="00AF086F">
              <w:rPr>
                <w:b/>
                <w:bCs/>
                <w:noProof/>
                <w:webHidden/>
              </w:rPr>
              <w:instrText xml:space="preserve"> PAGEREF _Toc110120857 \h </w:instrText>
            </w:r>
            <w:r w:rsidR="00AF086F" w:rsidRPr="00AF086F">
              <w:rPr>
                <w:b/>
                <w:bCs/>
                <w:noProof/>
                <w:webHidden/>
              </w:rPr>
            </w:r>
            <w:r w:rsidR="00AF086F" w:rsidRPr="00AF086F">
              <w:rPr>
                <w:b/>
                <w:bCs/>
                <w:noProof/>
                <w:webHidden/>
              </w:rPr>
              <w:fldChar w:fldCharType="separate"/>
            </w:r>
            <w:r w:rsidR="00AF086F" w:rsidRPr="00AF086F">
              <w:rPr>
                <w:b/>
                <w:bCs/>
                <w:noProof/>
                <w:webHidden/>
              </w:rPr>
              <w:t>25</w:t>
            </w:r>
            <w:r w:rsidR="00AF086F" w:rsidRPr="00AF086F">
              <w:rPr>
                <w:b/>
                <w:bCs/>
                <w:noProof/>
                <w:webHidden/>
              </w:rPr>
              <w:fldChar w:fldCharType="end"/>
            </w:r>
          </w:hyperlink>
        </w:p>
        <w:p w14:paraId="1AD4F851" w14:textId="07FFEED5" w:rsidR="00933762" w:rsidRDefault="00933762">
          <w:pPr>
            <w:rPr>
              <w:b/>
              <w:bCs/>
              <w:noProof/>
            </w:rPr>
          </w:pPr>
          <w:r>
            <w:rPr>
              <w:b/>
              <w:bCs/>
              <w:noProof/>
            </w:rPr>
            <w:fldChar w:fldCharType="end"/>
          </w:r>
        </w:p>
      </w:sdtContent>
    </w:sdt>
    <w:p w14:paraId="007A26B1" w14:textId="692B0873" w:rsidR="0079247E" w:rsidRPr="0079247E" w:rsidRDefault="0079247E" w:rsidP="0079247E"/>
    <w:p w14:paraId="32F00DCE" w14:textId="3E4E579A" w:rsidR="0079247E" w:rsidRPr="0079247E" w:rsidRDefault="0079247E" w:rsidP="0079247E"/>
    <w:p w14:paraId="5E837886" w14:textId="74B394C1" w:rsidR="0079247E" w:rsidRPr="0079247E" w:rsidRDefault="0079247E" w:rsidP="0079247E"/>
    <w:p w14:paraId="285E956B" w14:textId="4F96F386" w:rsidR="0079247E" w:rsidRPr="0079247E" w:rsidRDefault="0079247E" w:rsidP="0079247E"/>
    <w:p w14:paraId="6D094AB9" w14:textId="18847C64" w:rsidR="0079247E" w:rsidRDefault="0079247E" w:rsidP="0079247E">
      <w:pPr>
        <w:rPr>
          <w:b/>
          <w:bCs/>
          <w:noProof/>
        </w:rPr>
      </w:pPr>
    </w:p>
    <w:p w14:paraId="2DA4D26F" w14:textId="43EE73DC" w:rsidR="0079247E" w:rsidRPr="0079247E" w:rsidRDefault="0079247E" w:rsidP="0079247E">
      <w:pPr>
        <w:tabs>
          <w:tab w:val="left" w:pos="6336"/>
        </w:tabs>
      </w:pPr>
      <w:r>
        <w:tab/>
      </w:r>
    </w:p>
    <w:p w14:paraId="3C705697" w14:textId="68AE615B" w:rsidR="00933762" w:rsidRDefault="00DA1CC4" w:rsidP="00DA1CC4">
      <w:pPr>
        <w:pStyle w:val="Heading1"/>
        <w:rPr>
          <w:b/>
          <w:bCs/>
          <w:color w:val="70AD47" w:themeColor="accent6"/>
          <w:sz w:val="48"/>
          <w:szCs w:val="48"/>
        </w:rPr>
      </w:pPr>
      <w:bookmarkStart w:id="7" w:name="_Toc110120844"/>
      <w:r w:rsidRPr="00DA1CC4">
        <w:rPr>
          <w:b/>
          <w:bCs/>
          <w:color w:val="70AD47" w:themeColor="accent6"/>
          <w:sz w:val="48"/>
          <w:szCs w:val="48"/>
        </w:rPr>
        <w:lastRenderedPageBreak/>
        <w:t>Introduction:</w:t>
      </w:r>
      <w:r>
        <w:rPr>
          <w:b/>
          <w:bCs/>
          <w:color w:val="70AD47" w:themeColor="accent6"/>
          <w:sz w:val="48"/>
          <w:szCs w:val="48"/>
        </w:rPr>
        <w:t xml:space="preserve"> -</w:t>
      </w:r>
      <w:bookmarkEnd w:id="7"/>
    </w:p>
    <w:p w14:paraId="5B13E62D" w14:textId="77777777" w:rsidR="00B34AB9" w:rsidRDefault="006D6295" w:rsidP="00B34AB9">
      <w:pPr>
        <w:keepNext/>
      </w:pPr>
      <w:r>
        <w:rPr>
          <w:noProof/>
          <w:sz w:val="32"/>
          <w:szCs w:val="32"/>
        </w:rPr>
        <w:drawing>
          <wp:inline distT="0" distB="0" distL="0" distR="0" wp14:anchorId="4BFD7538" wp14:editId="5586C494">
            <wp:extent cx="3543300" cy="2571750"/>
            <wp:effectExtent l="19050" t="0" r="19050" b="742950"/>
            <wp:docPr id="5" name="Picture 5" descr="A red sports car driving on a roa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red sports car driving on a road&#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3543300" cy="25717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6DA09E4D" w14:textId="2ED6C2D0" w:rsidR="00B34AB9" w:rsidRDefault="0099238A" w:rsidP="00DA1CC4">
      <w:pPr>
        <w:rPr>
          <w:rStyle w:val="httpswwwteslacomengb"/>
          <w:rFonts w:ascii="Verdana" w:hAnsi="Verdana"/>
          <w:color w:val="333333"/>
          <w:sz w:val="21"/>
          <w:szCs w:val="21"/>
          <w:shd w:val="clear" w:color="auto" w:fill="F7F7ED"/>
        </w:rPr>
      </w:pPr>
      <w:r>
        <w:rPr>
          <w:rStyle w:val="Emphasis"/>
          <w:rFonts w:ascii="Verdana" w:hAnsi="Verdana"/>
          <w:color w:val="333333"/>
          <w:sz w:val="21"/>
          <w:szCs w:val="21"/>
          <w:shd w:val="clear" w:color="auto" w:fill="F7F7ED"/>
        </w:rPr>
        <w:t>Figure</w:t>
      </w:r>
      <w:r w:rsidR="007560D2">
        <w:rPr>
          <w:rStyle w:val="Emphasis"/>
          <w:rFonts w:ascii="Verdana" w:hAnsi="Verdana"/>
          <w:color w:val="333333"/>
          <w:sz w:val="21"/>
          <w:szCs w:val="21"/>
          <w:shd w:val="clear" w:color="auto" w:fill="F7F7ED"/>
        </w:rPr>
        <w:t xml:space="preserve"> 1</w:t>
      </w:r>
      <w:r w:rsidR="00DB6C58">
        <w:rPr>
          <w:rStyle w:val="Emphasis"/>
          <w:rFonts w:ascii="Verdana" w:hAnsi="Verdana"/>
          <w:color w:val="333333"/>
          <w:sz w:val="21"/>
          <w:szCs w:val="21"/>
          <w:shd w:val="clear" w:color="auto" w:fill="F7F7ED"/>
        </w:rPr>
        <w:t>:</w:t>
      </w:r>
      <w:r w:rsidR="007560D2">
        <w:rPr>
          <w:rStyle w:val="Emphasis"/>
          <w:rFonts w:ascii="Verdana" w:hAnsi="Verdana"/>
          <w:color w:val="333333"/>
          <w:sz w:val="21"/>
          <w:szCs w:val="21"/>
          <w:shd w:val="clear" w:color="auto" w:fill="F7F7ED"/>
        </w:rPr>
        <w:t xml:space="preserve"> </w:t>
      </w:r>
      <w:r w:rsidR="00DB6C58">
        <w:rPr>
          <w:rStyle w:val="Emphasis"/>
          <w:rFonts w:ascii="Verdana" w:hAnsi="Verdana"/>
          <w:color w:val="333333"/>
          <w:sz w:val="21"/>
          <w:szCs w:val="21"/>
          <w:shd w:val="clear" w:color="auto" w:fill="F7F7ED"/>
        </w:rPr>
        <w:t>Electric cars</w:t>
      </w:r>
      <w:r w:rsidR="007560D2">
        <w:rPr>
          <w:rStyle w:val="Emphasis"/>
          <w:rFonts w:ascii="Verdana" w:hAnsi="Verdana"/>
          <w:color w:val="333333"/>
          <w:sz w:val="21"/>
          <w:szCs w:val="21"/>
          <w:shd w:val="clear" w:color="auto" w:fill="F7F7ED"/>
        </w:rPr>
        <w:t xml:space="preserve"> </w:t>
      </w:r>
      <w:r w:rsidR="00DB6C58">
        <w:rPr>
          <w:rStyle w:val="Emphasis"/>
          <w:rFonts w:ascii="Verdana" w:hAnsi="Verdana"/>
          <w:color w:val="333333"/>
          <w:sz w:val="21"/>
          <w:szCs w:val="21"/>
          <w:shd w:val="clear" w:color="auto" w:fill="F7F7ED"/>
        </w:rPr>
        <w:t>(</w:t>
      </w:r>
      <w:r w:rsidR="00B34AB9">
        <w:rPr>
          <w:rStyle w:val="Emphasis"/>
          <w:rFonts w:ascii="Verdana" w:hAnsi="Verdana"/>
          <w:color w:val="333333"/>
          <w:sz w:val="21"/>
          <w:szCs w:val="21"/>
          <w:shd w:val="clear" w:color="auto" w:fill="F7F7ED"/>
        </w:rPr>
        <w:t>Electric cars, solar &amp; clean energy</w:t>
      </w:r>
      <w:r w:rsidR="00B34AB9">
        <w:rPr>
          <w:rFonts w:ascii="Verdana" w:hAnsi="Verdana"/>
          <w:color w:val="333333"/>
          <w:sz w:val="21"/>
          <w:szCs w:val="21"/>
          <w:shd w:val="clear" w:color="auto" w:fill="F7F7ED"/>
        </w:rPr>
        <w:t>. (n.d.). Tesla. </w:t>
      </w:r>
      <w:hyperlink r:id="rId12" w:history="1">
        <w:r w:rsidR="00B34AB9" w:rsidRPr="00F42965">
          <w:rPr>
            <w:rStyle w:val="Hyperlink"/>
            <w:rFonts w:ascii="Verdana" w:hAnsi="Verdana"/>
            <w:sz w:val="21"/>
            <w:szCs w:val="21"/>
            <w:shd w:val="clear" w:color="auto" w:fill="F7F7ED"/>
          </w:rPr>
          <w:t>https://www.tesla.com/en_gb</w:t>
        </w:r>
      </w:hyperlink>
      <w:r w:rsidR="00DB6C58">
        <w:rPr>
          <w:rStyle w:val="httpswwwteslacomengb"/>
          <w:rFonts w:ascii="Verdana" w:hAnsi="Verdana"/>
          <w:color w:val="333333"/>
          <w:sz w:val="21"/>
          <w:szCs w:val="21"/>
          <w:shd w:val="clear" w:color="auto" w:fill="F7F7ED"/>
        </w:rPr>
        <w:t>)</w:t>
      </w:r>
    </w:p>
    <w:p w14:paraId="13929D4A" w14:textId="77777777" w:rsidR="00B34AB9" w:rsidRDefault="00B34AB9" w:rsidP="00DA1CC4">
      <w:pPr>
        <w:rPr>
          <w:rStyle w:val="httpswwwteslacomengb"/>
          <w:rFonts w:ascii="Verdana" w:hAnsi="Verdana"/>
          <w:color w:val="333333"/>
          <w:sz w:val="21"/>
          <w:szCs w:val="21"/>
          <w:shd w:val="clear" w:color="auto" w:fill="F7F7ED"/>
        </w:rPr>
      </w:pPr>
    </w:p>
    <w:p w14:paraId="24A8DA6F" w14:textId="428C1872" w:rsidR="00DA1CC4" w:rsidRDefault="002F015E" w:rsidP="00DA1CC4">
      <w:pPr>
        <w:rPr>
          <w:sz w:val="32"/>
          <w:szCs w:val="32"/>
        </w:rPr>
      </w:pPr>
      <w:r>
        <w:rPr>
          <w:sz w:val="32"/>
          <w:szCs w:val="32"/>
        </w:rPr>
        <w:t>TESLA</w:t>
      </w:r>
      <w:r w:rsidR="006D6295" w:rsidRPr="00DA1CC4">
        <w:rPr>
          <w:sz w:val="32"/>
          <w:szCs w:val="32"/>
        </w:rPr>
        <w:t xml:space="preserve">, Inc. is a transnational American automobile and sustainable energy firm with its headquarters in Austin, Texas. Tesla develops and produces electric vehicles (electric cars and trucks), home- and grid-scale battery energy storage, solar panels, solar roof tiles, and </w:t>
      </w:r>
      <w:r w:rsidR="00F7440E" w:rsidRPr="00DA1CC4">
        <w:rPr>
          <w:sz w:val="32"/>
          <w:szCs w:val="32"/>
        </w:rPr>
        <w:t>escolar</w:t>
      </w:r>
      <w:r w:rsidR="006D6295" w:rsidRPr="00DA1CC4">
        <w:rPr>
          <w:sz w:val="32"/>
          <w:szCs w:val="32"/>
        </w:rPr>
        <w:t xml:space="preserve"> roof tiles, and assoc</w:t>
      </w:r>
      <w:r w:rsidR="00DA1CC4" w:rsidRPr="00DA1CC4">
        <w:rPr>
          <w:sz w:val="32"/>
          <w:szCs w:val="32"/>
        </w:rPr>
        <w:t>iated goods and services. With a market value of more than US$760 billion, Tesla is one of the most expensive companies on the planet and continues to be the most valuable carmaker. In 2020, the firm sold the most battery electric vehicles and plug-in electric vehicles globally, taking 23% of the battery-electric (purely electric) market and 16% of the plug-in market (which includes plug-in hybrids). The business creates and is a significant installer of solar systems in the US through its subsidiary Tesla Energy.</w:t>
      </w:r>
    </w:p>
    <w:p w14:paraId="1A200397" w14:textId="59367D17" w:rsidR="00DA1CC4" w:rsidRDefault="00DA1CC4" w:rsidP="00DA1CC4">
      <w:pPr>
        <w:rPr>
          <w:sz w:val="32"/>
          <w:szCs w:val="32"/>
        </w:rPr>
      </w:pPr>
    </w:p>
    <w:p w14:paraId="262EC2EE" w14:textId="77777777" w:rsidR="00DD35F6" w:rsidRDefault="00DA1CC4" w:rsidP="00DD35F6">
      <w:pPr>
        <w:keepNext/>
      </w:pPr>
      <w:r>
        <w:rPr>
          <w:noProof/>
        </w:rPr>
        <w:lastRenderedPageBreak/>
        <w:drawing>
          <wp:inline distT="0" distB="0" distL="0" distR="0" wp14:anchorId="53BB9630" wp14:editId="6EA7F4F0">
            <wp:extent cx="5943600" cy="3027680"/>
            <wp:effectExtent l="152400" t="152400" r="361950" b="363220"/>
            <wp:docPr id="9727" name="Picture 9727"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9727" name="Picture 9727" descr="Diagram&#10;&#10;Description automatically generated"/>
                    <pic:cNvPicPr/>
                  </pic:nvPicPr>
                  <pic:blipFill>
                    <a:blip r:embed="rId13"/>
                    <a:stretch>
                      <a:fillRect/>
                    </a:stretch>
                  </pic:blipFill>
                  <pic:spPr>
                    <a:xfrm>
                      <a:off x="0" y="0"/>
                      <a:ext cx="5943600" cy="3027680"/>
                    </a:xfrm>
                    <a:prstGeom prst="rect">
                      <a:avLst/>
                    </a:prstGeom>
                    <a:ln>
                      <a:noFill/>
                    </a:ln>
                    <a:effectLst>
                      <a:outerShdw blurRad="292100" dist="139700" dir="2700000" algn="tl" rotWithShape="0">
                        <a:srgbClr val="333333">
                          <a:alpha val="65000"/>
                        </a:srgbClr>
                      </a:outerShdw>
                    </a:effectLst>
                  </pic:spPr>
                </pic:pic>
              </a:graphicData>
            </a:graphic>
          </wp:inline>
        </w:drawing>
      </w:r>
    </w:p>
    <w:p w14:paraId="3BCD31E3" w14:textId="1350FBEC" w:rsidR="00DA1CC4" w:rsidRDefault="00DB6C58" w:rsidP="00DA1CC4">
      <w:pPr>
        <w:rPr>
          <w:noProof/>
        </w:rPr>
      </w:pPr>
      <w:r>
        <w:rPr>
          <w:rFonts w:ascii="Verdana" w:hAnsi="Verdana"/>
          <w:color w:val="333333"/>
          <w:sz w:val="21"/>
          <w:szCs w:val="21"/>
          <w:shd w:val="clear" w:color="auto" w:fill="F7F7ED"/>
        </w:rPr>
        <w:t>Figure 1: VFD MOTORS (</w:t>
      </w:r>
      <w:r w:rsidR="00DD35F6">
        <w:rPr>
          <w:rFonts w:ascii="Verdana" w:hAnsi="Verdana"/>
          <w:color w:val="333333"/>
          <w:sz w:val="21"/>
          <w:szCs w:val="21"/>
          <w:shd w:val="clear" w:color="auto" w:fill="F7F7ED"/>
        </w:rPr>
        <w:t>Diaz, J. (2016). </w:t>
      </w:r>
      <w:r w:rsidR="00DD35F6">
        <w:rPr>
          <w:rStyle w:val="Emphasis"/>
          <w:rFonts w:ascii="Verdana" w:hAnsi="Verdana"/>
          <w:color w:val="333333"/>
          <w:sz w:val="21"/>
          <w:szCs w:val="21"/>
          <w:shd w:val="clear" w:color="auto" w:fill="F7F7ED"/>
        </w:rPr>
        <w:t>Tesla model S</w:t>
      </w:r>
      <w:r w:rsidR="00DD35F6">
        <w:rPr>
          <w:rFonts w:ascii="Verdana" w:hAnsi="Verdana"/>
          <w:color w:val="333333"/>
          <w:sz w:val="21"/>
          <w:szCs w:val="21"/>
          <w:shd w:val="clear" w:color="auto" w:fill="F7F7ED"/>
        </w:rPr>
        <w:t>. Carson-</w:t>
      </w:r>
      <w:r w:rsidR="0099238A">
        <w:rPr>
          <w:rFonts w:ascii="Verdana" w:hAnsi="Verdana"/>
          <w:color w:val="333333"/>
          <w:sz w:val="21"/>
          <w:szCs w:val="21"/>
          <w:shd w:val="clear" w:color="auto" w:fill="F7F7ED"/>
        </w:rPr>
        <w:t>Delisa</w:t>
      </w:r>
      <w:r w:rsidR="00DD35F6">
        <w:rPr>
          <w:rFonts w:ascii="Verdana" w:hAnsi="Verdana"/>
          <w:color w:val="333333"/>
          <w:sz w:val="21"/>
          <w:szCs w:val="21"/>
          <w:shd w:val="clear" w:color="auto" w:fill="F7F7ED"/>
        </w:rPr>
        <w:t xml:space="preserve"> Publishing</w:t>
      </w:r>
      <w:r>
        <w:rPr>
          <w:rFonts w:ascii="Verdana" w:hAnsi="Verdana"/>
          <w:color w:val="333333"/>
          <w:sz w:val="21"/>
          <w:szCs w:val="21"/>
          <w:shd w:val="clear" w:color="auto" w:fill="F7F7ED"/>
        </w:rPr>
        <w:t>)</w:t>
      </w:r>
      <w:r w:rsidR="00DD35F6">
        <w:rPr>
          <w:rFonts w:ascii="Verdana" w:hAnsi="Verdana"/>
          <w:color w:val="333333"/>
          <w:sz w:val="21"/>
          <w:szCs w:val="21"/>
          <w:shd w:val="clear" w:color="auto" w:fill="F7F7ED"/>
        </w:rPr>
        <w:t>.</w:t>
      </w:r>
    </w:p>
    <w:p w14:paraId="12CF17A1" w14:textId="09B61389" w:rsidR="00DA1CC4" w:rsidRDefault="00DA1CC4" w:rsidP="00DA1CC4">
      <w:pPr>
        <w:jc w:val="right"/>
        <w:rPr>
          <w:sz w:val="32"/>
          <w:szCs w:val="32"/>
        </w:rPr>
      </w:pPr>
    </w:p>
    <w:p w14:paraId="12F7B19C" w14:textId="04535F44" w:rsidR="00155FE6" w:rsidRDefault="00631E61" w:rsidP="00631E61">
      <w:pPr>
        <w:rPr>
          <w:sz w:val="32"/>
          <w:szCs w:val="32"/>
        </w:rPr>
      </w:pPr>
      <w:r w:rsidRPr="00631E61">
        <w:rPr>
          <w:sz w:val="32"/>
          <w:szCs w:val="32"/>
        </w:rPr>
        <w:t xml:space="preserve">Martin Eberhard and Marc Tar penning established Tesla Motors in July 2003. </w:t>
      </w:r>
      <w:r w:rsidR="00F2599F" w:rsidRPr="00631E61">
        <w:rPr>
          <w:sz w:val="32"/>
          <w:szCs w:val="32"/>
        </w:rPr>
        <w:t>Nikola Tesla, an inventor, and electrical engineer</w:t>
      </w:r>
      <w:r w:rsidRPr="00631E61">
        <w:rPr>
          <w:sz w:val="32"/>
          <w:szCs w:val="32"/>
        </w:rPr>
        <w:t xml:space="preserve"> is honoured in the corporate name. With a $6.5 million investment in February 2004, Elon Musk rose to the position of the company's largest shareholder. He assumed the position as CEO in 2008. </w:t>
      </w:r>
    </w:p>
    <w:p w14:paraId="2C28F0E2" w14:textId="77777777" w:rsidR="00155FE6" w:rsidRDefault="00155FE6" w:rsidP="00155FE6">
      <w:pPr>
        <w:keepNext/>
      </w:pPr>
      <w:r>
        <w:rPr>
          <w:noProof/>
          <w:sz w:val="32"/>
          <w:szCs w:val="32"/>
        </w:rPr>
        <w:lastRenderedPageBreak/>
        <w:drawing>
          <wp:inline distT="0" distB="0" distL="0" distR="0" wp14:anchorId="63ACA5FE" wp14:editId="4066815A">
            <wp:extent cx="4997450" cy="3432175"/>
            <wp:effectExtent l="0" t="0" r="0" b="0"/>
            <wp:docPr id="6" name="Picture 6" descr="A person holding his hand u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erson holding his hand up&#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4997450" cy="3432175"/>
                    </a:xfrm>
                    <a:prstGeom prst="rect">
                      <a:avLst/>
                    </a:prstGeom>
                  </pic:spPr>
                </pic:pic>
              </a:graphicData>
            </a:graphic>
          </wp:inline>
        </w:drawing>
      </w:r>
    </w:p>
    <w:p w14:paraId="4F56ADD5" w14:textId="0BC089B6" w:rsidR="00155FE6" w:rsidRDefault="00DB6C58" w:rsidP="00155FE6">
      <w:pPr>
        <w:rPr>
          <w:rFonts w:ascii="Verdana" w:hAnsi="Verdana"/>
          <w:color w:val="333333"/>
          <w:sz w:val="21"/>
          <w:szCs w:val="21"/>
          <w:shd w:val="clear" w:color="auto" w:fill="F7F7ED"/>
        </w:rPr>
      </w:pPr>
      <w:r>
        <w:rPr>
          <w:rFonts w:ascii="Verdana" w:hAnsi="Verdana"/>
          <w:color w:val="333333"/>
          <w:sz w:val="21"/>
          <w:szCs w:val="21"/>
          <w:shd w:val="clear" w:color="auto" w:fill="F7F7ED"/>
        </w:rPr>
        <w:t xml:space="preserve">Figure 3: Elon musk </w:t>
      </w:r>
      <w:r w:rsidR="0099238A">
        <w:rPr>
          <w:rFonts w:ascii="Verdana" w:hAnsi="Verdana"/>
          <w:color w:val="333333"/>
          <w:sz w:val="21"/>
          <w:szCs w:val="21"/>
          <w:shd w:val="clear" w:color="auto" w:fill="F7F7ED"/>
        </w:rPr>
        <w:t>(Hawthorne</w:t>
      </w:r>
      <w:r w:rsidR="00155FE6">
        <w:rPr>
          <w:rFonts w:ascii="Verdana" w:hAnsi="Verdana"/>
          <w:color w:val="333333"/>
          <w:sz w:val="21"/>
          <w:szCs w:val="21"/>
          <w:shd w:val="clear" w:color="auto" w:fill="F7F7ED"/>
        </w:rPr>
        <w:t>, N. (2014). </w:t>
      </w:r>
      <w:r w:rsidR="00155FE6">
        <w:rPr>
          <w:rStyle w:val="Emphasis"/>
          <w:rFonts w:ascii="Verdana" w:hAnsi="Verdana"/>
          <w:color w:val="333333"/>
          <w:sz w:val="21"/>
          <w:szCs w:val="21"/>
          <w:shd w:val="clear" w:color="auto" w:fill="F7F7ED"/>
        </w:rPr>
        <w:t>Tesla: The life and times of an electric Messiah</w:t>
      </w:r>
      <w:r w:rsidR="00155FE6">
        <w:rPr>
          <w:rFonts w:ascii="Verdana" w:hAnsi="Verdana"/>
          <w:color w:val="333333"/>
          <w:sz w:val="21"/>
          <w:szCs w:val="21"/>
          <w:shd w:val="clear" w:color="auto" w:fill="F7F7ED"/>
        </w:rPr>
        <w:t>. Chartwell Books</w:t>
      </w:r>
      <w:r w:rsidR="0099238A">
        <w:rPr>
          <w:rFonts w:ascii="Verdana" w:hAnsi="Verdana"/>
          <w:color w:val="333333"/>
          <w:sz w:val="21"/>
          <w:szCs w:val="21"/>
          <w:shd w:val="clear" w:color="auto" w:fill="F7F7ED"/>
        </w:rPr>
        <w:t>.)</w:t>
      </w:r>
    </w:p>
    <w:p w14:paraId="6D4BECA9" w14:textId="77777777" w:rsidR="00155FE6" w:rsidRPr="00155FE6" w:rsidRDefault="00155FE6" w:rsidP="00155FE6">
      <w:pPr>
        <w:rPr>
          <w:sz w:val="32"/>
          <w:szCs w:val="32"/>
        </w:rPr>
      </w:pPr>
    </w:p>
    <w:p w14:paraId="436109E8" w14:textId="4101C5C6" w:rsidR="00DA1CC4" w:rsidRDefault="00631E61" w:rsidP="00631E61">
      <w:pPr>
        <w:rPr>
          <w:sz w:val="32"/>
          <w:szCs w:val="32"/>
        </w:rPr>
      </w:pPr>
      <w:r w:rsidRPr="00631E61">
        <w:rPr>
          <w:sz w:val="32"/>
          <w:szCs w:val="32"/>
        </w:rPr>
        <w:t>Musk claims that Tesla's goal is to hasten the transition to environmentally friendly energy and transportation, using solar energy and electric cars as the primary sources. The Roadster sports car, which was Tesla's first vehicle model, entered manufacturing in 2009. The Model S sedan arrived in 2012, the Model X SUV appeared in 2015, the Model 3 sedan appeared in 2017, and the Model Y crossover appeared in 2020.</w:t>
      </w:r>
      <w:r w:rsidRPr="00631E61">
        <w:t xml:space="preserve"> </w:t>
      </w:r>
      <w:r w:rsidRPr="00631E61">
        <w:rPr>
          <w:sz w:val="32"/>
          <w:szCs w:val="32"/>
        </w:rPr>
        <w:t xml:space="preserve">The Model 3 is the plug-in electric vehicle with the highest global sales </w:t>
      </w:r>
      <w:r w:rsidR="00F2599F" w:rsidRPr="00631E61">
        <w:rPr>
          <w:sz w:val="32"/>
          <w:szCs w:val="32"/>
        </w:rPr>
        <w:t>volume,</w:t>
      </w:r>
      <w:r w:rsidRPr="00631E61">
        <w:rPr>
          <w:sz w:val="32"/>
          <w:szCs w:val="32"/>
        </w:rPr>
        <w:t xml:space="preserve"> and, in June 2021, it became the first electric vehicle to sell one million units worldwide. Tesla sold 936,222 vehicles globally in 2021, a rise of 87% over the previous year, and its overall sales reached 2.3 million vehicles at the end of the year</w:t>
      </w:r>
      <w:r w:rsidR="00513901" w:rsidRPr="00631E61">
        <w:rPr>
          <w:sz w:val="32"/>
          <w:szCs w:val="32"/>
        </w:rPr>
        <w:t xml:space="preserve">. </w:t>
      </w:r>
      <w:r w:rsidRPr="00631E61">
        <w:rPr>
          <w:sz w:val="32"/>
          <w:szCs w:val="32"/>
        </w:rPr>
        <w:t>Tesla became the sixth corporation in American history to have a market valuation of $1 trillion when it did so in October 2021.</w:t>
      </w:r>
    </w:p>
    <w:p w14:paraId="2902770F" w14:textId="7F157D4E" w:rsidR="000D3E5C" w:rsidRDefault="000D3E5C" w:rsidP="00631E61">
      <w:pPr>
        <w:rPr>
          <w:sz w:val="32"/>
          <w:szCs w:val="32"/>
        </w:rPr>
      </w:pPr>
    </w:p>
    <w:p w14:paraId="7859EBFA" w14:textId="1F6F0071" w:rsidR="000D3E5C" w:rsidRDefault="000D3E5C" w:rsidP="00631E61">
      <w:pPr>
        <w:rPr>
          <w:sz w:val="32"/>
          <w:szCs w:val="32"/>
        </w:rPr>
      </w:pPr>
    </w:p>
    <w:p w14:paraId="1D00F19E" w14:textId="2BFACBC5" w:rsidR="000608EE" w:rsidRDefault="000608EE" w:rsidP="000608EE">
      <w:pPr>
        <w:pStyle w:val="Heading1"/>
        <w:rPr>
          <w:color w:val="70AD47" w:themeColor="accent6"/>
          <w:sz w:val="48"/>
          <w:szCs w:val="48"/>
        </w:rPr>
      </w:pPr>
      <w:bookmarkStart w:id="8" w:name="_Toc110120845"/>
      <w:r w:rsidRPr="000608EE">
        <w:rPr>
          <w:color w:val="70AD47" w:themeColor="accent6"/>
          <w:sz w:val="48"/>
          <w:szCs w:val="48"/>
        </w:rPr>
        <w:t>organisational and managerial structure: -</w:t>
      </w:r>
      <w:bookmarkEnd w:id="8"/>
    </w:p>
    <w:p w14:paraId="1D7CF1C0" w14:textId="4198710D" w:rsidR="00B34AB9" w:rsidRPr="00B34AB9" w:rsidRDefault="00B34AB9" w:rsidP="00B34AB9">
      <w:r>
        <w:rPr>
          <w:noProof/>
        </w:rPr>
        <mc:AlternateContent>
          <mc:Choice Requires="wps">
            <w:drawing>
              <wp:anchor distT="0" distB="0" distL="114300" distR="114300" simplePos="0" relativeHeight="251663360" behindDoc="0" locked="0" layoutInCell="1" allowOverlap="1" wp14:anchorId="1035CB1B" wp14:editId="40F7A1D4">
                <wp:simplePos x="0" y="0"/>
                <wp:positionH relativeFrom="column">
                  <wp:posOffset>-513715</wp:posOffset>
                </wp:positionH>
                <wp:positionV relativeFrom="paragraph">
                  <wp:posOffset>5697855</wp:posOffset>
                </wp:positionV>
                <wp:extent cx="6974840" cy="582295"/>
                <wp:effectExtent l="0" t="0" r="0" b="8255"/>
                <wp:wrapSquare wrapText="bothSides"/>
                <wp:docPr id="28" name="Text Box 28"/>
                <wp:cNvGraphicFramePr/>
                <a:graphic xmlns:a="http://schemas.openxmlformats.org/drawingml/2006/main">
                  <a:graphicData uri="http://schemas.microsoft.com/office/word/2010/wordprocessingShape">
                    <wps:wsp>
                      <wps:cNvSpPr txBox="1"/>
                      <wps:spPr>
                        <a:xfrm>
                          <a:off x="0" y="0"/>
                          <a:ext cx="6974840" cy="582295"/>
                        </a:xfrm>
                        <a:prstGeom prst="rect">
                          <a:avLst/>
                        </a:prstGeom>
                        <a:solidFill>
                          <a:prstClr val="white"/>
                        </a:solidFill>
                        <a:ln>
                          <a:noFill/>
                        </a:ln>
                      </wps:spPr>
                      <wps:txbx>
                        <w:txbxContent>
                          <w:p w14:paraId="0EBB55B9" w14:textId="6D474D70" w:rsidR="00B34AB9" w:rsidRDefault="00DB6C58" w:rsidP="00B34AB9">
                            <w:pPr>
                              <w:pStyle w:val="Caption"/>
                              <w:rPr>
                                <w:rStyle w:val="httpswwwmarketwatchcominvestingstocktslafinancialscash-flow"/>
                                <w:rFonts w:ascii="Verdana" w:hAnsi="Verdana"/>
                                <w:color w:val="333333"/>
                                <w:sz w:val="21"/>
                                <w:szCs w:val="21"/>
                                <w:shd w:val="clear" w:color="auto" w:fill="F7F7ED"/>
                              </w:rPr>
                            </w:pPr>
                            <w:r>
                              <w:rPr>
                                <w:rStyle w:val="Emphasis"/>
                                <w:rFonts w:ascii="Verdana" w:hAnsi="Verdana"/>
                                <w:color w:val="333333"/>
                                <w:sz w:val="21"/>
                                <w:szCs w:val="21"/>
                                <w:shd w:val="clear" w:color="auto" w:fill="F7F7ED"/>
                              </w:rPr>
                              <w:t>Figure 4: organization structure of tesla (</w:t>
                            </w:r>
                            <w:r w:rsidR="0047122C">
                              <w:rPr>
                                <w:rStyle w:val="Emphasis"/>
                                <w:rFonts w:ascii="Verdana" w:hAnsi="Verdana"/>
                                <w:color w:val="333333"/>
                                <w:sz w:val="21"/>
                                <w:szCs w:val="21"/>
                                <w:shd w:val="clear" w:color="auto" w:fill="F7F7ED"/>
                              </w:rPr>
                              <w:t>Tesla Inc</w:t>
                            </w:r>
                            <w:r w:rsidR="0047122C">
                              <w:rPr>
                                <w:rFonts w:ascii="Verdana" w:hAnsi="Verdana"/>
                                <w:color w:val="333333"/>
                                <w:sz w:val="21"/>
                                <w:szCs w:val="21"/>
                                <w:shd w:val="clear" w:color="auto" w:fill="F7F7ED"/>
                              </w:rPr>
                              <w:t>. (2022, 25). MarketWatch. </w:t>
                            </w:r>
                            <w:r w:rsidR="0047122C">
                              <w:rPr>
                                <w:rStyle w:val="httpswwwmarketwatchcominvestingstocktslafinancialscash-flow"/>
                                <w:rFonts w:ascii="Verdana" w:hAnsi="Verdana"/>
                                <w:color w:val="333333"/>
                                <w:sz w:val="21"/>
                                <w:szCs w:val="21"/>
                                <w:shd w:val="clear" w:color="auto" w:fill="F7F7ED"/>
                              </w:rPr>
                              <w:t>https://www.marketwatch.com/investing/stock/tsla/financials/cash-flow</w:t>
                            </w:r>
                            <w:r>
                              <w:rPr>
                                <w:rStyle w:val="httpswwwmarketwatchcominvestingstocktslafinancialscash-flow"/>
                                <w:rFonts w:ascii="Verdana" w:hAnsi="Verdana"/>
                                <w:color w:val="333333"/>
                                <w:sz w:val="21"/>
                                <w:szCs w:val="21"/>
                                <w:shd w:val="clear" w:color="auto" w:fill="F7F7ED"/>
                              </w:rPr>
                              <w:t>)</w:t>
                            </w:r>
                          </w:p>
                          <w:p w14:paraId="4B2FF65C" w14:textId="77777777" w:rsidR="0047122C" w:rsidRPr="0047122C" w:rsidRDefault="0047122C" w:rsidP="0047122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35CB1B" id="_x0000_t202" coordsize="21600,21600" o:spt="202" path="m,l,21600r21600,l21600,xe">
                <v:stroke joinstyle="miter"/>
                <v:path gradientshapeok="t" o:connecttype="rect"/>
              </v:shapetype>
              <v:shape id="Text Box 28" o:spid="_x0000_s1026" type="#_x0000_t202" style="position:absolute;margin-left:-40.45pt;margin-top:448.65pt;width:549.2pt;height:45.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" stroked="f">
                <v:textbox inset="0,0,0,0">
                  <w:txbxContent>
                    <w:p w14:paraId="0EBB55B9" w14:textId="6D474D70" w:rsidR="00B34AB9" w:rsidRDefault="00DB6C58" w:rsidP="00B34AB9">
                      <w:pPr>
                        <w:pStyle w:val="Caption"/>
                        <w:rPr>
                          <w:rStyle w:val="httpswwwmarketwatchcominvestingstocktslafinancialscash-flow"/>
                          <w:rFonts w:ascii="Verdana" w:hAnsi="Verdana"/>
                          <w:color w:val="333333"/>
                          <w:sz w:val="21"/>
                          <w:szCs w:val="21"/>
                          <w:shd w:val="clear" w:color="auto" w:fill="F7F7ED"/>
                        </w:rPr>
                      </w:pPr>
                      <w:r>
                        <w:rPr>
                          <w:rStyle w:val="Emphasis"/>
                          <w:rFonts w:ascii="Verdana" w:hAnsi="Verdana"/>
                          <w:color w:val="333333"/>
                          <w:sz w:val="21"/>
                          <w:szCs w:val="21"/>
                          <w:shd w:val="clear" w:color="auto" w:fill="F7F7ED"/>
                        </w:rPr>
                        <w:t>Figure 4: organization structure of tesla (</w:t>
                      </w:r>
                      <w:r w:rsidR="0047122C">
                        <w:rPr>
                          <w:rStyle w:val="Emphasis"/>
                          <w:rFonts w:ascii="Verdana" w:hAnsi="Verdana"/>
                          <w:color w:val="333333"/>
                          <w:sz w:val="21"/>
                          <w:szCs w:val="21"/>
                          <w:shd w:val="clear" w:color="auto" w:fill="F7F7ED"/>
                        </w:rPr>
                        <w:t>Tesla Inc</w:t>
                      </w:r>
                      <w:r w:rsidR="0047122C">
                        <w:rPr>
                          <w:rFonts w:ascii="Verdana" w:hAnsi="Verdana"/>
                          <w:color w:val="333333"/>
                          <w:sz w:val="21"/>
                          <w:szCs w:val="21"/>
                          <w:shd w:val="clear" w:color="auto" w:fill="F7F7ED"/>
                        </w:rPr>
                        <w:t>. (2022, 25). MarketWatch. </w:t>
                      </w:r>
                      <w:r w:rsidR="0047122C">
                        <w:rPr>
                          <w:rStyle w:val="httpswwwmarketwatchcominvestingstocktslafinancialscash-flow"/>
                          <w:rFonts w:ascii="Verdana" w:hAnsi="Verdana"/>
                          <w:color w:val="333333"/>
                          <w:sz w:val="21"/>
                          <w:szCs w:val="21"/>
                          <w:shd w:val="clear" w:color="auto" w:fill="F7F7ED"/>
                        </w:rPr>
                        <w:t>https://www.marketwatch.com/investing/stock/tsla/financials/cash-flow</w:t>
                      </w:r>
                      <w:r>
                        <w:rPr>
                          <w:rStyle w:val="httpswwwmarketwatchcominvestingstocktslafinancialscash-flow"/>
                          <w:rFonts w:ascii="Verdana" w:hAnsi="Verdana"/>
                          <w:color w:val="333333"/>
                          <w:sz w:val="21"/>
                          <w:szCs w:val="21"/>
                          <w:shd w:val="clear" w:color="auto" w:fill="F7F7ED"/>
                        </w:rPr>
                        <w:t>)</w:t>
                      </w:r>
                    </w:p>
                    <w:p w14:paraId="4B2FF65C" w14:textId="77777777" w:rsidR="0047122C" w:rsidRPr="0047122C" w:rsidRDefault="0047122C" w:rsidP="0047122C"/>
                  </w:txbxContent>
                </v:textbox>
                <w10:wrap type="square"/>
              </v:shape>
            </w:pict>
          </mc:Fallback>
        </mc:AlternateContent>
      </w:r>
      <w:r>
        <w:rPr>
          <w:noProof/>
          <w:sz w:val="48"/>
          <w:szCs w:val="48"/>
        </w:rPr>
        <w:drawing>
          <wp:anchor distT="0" distB="0" distL="114300" distR="114300" simplePos="0" relativeHeight="251661312" behindDoc="0" locked="0" layoutInCell="1" allowOverlap="1" wp14:anchorId="55A6EACB" wp14:editId="7B91DD29">
            <wp:simplePos x="0" y="0"/>
            <wp:positionH relativeFrom="margin">
              <wp:posOffset>-652145</wp:posOffset>
            </wp:positionH>
            <wp:positionV relativeFrom="margin">
              <wp:posOffset>534035</wp:posOffset>
            </wp:positionV>
            <wp:extent cx="7115810" cy="5467985"/>
            <wp:effectExtent l="0" t="0" r="8890" b="0"/>
            <wp:wrapSquare wrapText="bothSides"/>
            <wp:docPr id="8" name="Picture 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imeli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115810" cy="5467985"/>
                    </a:xfrm>
                    <a:prstGeom prst="rect">
                      <a:avLst/>
                    </a:prstGeom>
                  </pic:spPr>
                </pic:pic>
              </a:graphicData>
            </a:graphic>
            <wp14:sizeRelH relativeFrom="margin">
              <wp14:pctWidth>0</wp14:pctWidth>
            </wp14:sizeRelH>
            <wp14:sizeRelV relativeFrom="margin">
              <wp14:pctHeight>0</wp14:pctHeight>
            </wp14:sizeRelV>
          </wp:anchor>
        </w:drawing>
      </w:r>
    </w:p>
    <w:p w14:paraId="5AFD5A9C" w14:textId="5F257E54" w:rsidR="000608EE" w:rsidRDefault="000608EE" w:rsidP="000608EE"/>
    <w:p w14:paraId="6CEC89A0" w14:textId="14888F22" w:rsidR="00B34AB9" w:rsidRDefault="000608EE" w:rsidP="000608EE">
      <w:pPr>
        <w:rPr>
          <w:sz w:val="32"/>
          <w:szCs w:val="32"/>
        </w:rPr>
      </w:pPr>
      <w:r w:rsidRPr="000608EE">
        <w:rPr>
          <w:sz w:val="32"/>
          <w:szCs w:val="32"/>
        </w:rPr>
        <w:t xml:space="preserve">Robyn </w:t>
      </w:r>
      <w:r>
        <w:rPr>
          <w:sz w:val="32"/>
          <w:szCs w:val="32"/>
        </w:rPr>
        <w:t xml:space="preserve">Denholm is the </w:t>
      </w:r>
      <w:r w:rsidR="00513901">
        <w:rPr>
          <w:sz w:val="32"/>
          <w:szCs w:val="32"/>
        </w:rPr>
        <w:t>chair</w:t>
      </w:r>
      <w:r>
        <w:rPr>
          <w:sz w:val="32"/>
          <w:szCs w:val="32"/>
        </w:rPr>
        <w:t xml:space="preserve"> of tesla </w:t>
      </w:r>
      <w:r w:rsidR="00E31E3F">
        <w:rPr>
          <w:sz w:val="32"/>
          <w:szCs w:val="32"/>
        </w:rPr>
        <w:t>who</w:t>
      </w:r>
      <w:r>
        <w:rPr>
          <w:sz w:val="32"/>
          <w:szCs w:val="32"/>
        </w:rPr>
        <w:t xml:space="preserve"> is responsible for the CEO Elon Musk and the board of directors which includes</w:t>
      </w:r>
      <w:r w:rsidR="00E31E3F">
        <w:rPr>
          <w:sz w:val="32"/>
          <w:szCs w:val="32"/>
        </w:rPr>
        <w:t xml:space="preserve"> ELON MUSK,</w:t>
      </w:r>
      <w:r>
        <w:rPr>
          <w:sz w:val="32"/>
          <w:szCs w:val="32"/>
        </w:rPr>
        <w:t xml:space="preserve"> Antonio </w:t>
      </w:r>
      <w:r w:rsidR="00FB57C5">
        <w:rPr>
          <w:sz w:val="32"/>
          <w:szCs w:val="32"/>
        </w:rPr>
        <w:t>-</w:t>
      </w:r>
      <w:r w:rsidR="00F2599F">
        <w:rPr>
          <w:sz w:val="32"/>
          <w:szCs w:val="32"/>
        </w:rPr>
        <w:t>Gracias,</w:t>
      </w:r>
      <w:r>
        <w:rPr>
          <w:sz w:val="32"/>
          <w:szCs w:val="32"/>
        </w:rPr>
        <w:t xml:space="preserve"> Wilson </w:t>
      </w:r>
      <w:r w:rsidR="00FB57C5">
        <w:rPr>
          <w:sz w:val="32"/>
          <w:szCs w:val="32"/>
        </w:rPr>
        <w:t xml:space="preserve">Thompson, HIRO </w:t>
      </w:r>
      <w:r w:rsidR="00F2599F">
        <w:rPr>
          <w:sz w:val="32"/>
          <w:szCs w:val="32"/>
        </w:rPr>
        <w:t>MIZUNZO, IRA</w:t>
      </w:r>
      <w:r w:rsidR="00FB57C5">
        <w:rPr>
          <w:sz w:val="32"/>
          <w:szCs w:val="32"/>
        </w:rPr>
        <w:t xml:space="preserve"> </w:t>
      </w:r>
      <w:r w:rsidR="00F2599F">
        <w:rPr>
          <w:sz w:val="32"/>
          <w:szCs w:val="32"/>
        </w:rPr>
        <w:t>EHRENPREIS,</w:t>
      </w:r>
      <w:r w:rsidR="00FB57C5">
        <w:rPr>
          <w:sz w:val="32"/>
          <w:szCs w:val="32"/>
        </w:rPr>
        <w:t xml:space="preserve"> James </w:t>
      </w:r>
      <w:r w:rsidR="00F2599F">
        <w:rPr>
          <w:sz w:val="32"/>
          <w:szCs w:val="32"/>
        </w:rPr>
        <w:t>Murdoch,</w:t>
      </w:r>
      <w:r w:rsidR="00FB57C5">
        <w:rPr>
          <w:sz w:val="32"/>
          <w:szCs w:val="32"/>
        </w:rPr>
        <w:t xml:space="preserve"> </w:t>
      </w:r>
      <w:r w:rsidR="00E31E3F">
        <w:rPr>
          <w:sz w:val="32"/>
          <w:szCs w:val="32"/>
        </w:rPr>
        <w:t xml:space="preserve">LARRY ELLISION and </w:t>
      </w:r>
      <w:r w:rsidR="00F2599F">
        <w:rPr>
          <w:sz w:val="32"/>
          <w:szCs w:val="32"/>
        </w:rPr>
        <w:t>Kimball</w:t>
      </w:r>
      <w:r w:rsidR="00B34AB9">
        <w:rPr>
          <w:sz w:val="32"/>
          <w:szCs w:val="32"/>
        </w:rPr>
        <w:t xml:space="preserve"> musk.</w:t>
      </w:r>
    </w:p>
    <w:p w14:paraId="5CAB03EE" w14:textId="77777777" w:rsidR="00B34AB9" w:rsidRDefault="00E31E3F" w:rsidP="000608EE">
      <w:pPr>
        <w:rPr>
          <w:sz w:val="32"/>
          <w:szCs w:val="32"/>
        </w:rPr>
      </w:pPr>
      <w:r>
        <w:rPr>
          <w:sz w:val="32"/>
          <w:szCs w:val="32"/>
        </w:rPr>
        <w:t>.</w:t>
      </w:r>
    </w:p>
    <w:p w14:paraId="6FF4E8D5" w14:textId="77777777" w:rsidR="00B34AB9" w:rsidRDefault="00B34AB9" w:rsidP="000608EE">
      <w:pPr>
        <w:rPr>
          <w:sz w:val="32"/>
          <w:szCs w:val="32"/>
        </w:rPr>
      </w:pPr>
    </w:p>
    <w:p w14:paraId="70F1CF04" w14:textId="77777777" w:rsidR="00B34AB9" w:rsidRDefault="00B34AB9" w:rsidP="000608EE">
      <w:pPr>
        <w:rPr>
          <w:sz w:val="32"/>
          <w:szCs w:val="32"/>
        </w:rPr>
      </w:pPr>
    </w:p>
    <w:p w14:paraId="5C186099" w14:textId="77777777" w:rsidR="0047122C" w:rsidRDefault="00F2599F" w:rsidP="0047122C">
      <w:pPr>
        <w:keepNext/>
      </w:pPr>
      <w:r>
        <w:rPr>
          <w:noProof/>
          <w:sz w:val="32"/>
          <w:szCs w:val="32"/>
        </w:rPr>
        <w:drawing>
          <wp:inline distT="0" distB="0" distL="0" distR="0" wp14:anchorId="434880BD" wp14:editId="0225152D">
            <wp:extent cx="5943600" cy="3342640"/>
            <wp:effectExtent l="0" t="0" r="0" b="0"/>
            <wp:docPr id="10" name="Picture 10"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inline>
        </w:drawing>
      </w:r>
    </w:p>
    <w:p w14:paraId="4AB14725" w14:textId="77777777" w:rsidR="0047122C" w:rsidRDefault="0047122C" w:rsidP="0047122C">
      <w:pPr>
        <w:pStyle w:val="Caption"/>
        <w:rPr>
          <w:rFonts w:ascii="Verdana" w:hAnsi="Verdana"/>
          <w:color w:val="333333"/>
          <w:sz w:val="21"/>
          <w:szCs w:val="21"/>
          <w:shd w:val="clear" w:color="auto" w:fill="F7F7ED"/>
        </w:rPr>
      </w:pPr>
    </w:p>
    <w:p w14:paraId="7E53C071" w14:textId="78CE9E17" w:rsidR="000608EE" w:rsidRDefault="007560D2" w:rsidP="0079247E">
      <w:pPr>
        <w:rPr>
          <w:sz w:val="32"/>
          <w:szCs w:val="32"/>
        </w:rPr>
      </w:pPr>
      <w:r>
        <w:rPr>
          <w:shd w:val="clear" w:color="auto" w:fill="F7F7ED"/>
        </w:rPr>
        <w:t>Figure 5: people reporting to musk (</w:t>
      </w:r>
      <w:r w:rsidR="0047122C">
        <w:rPr>
          <w:shd w:val="clear" w:color="auto" w:fill="F7F7ED"/>
        </w:rPr>
        <w:t>Niedermeyer, E. (2019). </w:t>
      </w:r>
      <w:r w:rsidR="0047122C">
        <w:rPr>
          <w:rStyle w:val="Emphasis"/>
          <w:rFonts w:ascii="Verdana" w:hAnsi="Verdana"/>
          <w:color w:val="333333"/>
          <w:sz w:val="21"/>
          <w:szCs w:val="21"/>
          <w:shd w:val="clear" w:color="auto" w:fill="F7F7ED"/>
        </w:rPr>
        <w:t>Ludicrous: The unvarnished story of Tesla Motors</w:t>
      </w:r>
      <w:r w:rsidR="0047122C">
        <w:rPr>
          <w:shd w:val="clear" w:color="auto" w:fill="F7F7ED"/>
        </w:rPr>
        <w:t xml:space="preserve">. </w:t>
      </w:r>
      <w:r w:rsidR="0099238A">
        <w:rPr>
          <w:shd w:val="clear" w:color="auto" w:fill="F7F7ED"/>
        </w:rPr>
        <w:t>Benelli</w:t>
      </w:r>
      <w:r w:rsidR="0047122C">
        <w:rPr>
          <w:shd w:val="clear" w:color="auto" w:fill="F7F7ED"/>
        </w:rPr>
        <w:t xml:space="preserve"> Books.</w:t>
      </w:r>
      <w:r>
        <w:rPr>
          <w:shd w:val="clear" w:color="auto" w:fill="F7F7ED"/>
        </w:rPr>
        <w:t>)</w:t>
      </w:r>
      <w:r w:rsidR="0047122C">
        <w:t xml:space="preserve"> </w:t>
      </w:r>
    </w:p>
    <w:p w14:paraId="1D368FF9" w14:textId="53C003B7" w:rsidR="00F65983" w:rsidRDefault="00F65983" w:rsidP="000608EE">
      <w:pPr>
        <w:rPr>
          <w:sz w:val="32"/>
          <w:szCs w:val="32"/>
        </w:rPr>
      </w:pPr>
    </w:p>
    <w:p w14:paraId="65692060" w14:textId="0D0BEB7A" w:rsidR="00E31E3F" w:rsidRDefault="00E31E3F" w:rsidP="000608EE">
      <w:pPr>
        <w:rPr>
          <w:sz w:val="32"/>
          <w:szCs w:val="32"/>
        </w:rPr>
      </w:pPr>
    </w:p>
    <w:p w14:paraId="407F12AB" w14:textId="3F4CED52" w:rsidR="00CD6142" w:rsidRDefault="00F65983" w:rsidP="000608EE">
      <w:pPr>
        <w:rPr>
          <w:sz w:val="32"/>
          <w:szCs w:val="32"/>
        </w:rPr>
      </w:pPr>
      <w:r>
        <w:rPr>
          <w:sz w:val="32"/>
          <w:szCs w:val="32"/>
        </w:rPr>
        <w:t xml:space="preserve">Elon Musk who is the </w:t>
      </w:r>
      <w:r w:rsidR="004257EF">
        <w:rPr>
          <w:sz w:val="32"/>
          <w:szCs w:val="32"/>
        </w:rPr>
        <w:t xml:space="preserve">responsible for Zachary </w:t>
      </w:r>
      <w:r w:rsidR="00F2599F">
        <w:rPr>
          <w:sz w:val="32"/>
          <w:szCs w:val="32"/>
        </w:rPr>
        <w:t>Kirker</w:t>
      </w:r>
      <w:r w:rsidR="004257EF">
        <w:rPr>
          <w:sz w:val="32"/>
          <w:szCs w:val="32"/>
        </w:rPr>
        <w:t xml:space="preserve"> (chef president officer</w:t>
      </w:r>
      <w:r w:rsidR="00F2599F">
        <w:rPr>
          <w:sz w:val="32"/>
          <w:szCs w:val="32"/>
        </w:rPr>
        <w:t>),</w:t>
      </w:r>
      <w:r w:rsidR="004257EF">
        <w:rPr>
          <w:sz w:val="32"/>
          <w:szCs w:val="32"/>
        </w:rPr>
        <w:t xml:space="preserve"> JB </w:t>
      </w:r>
      <w:r w:rsidR="00F2599F">
        <w:rPr>
          <w:sz w:val="32"/>
          <w:szCs w:val="32"/>
        </w:rPr>
        <w:t>Traubel</w:t>
      </w:r>
      <w:r w:rsidR="004257EF">
        <w:rPr>
          <w:sz w:val="32"/>
          <w:szCs w:val="32"/>
        </w:rPr>
        <w:t xml:space="preserve"> </w:t>
      </w:r>
      <w:r w:rsidR="00743446">
        <w:rPr>
          <w:sz w:val="32"/>
          <w:szCs w:val="32"/>
        </w:rPr>
        <w:t>(</w:t>
      </w:r>
      <w:r w:rsidR="004257EF">
        <w:rPr>
          <w:sz w:val="32"/>
          <w:szCs w:val="32"/>
        </w:rPr>
        <w:t>chief</w:t>
      </w:r>
      <w:r w:rsidR="00743446">
        <w:rPr>
          <w:sz w:val="32"/>
          <w:szCs w:val="32"/>
        </w:rPr>
        <w:t xml:space="preserve"> technology </w:t>
      </w:r>
      <w:r w:rsidR="00F2599F">
        <w:rPr>
          <w:sz w:val="32"/>
          <w:szCs w:val="32"/>
        </w:rPr>
        <w:t xml:space="preserve">Officer), Vaibhav Taneja (Chief accounting Officer), Jerome Guillen (President, Heavy Duty Trucking), </w:t>
      </w:r>
      <w:r w:rsidR="00F2599F">
        <w:rPr>
          <w:sz w:val="32"/>
          <w:szCs w:val="32"/>
        </w:rPr>
        <w:lastRenderedPageBreak/>
        <w:t xml:space="preserve">Andrew Bag lino (SVP Powertrain and energy engineering), Bill Berry (vice president, Litigation) </w:t>
      </w:r>
      <w:r w:rsidR="002F015E">
        <w:rPr>
          <w:sz w:val="32"/>
          <w:szCs w:val="32"/>
        </w:rPr>
        <w:t xml:space="preserve">, Laurie Shelby ( Vice president environmental safety, and health ) , Karn budhiraj </w:t>
      </w:r>
      <w:r w:rsidR="00CD6142">
        <w:rPr>
          <w:sz w:val="32"/>
          <w:szCs w:val="32"/>
        </w:rPr>
        <w:t xml:space="preserve">( Vice president, Supply Chain), Lrs Moravy (Vice president , vehicle engineering), </w:t>
      </w:r>
      <w:r w:rsidR="00513901">
        <w:rPr>
          <w:sz w:val="32"/>
          <w:szCs w:val="32"/>
        </w:rPr>
        <w:t>Troy</w:t>
      </w:r>
      <w:r w:rsidR="00CD6142">
        <w:rPr>
          <w:sz w:val="32"/>
          <w:szCs w:val="32"/>
        </w:rPr>
        <w:t xml:space="preserve"> Jones(Vice president, North America sales) and Valerie C. Workman(Vice president, people) and many more.</w:t>
      </w:r>
    </w:p>
    <w:p w14:paraId="05393D3B" w14:textId="7A1D73B5" w:rsidR="008D2F7C" w:rsidRDefault="008D2F7C" w:rsidP="000608EE">
      <w:pPr>
        <w:rPr>
          <w:sz w:val="32"/>
          <w:szCs w:val="32"/>
        </w:rPr>
      </w:pPr>
    </w:p>
    <w:p w14:paraId="2159B7E0" w14:textId="01F55715" w:rsidR="003F64C8" w:rsidRPr="003F64C8" w:rsidRDefault="002B3928" w:rsidP="003F64C8">
      <w:pPr>
        <w:rPr>
          <w:sz w:val="32"/>
          <w:szCs w:val="32"/>
        </w:rPr>
      </w:pPr>
      <w:r w:rsidRPr="002B3928">
        <w:rPr>
          <w:sz w:val="32"/>
          <w:szCs w:val="32"/>
        </w:rPr>
        <w:t>The organisational structure of Tesla, Inc. (formerly Tesla Motors, Inc.) promotes ongoing corporate expansion. The corporate structure or organisational architecture of a firm determines the patterns of interactions between its many parts. Given the company's management emphasis and control, together with its restricted operational development in the worldwide market, the organisational structure of Tesla in this business research example is typical. For instance, Tesla Inc. leverages its corporate structure to enable substantial control over the company as a producer of electric cars, batteries, solar panels, and related transportation and energy solutions. The capacity of the company structure to disseminate and assist the implementation of fresh business expansion and improvement plans determines how effectively Elon Musk leads.</w:t>
      </w:r>
      <w:r w:rsidR="003F64C8" w:rsidRPr="003F64C8">
        <w:t xml:space="preserve"> </w:t>
      </w:r>
      <w:r w:rsidR="003F64C8" w:rsidRPr="003F64C8">
        <w:rPr>
          <w:sz w:val="32"/>
          <w:szCs w:val="32"/>
        </w:rPr>
        <w:t>Through its organisational structure, the corporation maximises its capacity to conduct fresh initiatives and oversee its operational tasks and goals. The success of Tesla's operations management depends on how well the organisational structure supports strategy adjustments and implementations.</w:t>
      </w:r>
    </w:p>
    <w:p w14:paraId="61AB13FA" w14:textId="5315C5C9" w:rsidR="005102EA" w:rsidRDefault="005102EA" w:rsidP="003F64C8">
      <w:pPr>
        <w:rPr>
          <w:sz w:val="32"/>
          <w:szCs w:val="32"/>
        </w:rPr>
      </w:pPr>
    </w:p>
    <w:p w14:paraId="2B2DDA01" w14:textId="7304F9F7" w:rsidR="005102EA" w:rsidRPr="005102EA" w:rsidRDefault="005102EA" w:rsidP="005102EA">
      <w:pPr>
        <w:rPr>
          <w:sz w:val="32"/>
          <w:szCs w:val="32"/>
        </w:rPr>
      </w:pPr>
      <w:r w:rsidRPr="005102EA">
        <w:rPr>
          <w:sz w:val="32"/>
          <w:szCs w:val="32"/>
        </w:rPr>
        <w:t xml:space="preserve">The organisational structure of Tesla is functional or U-shaped. Organizational function serves as the primary distinguishing characteristic of the unitary-form (U-form) structure. For instance, the business employs a structural group for engineering and </w:t>
      </w:r>
      <w:r w:rsidR="0099238A" w:rsidRPr="005102EA">
        <w:rPr>
          <w:sz w:val="32"/>
          <w:szCs w:val="32"/>
        </w:rPr>
        <w:t>another</w:t>
      </w:r>
      <w:r w:rsidRPr="005102EA">
        <w:rPr>
          <w:sz w:val="32"/>
          <w:szCs w:val="32"/>
        </w:rPr>
        <w:t xml:space="preserve"> group for sales and service. Even if they are less pronounced, several structural traits of other corporate structure types are also present in Tesla. The </w:t>
      </w:r>
      <w:r w:rsidRPr="005102EA">
        <w:rPr>
          <w:sz w:val="32"/>
          <w:szCs w:val="32"/>
        </w:rPr>
        <w:lastRenderedPageBreak/>
        <w:t>business function grouping stands out as the most important aspect in this firm research example. Important aspects of Tesla's organisational structure include the following:</w:t>
      </w:r>
    </w:p>
    <w:p w14:paraId="191126E4" w14:textId="77777777" w:rsidR="005102EA" w:rsidRPr="005102EA" w:rsidRDefault="005102EA" w:rsidP="005102EA">
      <w:pPr>
        <w:rPr>
          <w:sz w:val="32"/>
          <w:szCs w:val="32"/>
        </w:rPr>
      </w:pPr>
    </w:p>
    <w:p w14:paraId="420DBA17" w14:textId="77777777" w:rsidR="005102EA" w:rsidRPr="005102EA" w:rsidRDefault="005102EA" w:rsidP="005102EA">
      <w:pPr>
        <w:rPr>
          <w:sz w:val="32"/>
          <w:szCs w:val="32"/>
        </w:rPr>
      </w:pPr>
      <w:r w:rsidRPr="005102EA">
        <w:rPr>
          <w:sz w:val="32"/>
          <w:szCs w:val="32"/>
        </w:rPr>
        <w:t>hierarchy based on function (most important)</w:t>
      </w:r>
    </w:p>
    <w:p w14:paraId="23A8E637" w14:textId="77777777" w:rsidR="005102EA" w:rsidRPr="005102EA" w:rsidRDefault="005102EA" w:rsidP="005102EA">
      <w:pPr>
        <w:rPr>
          <w:sz w:val="32"/>
          <w:szCs w:val="32"/>
        </w:rPr>
      </w:pPr>
    </w:p>
    <w:p w14:paraId="21948800" w14:textId="77777777" w:rsidR="005102EA" w:rsidRPr="005102EA" w:rsidRDefault="005102EA" w:rsidP="005102EA">
      <w:pPr>
        <w:rPr>
          <w:sz w:val="32"/>
          <w:szCs w:val="32"/>
        </w:rPr>
      </w:pPr>
      <w:r w:rsidRPr="005102EA">
        <w:rPr>
          <w:sz w:val="32"/>
          <w:szCs w:val="32"/>
        </w:rPr>
        <w:t>Centralization</w:t>
      </w:r>
    </w:p>
    <w:p w14:paraId="5A322E6E" w14:textId="77777777" w:rsidR="005102EA" w:rsidRPr="005102EA" w:rsidRDefault="005102EA" w:rsidP="005102EA">
      <w:pPr>
        <w:rPr>
          <w:sz w:val="32"/>
          <w:szCs w:val="32"/>
        </w:rPr>
      </w:pPr>
    </w:p>
    <w:p w14:paraId="055188D0" w14:textId="0311D801" w:rsidR="005102EA" w:rsidRDefault="005102EA" w:rsidP="005102EA">
      <w:pPr>
        <w:rPr>
          <w:sz w:val="32"/>
          <w:szCs w:val="32"/>
        </w:rPr>
      </w:pPr>
      <w:r w:rsidRPr="005102EA">
        <w:rPr>
          <w:sz w:val="32"/>
          <w:szCs w:val="32"/>
        </w:rPr>
        <w:t>Divisions</w:t>
      </w:r>
    </w:p>
    <w:p w14:paraId="5E985848" w14:textId="157FABA9" w:rsidR="005102EA" w:rsidRDefault="005102EA" w:rsidP="005102EA">
      <w:pPr>
        <w:rPr>
          <w:sz w:val="32"/>
          <w:szCs w:val="32"/>
        </w:rPr>
      </w:pPr>
    </w:p>
    <w:p w14:paraId="5DE93348" w14:textId="08CCAE41" w:rsidR="005102EA" w:rsidRDefault="005102EA" w:rsidP="005102EA">
      <w:pPr>
        <w:rPr>
          <w:sz w:val="32"/>
          <w:szCs w:val="32"/>
        </w:rPr>
      </w:pPr>
      <w:r w:rsidRPr="005102EA">
        <w:rPr>
          <w:sz w:val="32"/>
          <w:szCs w:val="32"/>
        </w:rPr>
        <w:t>These advantages allow Tesla to use its organizational structure to continue its international growth and strengthen its competitiveness with Toyota Motor Corporation, Honda Motor Company, Nissan Motor Company, General Motors Company, Volkswagen, Bavarian Motor Works (BMW) and auto manufacturers. The organizational structure allows the company to centrally control the development of competitive advantages., Tesla Inc. Organizational structure should be reformed to increase the degree of autonomy of overseas offices.</w:t>
      </w:r>
    </w:p>
    <w:p w14:paraId="2F45A598" w14:textId="1DEE719E" w:rsidR="00E874A7" w:rsidRDefault="00E874A7" w:rsidP="005102EA">
      <w:pPr>
        <w:rPr>
          <w:sz w:val="32"/>
          <w:szCs w:val="32"/>
        </w:rPr>
      </w:pPr>
    </w:p>
    <w:p w14:paraId="5F89731E" w14:textId="08314F2C" w:rsidR="00E874A7" w:rsidRDefault="00E874A7" w:rsidP="005102EA">
      <w:pPr>
        <w:rPr>
          <w:sz w:val="32"/>
          <w:szCs w:val="32"/>
        </w:rPr>
      </w:pPr>
      <w:r w:rsidRPr="00E874A7">
        <w:rPr>
          <w:sz w:val="32"/>
          <w:szCs w:val="32"/>
        </w:rPr>
        <w:t xml:space="preserve">Tesla's corporate structure has the drawback of being inflexible, which slows down organisational change. Global centralization, for instance, is a structural trait that hinders the autonomy of foreign offices to quickly address problems they encounter in their own regional markets. It is advised that Tesla Inc. modify its organisational structure to raise the amount of autonomy of international offices </w:t>
      </w:r>
      <w:proofErr w:type="gramStart"/>
      <w:r w:rsidRPr="00E874A7">
        <w:rPr>
          <w:sz w:val="32"/>
          <w:szCs w:val="32"/>
        </w:rPr>
        <w:t>in order to</w:t>
      </w:r>
      <w:proofErr w:type="gramEnd"/>
      <w:r w:rsidRPr="00E874A7">
        <w:rPr>
          <w:sz w:val="32"/>
          <w:szCs w:val="32"/>
        </w:rPr>
        <w:t xml:space="preserve"> overcome this drawback.</w:t>
      </w:r>
    </w:p>
    <w:p w14:paraId="2637184F" w14:textId="367C2149" w:rsidR="00EF7D2B" w:rsidRDefault="00EF7D2B" w:rsidP="003F64C8">
      <w:pPr>
        <w:rPr>
          <w:sz w:val="32"/>
          <w:szCs w:val="32"/>
        </w:rPr>
      </w:pPr>
    </w:p>
    <w:p w14:paraId="31C0787D" w14:textId="77777777" w:rsidR="00EF7D2B" w:rsidRDefault="00EF7D2B" w:rsidP="003F64C8">
      <w:pPr>
        <w:rPr>
          <w:sz w:val="32"/>
          <w:szCs w:val="32"/>
        </w:rPr>
      </w:pPr>
    </w:p>
    <w:p w14:paraId="04DA536A" w14:textId="77777777" w:rsidR="008D2F7C" w:rsidRDefault="008D2F7C" w:rsidP="000608EE">
      <w:pPr>
        <w:rPr>
          <w:sz w:val="32"/>
          <w:szCs w:val="32"/>
        </w:rPr>
      </w:pPr>
    </w:p>
    <w:p w14:paraId="126FAC2D" w14:textId="77777777" w:rsidR="00CD6142" w:rsidRDefault="00CD6142" w:rsidP="000608EE">
      <w:pPr>
        <w:rPr>
          <w:sz w:val="32"/>
          <w:szCs w:val="32"/>
        </w:rPr>
      </w:pPr>
    </w:p>
    <w:p w14:paraId="6ADAEA63" w14:textId="5F771073" w:rsidR="005A51AB" w:rsidRPr="005A51AB" w:rsidRDefault="005A51AB" w:rsidP="00BB0CB0">
      <w:pPr>
        <w:pStyle w:val="NormalWeb"/>
        <w:shd w:val="clear" w:color="auto" w:fill="FFFFFF"/>
        <w:spacing w:before="0" w:beforeAutospacing="0"/>
        <w:jc w:val="both"/>
        <w:rPr>
          <w:sz w:val="32"/>
          <w:szCs w:val="32"/>
          <w:lang w:val="en-GB" w:eastAsia="zh-CN"/>
        </w:rPr>
      </w:pPr>
      <w:r w:rsidRPr="005A51AB">
        <w:rPr>
          <w:sz w:val="32"/>
          <w:szCs w:val="32"/>
          <w:lang w:val="en-GB" w:eastAsia="zh-CN"/>
        </w:rPr>
        <w:lastRenderedPageBreak/>
        <w:t xml:space="preserve">Tesla organizational structure comprises </w:t>
      </w:r>
      <w:r w:rsidR="00513901" w:rsidRPr="005A51AB">
        <w:rPr>
          <w:sz w:val="32"/>
          <w:szCs w:val="32"/>
          <w:lang w:val="en-GB" w:eastAsia="zh-CN"/>
        </w:rPr>
        <w:t>several</w:t>
      </w:r>
      <w:r w:rsidRPr="005A51AB">
        <w:rPr>
          <w:sz w:val="32"/>
          <w:szCs w:val="32"/>
          <w:lang w:val="en-GB" w:eastAsia="zh-CN"/>
        </w:rPr>
        <w:t xml:space="preserve"> divisions such as energy, engineering and production, </w:t>
      </w:r>
      <w:r w:rsidR="00513901" w:rsidRPr="005A51AB">
        <w:rPr>
          <w:sz w:val="32"/>
          <w:szCs w:val="32"/>
          <w:lang w:val="en-GB" w:eastAsia="zh-CN"/>
        </w:rPr>
        <w:t>HR,</w:t>
      </w:r>
      <w:r w:rsidRPr="005A51AB">
        <w:rPr>
          <w:sz w:val="32"/>
          <w:szCs w:val="32"/>
          <w:lang w:val="en-GB" w:eastAsia="zh-CN"/>
        </w:rPr>
        <w:t xml:space="preserve"> and communications, legal and finance, </w:t>
      </w:r>
      <w:r w:rsidR="00513901" w:rsidRPr="005A51AB">
        <w:rPr>
          <w:sz w:val="32"/>
          <w:szCs w:val="32"/>
          <w:lang w:val="en-GB" w:eastAsia="zh-CN"/>
        </w:rPr>
        <w:t>sales,</w:t>
      </w:r>
      <w:r w:rsidRPr="005A51AB">
        <w:rPr>
          <w:sz w:val="32"/>
          <w:szCs w:val="32"/>
          <w:lang w:val="en-GB" w:eastAsia="zh-CN"/>
        </w:rPr>
        <w:t xml:space="preserve"> and software. Each division is led by several vice presidents, except software division, which is led by one vice president and Director of Artificial Intelligence.</w:t>
      </w:r>
    </w:p>
    <w:p w14:paraId="1AE0F9EB" w14:textId="77777777" w:rsidR="005A51AB" w:rsidRDefault="005A51AB" w:rsidP="000608EE">
      <w:pPr>
        <w:rPr>
          <w:sz w:val="32"/>
          <w:szCs w:val="32"/>
        </w:rPr>
      </w:pPr>
    </w:p>
    <w:p w14:paraId="1C914408" w14:textId="77777777" w:rsidR="0047122C" w:rsidRDefault="005A51AB" w:rsidP="0047122C">
      <w:pPr>
        <w:keepNext/>
      </w:pPr>
      <w:r>
        <w:rPr>
          <w:noProof/>
          <w:sz w:val="32"/>
          <w:szCs w:val="32"/>
        </w:rPr>
        <w:drawing>
          <wp:inline distT="0" distB="0" distL="0" distR="0" wp14:anchorId="05C8A691" wp14:editId="6746658D">
            <wp:extent cx="5925879" cy="3637831"/>
            <wp:effectExtent l="304800" t="304800" r="322580" b="32512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27290" cy="3638697"/>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5D34B0A2" w14:textId="72EFCD6C" w:rsidR="005A51AB" w:rsidRDefault="00DB6C58" w:rsidP="000608EE">
      <w:r>
        <w:rPr>
          <w:rFonts w:ascii="Verdana" w:hAnsi="Verdana"/>
          <w:color w:val="333333"/>
          <w:sz w:val="21"/>
          <w:szCs w:val="21"/>
          <w:shd w:val="clear" w:color="auto" w:fill="F7F7ED"/>
        </w:rPr>
        <w:t>Figure 6: Elon musk responsivities (</w:t>
      </w:r>
      <w:r w:rsidR="0047122C">
        <w:rPr>
          <w:rFonts w:ascii="Verdana" w:hAnsi="Verdana"/>
          <w:color w:val="333333"/>
          <w:sz w:val="21"/>
          <w:szCs w:val="21"/>
          <w:shd w:val="clear" w:color="auto" w:fill="F7F7ED"/>
        </w:rPr>
        <w:t>Higgins, T. (2021). </w:t>
      </w:r>
      <w:r w:rsidR="0047122C">
        <w:rPr>
          <w:rStyle w:val="Emphasis"/>
          <w:rFonts w:ascii="Verdana" w:hAnsi="Verdana"/>
          <w:color w:val="333333"/>
          <w:sz w:val="21"/>
          <w:szCs w:val="21"/>
          <w:shd w:val="clear" w:color="auto" w:fill="F7F7ED"/>
        </w:rPr>
        <w:t>Power play: Tesla, Elon Musk, and the bet of the century</w:t>
      </w:r>
      <w:r w:rsidR="0047122C">
        <w:rPr>
          <w:rFonts w:ascii="Verdana" w:hAnsi="Verdana"/>
          <w:color w:val="333333"/>
          <w:sz w:val="21"/>
          <w:szCs w:val="21"/>
          <w:shd w:val="clear" w:color="auto" w:fill="F7F7ED"/>
        </w:rPr>
        <w:t>. Doubleday.</w:t>
      </w:r>
      <w:r>
        <w:rPr>
          <w:rFonts w:ascii="Verdana" w:hAnsi="Verdana"/>
          <w:color w:val="333333"/>
          <w:sz w:val="21"/>
          <w:szCs w:val="21"/>
          <w:shd w:val="clear" w:color="auto" w:fill="F7F7ED"/>
        </w:rPr>
        <w:t>)</w:t>
      </w:r>
    </w:p>
    <w:p w14:paraId="2B6FF9CB" w14:textId="0F19F59C" w:rsidR="000608EE" w:rsidRPr="000608EE" w:rsidRDefault="000608EE" w:rsidP="000608EE"/>
    <w:p w14:paraId="3591254E" w14:textId="65C8AD37" w:rsidR="004257EF" w:rsidRDefault="004257EF"/>
    <w:p w14:paraId="5EA9F311" w14:textId="68666BAE" w:rsidR="00101EB3" w:rsidRDefault="00233B94" w:rsidP="00233B94">
      <w:pPr>
        <w:pStyle w:val="Heading1"/>
        <w:rPr>
          <w:color w:val="70AD47" w:themeColor="accent6"/>
          <w:sz w:val="52"/>
          <w:szCs w:val="52"/>
        </w:rPr>
      </w:pPr>
      <w:bookmarkStart w:id="9" w:name="_Toc110120846"/>
      <w:r w:rsidRPr="00233B94">
        <w:rPr>
          <w:color w:val="70AD47" w:themeColor="accent6"/>
          <w:sz w:val="52"/>
          <w:szCs w:val="52"/>
        </w:rPr>
        <w:t>Cash Flow and Balance Sheet: -</w:t>
      </w:r>
      <w:bookmarkEnd w:id="9"/>
    </w:p>
    <w:p w14:paraId="3C3DEA8C" w14:textId="03F682DC" w:rsidR="00233B94" w:rsidRDefault="00233B94" w:rsidP="00233B94"/>
    <w:p w14:paraId="2306D6A4" w14:textId="77777777" w:rsidR="00A64D9E" w:rsidRDefault="00A64D9E" w:rsidP="00233B94"/>
    <w:p w14:paraId="0387FE81" w14:textId="77777777" w:rsidR="008D2F7C" w:rsidRDefault="002B3795" w:rsidP="008D2F7C">
      <w:pPr>
        <w:keepNext/>
      </w:pPr>
      <w:r>
        <w:rPr>
          <w:noProof/>
        </w:rPr>
        <w:lastRenderedPageBreak/>
        <w:drawing>
          <wp:inline distT="0" distB="0" distL="0" distR="0" wp14:anchorId="7DB379CA" wp14:editId="25ED0870">
            <wp:extent cx="5943600" cy="4416425"/>
            <wp:effectExtent l="0" t="0" r="0" b="3175"/>
            <wp:docPr id="13" name="Picture 13"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 hist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4416425"/>
                    </a:xfrm>
                    <a:prstGeom prst="rect">
                      <a:avLst/>
                    </a:prstGeom>
                  </pic:spPr>
                </pic:pic>
              </a:graphicData>
            </a:graphic>
          </wp:inline>
        </w:drawing>
      </w:r>
    </w:p>
    <w:p w14:paraId="1469F0F0" w14:textId="77777777" w:rsidR="008D2F7C" w:rsidRDefault="008D2F7C" w:rsidP="008D2F7C">
      <w:pPr>
        <w:shd w:val="clear" w:color="auto" w:fill="F7F7ED"/>
        <w:suppressAutoHyphens w:val="0"/>
        <w:spacing w:after="150"/>
        <w:rPr>
          <w:rFonts w:ascii="Verdana" w:hAnsi="Verdana"/>
          <w:i/>
          <w:iCs/>
          <w:color w:val="333333"/>
          <w:sz w:val="21"/>
          <w:szCs w:val="21"/>
          <w:lang w:val="en-US" w:eastAsia="en-US"/>
        </w:rPr>
      </w:pPr>
    </w:p>
    <w:p w14:paraId="5F6D4890" w14:textId="29CF630E" w:rsidR="008D2F7C" w:rsidRPr="008D2F7C" w:rsidRDefault="00127974" w:rsidP="008D2F7C">
      <w:pPr>
        <w:shd w:val="clear" w:color="auto" w:fill="F7F7ED"/>
        <w:suppressAutoHyphens w:val="0"/>
        <w:spacing w:after="150"/>
        <w:rPr>
          <w:rFonts w:ascii="Verdana" w:hAnsi="Verdana"/>
          <w:color w:val="333333"/>
          <w:sz w:val="21"/>
          <w:szCs w:val="21"/>
          <w:lang w:val="en-US" w:eastAsia="en-US"/>
        </w:rPr>
      </w:pPr>
      <w:r>
        <w:rPr>
          <w:rFonts w:ascii="Verdana" w:hAnsi="Verdana"/>
          <w:i/>
          <w:iCs/>
          <w:color w:val="333333"/>
          <w:sz w:val="21"/>
          <w:szCs w:val="21"/>
          <w:lang w:val="en-US" w:eastAsia="en-US"/>
        </w:rPr>
        <w:t>Figure 7: Tesla revenue from 2008 TO 2021(</w:t>
      </w:r>
      <w:r w:rsidR="008D2F7C" w:rsidRPr="008D2F7C">
        <w:rPr>
          <w:rFonts w:ascii="Verdana" w:hAnsi="Verdana"/>
          <w:i/>
          <w:iCs/>
          <w:color w:val="333333"/>
          <w:sz w:val="21"/>
          <w:szCs w:val="21"/>
          <w:lang w:val="en-US" w:eastAsia="en-US"/>
        </w:rPr>
        <w:t>Tesla cash flow from financial activities 2010-2022 | TSLA</w:t>
      </w:r>
      <w:r w:rsidR="008D2F7C" w:rsidRPr="008D2F7C">
        <w:rPr>
          <w:rFonts w:ascii="Verdana" w:hAnsi="Verdana"/>
          <w:color w:val="333333"/>
          <w:sz w:val="21"/>
          <w:szCs w:val="21"/>
          <w:lang w:val="en-US" w:eastAsia="en-US"/>
        </w:rPr>
        <w:t xml:space="preserve">. (n.d.). Macrotrends | The </w:t>
      </w:r>
      <w:r w:rsidR="0099238A" w:rsidRPr="008D2F7C">
        <w:rPr>
          <w:rFonts w:ascii="Verdana" w:hAnsi="Verdana"/>
          <w:color w:val="333333"/>
          <w:sz w:val="21"/>
          <w:szCs w:val="21"/>
          <w:lang w:val="en-US" w:eastAsia="en-US"/>
        </w:rPr>
        <w:t>Long-Term</w:t>
      </w:r>
      <w:r w:rsidR="008D2F7C" w:rsidRPr="008D2F7C">
        <w:rPr>
          <w:rFonts w:ascii="Verdana" w:hAnsi="Verdana"/>
          <w:color w:val="333333"/>
          <w:sz w:val="21"/>
          <w:szCs w:val="21"/>
          <w:lang w:val="en-US" w:eastAsia="en-US"/>
        </w:rPr>
        <w:t xml:space="preserve"> Perspective on Markets. https://www.macrotrends.net/stocks/charts/TSLA/tesla/cash-flow-from-financial-activities</w:t>
      </w:r>
      <w:r>
        <w:rPr>
          <w:rFonts w:ascii="Verdana" w:hAnsi="Verdana"/>
          <w:color w:val="333333"/>
          <w:sz w:val="21"/>
          <w:szCs w:val="21"/>
          <w:lang w:val="en-US" w:eastAsia="en-US"/>
        </w:rPr>
        <w:t>)</w:t>
      </w:r>
    </w:p>
    <w:p w14:paraId="52FC147A" w14:textId="2BAA65C9" w:rsidR="00101EB3" w:rsidRDefault="00101EB3"/>
    <w:p w14:paraId="430FA537" w14:textId="63AF15EF" w:rsidR="00101EB3" w:rsidRDefault="00FC49FB">
      <w:pPr>
        <w:rPr>
          <w:sz w:val="32"/>
          <w:szCs w:val="32"/>
        </w:rPr>
      </w:pPr>
      <w:r>
        <w:rPr>
          <w:sz w:val="32"/>
          <w:szCs w:val="32"/>
        </w:rPr>
        <w:t xml:space="preserve">In the year 2017, the net income of tesla is 2.24 </w:t>
      </w:r>
      <w:r w:rsidR="0099238A">
        <w:rPr>
          <w:sz w:val="32"/>
          <w:szCs w:val="32"/>
        </w:rPr>
        <w:t>billion</w:t>
      </w:r>
      <w:r>
        <w:rPr>
          <w:sz w:val="32"/>
          <w:szCs w:val="32"/>
        </w:rPr>
        <w:t xml:space="preserve"> and pay 1.04 </w:t>
      </w:r>
      <w:r w:rsidR="0099238A">
        <w:rPr>
          <w:sz w:val="32"/>
          <w:szCs w:val="32"/>
        </w:rPr>
        <w:t>billion</w:t>
      </w:r>
      <w:r>
        <w:rPr>
          <w:sz w:val="32"/>
          <w:szCs w:val="32"/>
        </w:rPr>
        <w:t xml:space="preserve"> </w:t>
      </w:r>
      <w:r w:rsidR="0099238A">
        <w:rPr>
          <w:sz w:val="32"/>
          <w:szCs w:val="32"/>
        </w:rPr>
        <w:t>taxes</w:t>
      </w:r>
      <w:r>
        <w:rPr>
          <w:sz w:val="32"/>
          <w:szCs w:val="32"/>
        </w:rPr>
        <w:t xml:space="preserve">. The other assets of tesla </w:t>
      </w:r>
      <w:r w:rsidR="0099238A">
        <w:rPr>
          <w:sz w:val="32"/>
          <w:szCs w:val="32"/>
        </w:rPr>
        <w:t>in</w:t>
      </w:r>
      <w:r>
        <w:rPr>
          <w:sz w:val="32"/>
          <w:szCs w:val="32"/>
        </w:rPr>
        <w:t xml:space="preserve"> 2017 is 388.21 million with net operating cash flow of 842.25 million. The capital </w:t>
      </w:r>
      <w:r w:rsidR="00792334">
        <w:rPr>
          <w:sz w:val="32"/>
          <w:szCs w:val="32"/>
        </w:rPr>
        <w:t xml:space="preserve">expenditures </w:t>
      </w:r>
      <w:r w:rsidR="0099238A">
        <w:rPr>
          <w:sz w:val="32"/>
          <w:szCs w:val="32"/>
        </w:rPr>
        <w:t>this year</w:t>
      </w:r>
      <w:r w:rsidR="00792334">
        <w:rPr>
          <w:sz w:val="32"/>
          <w:szCs w:val="32"/>
        </w:rPr>
        <w:t xml:space="preserve"> is </w:t>
      </w:r>
      <w:r w:rsidR="00FC1678">
        <w:rPr>
          <w:sz w:val="32"/>
          <w:szCs w:val="32"/>
        </w:rPr>
        <w:t xml:space="preserve">4.08 </w:t>
      </w:r>
      <w:r w:rsidR="0099238A">
        <w:rPr>
          <w:sz w:val="32"/>
          <w:szCs w:val="32"/>
        </w:rPr>
        <w:t>billion</w:t>
      </w:r>
      <w:r w:rsidR="00FC1678">
        <w:rPr>
          <w:sz w:val="32"/>
          <w:szCs w:val="32"/>
        </w:rPr>
        <w:t xml:space="preserve"> and the sales decreased by </w:t>
      </w:r>
      <w:r w:rsidR="002C177B">
        <w:rPr>
          <w:sz w:val="32"/>
          <w:szCs w:val="32"/>
        </w:rPr>
        <w:t>37%. Then they los</w:t>
      </w:r>
      <w:r w:rsidR="000C0D4E">
        <w:rPr>
          <w:sz w:val="32"/>
          <w:szCs w:val="32"/>
        </w:rPr>
        <w:t xml:space="preserve">t </w:t>
      </w:r>
      <w:r w:rsidR="002C177B">
        <w:rPr>
          <w:sz w:val="32"/>
          <w:szCs w:val="32"/>
        </w:rPr>
        <w:t xml:space="preserve">about 31% of the net intersecting </w:t>
      </w:r>
      <w:r w:rsidR="0099238A">
        <w:rPr>
          <w:sz w:val="32"/>
          <w:szCs w:val="32"/>
        </w:rPr>
        <w:t>cash flow</w:t>
      </w:r>
      <w:r w:rsidR="002C177B">
        <w:rPr>
          <w:sz w:val="32"/>
          <w:szCs w:val="32"/>
        </w:rPr>
        <w:t xml:space="preserve"> of 3.63 </w:t>
      </w:r>
      <w:r w:rsidR="0099238A">
        <w:rPr>
          <w:sz w:val="32"/>
          <w:szCs w:val="32"/>
        </w:rPr>
        <w:t>billion</w:t>
      </w:r>
      <w:r w:rsidR="002C177B">
        <w:rPr>
          <w:sz w:val="32"/>
          <w:szCs w:val="32"/>
        </w:rPr>
        <w:t>.</w:t>
      </w:r>
    </w:p>
    <w:p w14:paraId="48AE850D" w14:textId="6DCB95C4" w:rsidR="002C177B" w:rsidRDefault="002C177B">
      <w:pPr>
        <w:rPr>
          <w:sz w:val="32"/>
          <w:szCs w:val="32"/>
        </w:rPr>
      </w:pPr>
    </w:p>
    <w:p w14:paraId="7144088F" w14:textId="47395349" w:rsidR="00DF5531" w:rsidRDefault="0099238A">
      <w:pPr>
        <w:rPr>
          <w:sz w:val="32"/>
          <w:szCs w:val="32"/>
        </w:rPr>
      </w:pPr>
      <w:r>
        <w:rPr>
          <w:sz w:val="32"/>
          <w:szCs w:val="32"/>
        </w:rPr>
        <w:lastRenderedPageBreak/>
        <w:t>Although,</w:t>
      </w:r>
      <w:r w:rsidR="002C177B">
        <w:rPr>
          <w:sz w:val="32"/>
          <w:szCs w:val="32"/>
        </w:rPr>
        <w:t xml:space="preserve"> with the beginning of 2018, things are getting more worse the net income </w:t>
      </w:r>
      <w:r w:rsidR="000C0D4E">
        <w:rPr>
          <w:sz w:val="32"/>
          <w:szCs w:val="32"/>
        </w:rPr>
        <w:t xml:space="preserve">reduced </w:t>
      </w:r>
      <w:r>
        <w:rPr>
          <w:sz w:val="32"/>
          <w:szCs w:val="32"/>
        </w:rPr>
        <w:t>to just</w:t>
      </w:r>
      <w:r w:rsidR="002C177B">
        <w:rPr>
          <w:sz w:val="32"/>
          <w:szCs w:val="32"/>
        </w:rPr>
        <w:t xml:space="preserve"> 1.06 </w:t>
      </w:r>
      <w:r>
        <w:rPr>
          <w:sz w:val="32"/>
          <w:szCs w:val="32"/>
        </w:rPr>
        <w:t>billion</w:t>
      </w:r>
      <w:r w:rsidR="002C177B">
        <w:rPr>
          <w:sz w:val="32"/>
          <w:szCs w:val="32"/>
        </w:rPr>
        <w:t xml:space="preserve"> and the company </w:t>
      </w:r>
      <w:r>
        <w:rPr>
          <w:sz w:val="32"/>
          <w:szCs w:val="32"/>
        </w:rPr>
        <w:t>must</w:t>
      </w:r>
      <w:r w:rsidR="002C177B">
        <w:rPr>
          <w:sz w:val="32"/>
          <w:szCs w:val="32"/>
        </w:rPr>
        <w:t xml:space="preserve"> pay 1.9 </w:t>
      </w:r>
      <w:r>
        <w:rPr>
          <w:sz w:val="32"/>
          <w:szCs w:val="32"/>
        </w:rPr>
        <w:t>billion</w:t>
      </w:r>
      <w:r w:rsidR="002C177B">
        <w:rPr>
          <w:sz w:val="32"/>
          <w:szCs w:val="32"/>
        </w:rPr>
        <w:t xml:space="preserve"> as a tax. And the net operating cash flow growth </w:t>
      </w:r>
      <w:r w:rsidR="003F0AE5">
        <w:rPr>
          <w:sz w:val="32"/>
          <w:szCs w:val="32"/>
        </w:rPr>
        <w:t>reduced to</w:t>
      </w:r>
      <w:r w:rsidR="002C177B">
        <w:rPr>
          <w:sz w:val="32"/>
          <w:szCs w:val="32"/>
        </w:rPr>
        <w:t xml:space="preserve"> 2.41 </w:t>
      </w:r>
      <w:r w:rsidR="00A86673">
        <w:rPr>
          <w:sz w:val="32"/>
          <w:szCs w:val="32"/>
        </w:rPr>
        <w:t>billion. In</w:t>
      </w:r>
      <w:r w:rsidR="002C177B">
        <w:rPr>
          <w:sz w:val="32"/>
          <w:szCs w:val="32"/>
        </w:rPr>
        <w:t xml:space="preserve"> addition to that,</w:t>
      </w:r>
      <w:r w:rsidR="00A86673">
        <w:rPr>
          <w:sz w:val="32"/>
          <w:szCs w:val="32"/>
        </w:rPr>
        <w:t xml:space="preserve"> the other assets </w:t>
      </w:r>
      <w:r w:rsidR="003F0AE5">
        <w:rPr>
          <w:sz w:val="32"/>
          <w:szCs w:val="32"/>
        </w:rPr>
        <w:t>reduced to</w:t>
      </w:r>
      <w:r w:rsidR="00A86673">
        <w:rPr>
          <w:sz w:val="32"/>
          <w:szCs w:val="32"/>
        </w:rPr>
        <w:t xml:space="preserve"> only 2.1 </w:t>
      </w:r>
      <w:r>
        <w:rPr>
          <w:sz w:val="32"/>
          <w:szCs w:val="32"/>
        </w:rPr>
        <w:t>billion</w:t>
      </w:r>
      <w:r w:rsidR="00A86673">
        <w:rPr>
          <w:sz w:val="32"/>
          <w:szCs w:val="32"/>
        </w:rPr>
        <w:t xml:space="preserve">. </w:t>
      </w:r>
      <w:r w:rsidR="00DF5531">
        <w:rPr>
          <w:sz w:val="32"/>
          <w:szCs w:val="32"/>
        </w:rPr>
        <w:t>Due</w:t>
      </w:r>
      <w:r w:rsidR="00A86673">
        <w:rPr>
          <w:sz w:val="32"/>
          <w:szCs w:val="32"/>
        </w:rPr>
        <w:t xml:space="preserve"> to that, there is </w:t>
      </w:r>
      <w:r>
        <w:rPr>
          <w:sz w:val="32"/>
          <w:szCs w:val="32"/>
        </w:rPr>
        <w:t>a need</w:t>
      </w:r>
      <w:r w:rsidR="00A86673">
        <w:rPr>
          <w:sz w:val="32"/>
          <w:szCs w:val="32"/>
        </w:rPr>
        <w:t xml:space="preserve"> of investment then the company invest </w:t>
      </w:r>
      <w:r w:rsidR="00DF5531">
        <w:rPr>
          <w:sz w:val="32"/>
          <w:szCs w:val="32"/>
        </w:rPr>
        <w:t xml:space="preserve">more 2.32 </w:t>
      </w:r>
      <w:r>
        <w:rPr>
          <w:sz w:val="32"/>
          <w:szCs w:val="32"/>
        </w:rPr>
        <w:t>billion</w:t>
      </w:r>
      <w:r w:rsidR="00DF5531">
        <w:rPr>
          <w:sz w:val="32"/>
          <w:szCs w:val="32"/>
        </w:rPr>
        <w:t xml:space="preserve"> on the company. But the capital expenditures decrease by 34.71 % and the capital expenditure </w:t>
      </w:r>
      <w:r w:rsidR="003F0AE5">
        <w:rPr>
          <w:sz w:val="32"/>
          <w:szCs w:val="32"/>
        </w:rPr>
        <w:t>reduced to</w:t>
      </w:r>
      <w:r w:rsidR="00DF5531">
        <w:rPr>
          <w:sz w:val="32"/>
          <w:szCs w:val="32"/>
        </w:rPr>
        <w:t xml:space="preserve"> only 2.32 </w:t>
      </w:r>
      <w:r>
        <w:rPr>
          <w:sz w:val="32"/>
          <w:szCs w:val="32"/>
        </w:rPr>
        <w:t>billion</w:t>
      </w:r>
      <w:r w:rsidR="00DF5531">
        <w:rPr>
          <w:sz w:val="32"/>
          <w:szCs w:val="32"/>
        </w:rPr>
        <w:t xml:space="preserve"> and there is a decrease of 8.85 % from the net intersecting cash flow/sales.</w:t>
      </w:r>
    </w:p>
    <w:p w14:paraId="0DE6A1D1" w14:textId="63DA7E6E" w:rsidR="000013E3" w:rsidRDefault="000013E3">
      <w:pPr>
        <w:rPr>
          <w:sz w:val="32"/>
          <w:szCs w:val="32"/>
        </w:rPr>
      </w:pPr>
    </w:p>
    <w:p w14:paraId="26139A56" w14:textId="4D12B09D" w:rsidR="000013E3" w:rsidRDefault="000013E3">
      <w:pPr>
        <w:rPr>
          <w:sz w:val="32"/>
          <w:szCs w:val="32"/>
        </w:rPr>
      </w:pPr>
      <w:r>
        <w:rPr>
          <w:sz w:val="32"/>
          <w:szCs w:val="32"/>
        </w:rPr>
        <w:t xml:space="preserve">With the beginning of 2019, things are getting more worse. The capital expenditure </w:t>
      </w:r>
      <w:r w:rsidR="003F0AE5">
        <w:rPr>
          <w:sz w:val="32"/>
          <w:szCs w:val="32"/>
        </w:rPr>
        <w:t>reduced to</w:t>
      </w:r>
      <w:r>
        <w:rPr>
          <w:sz w:val="32"/>
          <w:szCs w:val="32"/>
        </w:rPr>
        <w:t xml:space="preserve"> only 1.44 </w:t>
      </w:r>
      <w:r w:rsidR="0099238A">
        <w:rPr>
          <w:sz w:val="32"/>
          <w:szCs w:val="32"/>
        </w:rPr>
        <w:t>billion</w:t>
      </w:r>
      <w:r>
        <w:rPr>
          <w:sz w:val="32"/>
          <w:szCs w:val="32"/>
        </w:rPr>
        <w:t xml:space="preserve"> with a decrease of 5.85 % sales. Then the company again invest 1.16 </w:t>
      </w:r>
      <w:r w:rsidR="0099238A">
        <w:rPr>
          <w:sz w:val="32"/>
          <w:szCs w:val="32"/>
        </w:rPr>
        <w:t>billion</w:t>
      </w:r>
      <w:r>
        <w:rPr>
          <w:sz w:val="32"/>
          <w:szCs w:val="32"/>
        </w:rPr>
        <w:t xml:space="preserve"> on the company.</w:t>
      </w:r>
    </w:p>
    <w:p w14:paraId="05E19498" w14:textId="77777777" w:rsidR="000013E3" w:rsidRDefault="000013E3">
      <w:pPr>
        <w:rPr>
          <w:sz w:val="32"/>
          <w:szCs w:val="32"/>
        </w:rPr>
      </w:pPr>
    </w:p>
    <w:p w14:paraId="09CE1930" w14:textId="717C7E0E" w:rsidR="004E6694" w:rsidRPr="004E6694" w:rsidRDefault="000013E3" w:rsidP="004E6694">
      <w:pPr>
        <w:ind w:left="14"/>
        <w:rPr>
          <w:sz w:val="32"/>
          <w:szCs w:val="32"/>
        </w:rPr>
      </w:pPr>
      <w:r>
        <w:rPr>
          <w:sz w:val="32"/>
          <w:szCs w:val="32"/>
        </w:rPr>
        <w:t xml:space="preserve"> </w:t>
      </w:r>
      <w:r w:rsidR="004E6694">
        <w:rPr>
          <w:sz w:val="32"/>
          <w:szCs w:val="32"/>
        </w:rPr>
        <w:t>Although</w:t>
      </w:r>
      <w:r w:rsidR="0062481B">
        <w:rPr>
          <w:sz w:val="32"/>
          <w:szCs w:val="32"/>
        </w:rPr>
        <w:t xml:space="preserve">, things remain same with the beginning of 2020, there is just </w:t>
      </w:r>
      <w:r w:rsidR="004E6694">
        <w:rPr>
          <w:sz w:val="32"/>
          <w:szCs w:val="32"/>
        </w:rPr>
        <w:t>a slight increase</w:t>
      </w:r>
      <w:r w:rsidR="0062481B">
        <w:rPr>
          <w:sz w:val="32"/>
          <w:szCs w:val="32"/>
        </w:rPr>
        <w:t xml:space="preserve"> in the net income. The net income goes to 862 million and 2.11 billion spend on the </w:t>
      </w:r>
      <w:r w:rsidR="004E6694" w:rsidRPr="004E6694">
        <w:rPr>
          <w:sz w:val="32"/>
          <w:szCs w:val="32"/>
        </w:rPr>
        <w:t>Depreciation and</w:t>
      </w:r>
      <w:r w:rsidR="004E6694">
        <w:rPr>
          <w:sz w:val="32"/>
          <w:szCs w:val="32"/>
        </w:rPr>
        <w:t xml:space="preserve"> </w:t>
      </w:r>
      <w:r w:rsidR="004E6694" w:rsidRPr="004E6694">
        <w:rPr>
          <w:sz w:val="32"/>
          <w:szCs w:val="32"/>
        </w:rPr>
        <w:t>Depletion</w:t>
      </w:r>
      <w:r w:rsidR="004E6694">
        <w:rPr>
          <w:sz w:val="32"/>
          <w:szCs w:val="32"/>
        </w:rPr>
        <w:t xml:space="preserve"> of the company. Then, the company pays 5.76 billion as </w:t>
      </w:r>
      <w:r w:rsidR="004E6694" w:rsidRPr="004E6694">
        <w:rPr>
          <w:sz w:val="32"/>
          <w:szCs w:val="32"/>
        </w:rPr>
        <w:t>Deferred Taxes &amp;</w:t>
      </w:r>
    </w:p>
    <w:p w14:paraId="42A8F558" w14:textId="6E70397E" w:rsidR="004E6694" w:rsidRDefault="004E6694" w:rsidP="004E6694">
      <w:pPr>
        <w:spacing w:after="18"/>
        <w:ind w:left="14"/>
        <w:rPr>
          <w:sz w:val="32"/>
          <w:szCs w:val="32"/>
        </w:rPr>
      </w:pPr>
      <w:r w:rsidRPr="004E6694">
        <w:rPr>
          <w:sz w:val="32"/>
          <w:szCs w:val="32"/>
        </w:rPr>
        <w:t>investment Tax Credit</w:t>
      </w:r>
      <w:r>
        <w:rPr>
          <w:sz w:val="32"/>
          <w:szCs w:val="32"/>
        </w:rPr>
        <w:t xml:space="preserve">. </w:t>
      </w:r>
      <w:r w:rsidR="0099238A">
        <w:rPr>
          <w:sz w:val="32"/>
          <w:szCs w:val="32"/>
        </w:rPr>
        <w:t>As well as</w:t>
      </w:r>
      <w:r>
        <w:rPr>
          <w:sz w:val="32"/>
          <w:szCs w:val="32"/>
        </w:rPr>
        <w:t xml:space="preserve"> there is </w:t>
      </w:r>
      <w:r w:rsidR="0099238A">
        <w:rPr>
          <w:sz w:val="32"/>
          <w:szCs w:val="32"/>
        </w:rPr>
        <w:t>an</w:t>
      </w:r>
      <w:r>
        <w:rPr>
          <w:sz w:val="32"/>
          <w:szCs w:val="32"/>
        </w:rPr>
        <w:t xml:space="preserve"> increase in the liabilities of the company. The company </w:t>
      </w:r>
      <w:r w:rsidR="0099238A">
        <w:rPr>
          <w:sz w:val="32"/>
          <w:szCs w:val="32"/>
        </w:rPr>
        <w:t>must</w:t>
      </w:r>
      <w:r>
        <w:rPr>
          <w:sz w:val="32"/>
          <w:szCs w:val="32"/>
        </w:rPr>
        <w:t xml:space="preserve"> pay 5.94 </w:t>
      </w:r>
      <w:r w:rsidR="0099238A">
        <w:rPr>
          <w:sz w:val="32"/>
          <w:szCs w:val="32"/>
        </w:rPr>
        <w:t>billion</w:t>
      </w:r>
      <w:r>
        <w:rPr>
          <w:sz w:val="32"/>
          <w:szCs w:val="32"/>
        </w:rPr>
        <w:t xml:space="preserve"> </w:t>
      </w:r>
      <w:r w:rsidR="0099238A">
        <w:rPr>
          <w:sz w:val="32"/>
          <w:szCs w:val="32"/>
        </w:rPr>
        <w:t>at</w:t>
      </w:r>
      <w:r>
        <w:rPr>
          <w:sz w:val="32"/>
          <w:szCs w:val="32"/>
        </w:rPr>
        <w:t xml:space="preserve"> the liabilities.</w:t>
      </w:r>
    </w:p>
    <w:p w14:paraId="394F18AF" w14:textId="33EC9C9D" w:rsidR="00EB1AEF" w:rsidRDefault="00903BA7" w:rsidP="00EB1AEF">
      <w:pPr>
        <w:spacing w:after="18"/>
        <w:ind w:left="14"/>
        <w:rPr>
          <w:sz w:val="32"/>
          <w:szCs w:val="32"/>
        </w:rPr>
      </w:pPr>
      <w:r>
        <w:rPr>
          <w:sz w:val="32"/>
          <w:szCs w:val="32"/>
        </w:rPr>
        <w:t xml:space="preserve">Then there is a need of investment. The </w:t>
      </w:r>
      <w:r w:rsidR="00EB1AEF">
        <w:rPr>
          <w:sz w:val="32"/>
          <w:szCs w:val="32"/>
        </w:rPr>
        <w:t xml:space="preserve">company invest more 3.24 </w:t>
      </w:r>
      <w:r w:rsidR="0099238A">
        <w:rPr>
          <w:sz w:val="32"/>
          <w:szCs w:val="32"/>
        </w:rPr>
        <w:t>billion</w:t>
      </w:r>
      <w:r w:rsidR="00EB1AEF">
        <w:rPr>
          <w:sz w:val="32"/>
          <w:szCs w:val="32"/>
        </w:rPr>
        <w:t xml:space="preserve"> but the capital expenditure growth </w:t>
      </w:r>
      <w:r w:rsidR="0099238A">
        <w:rPr>
          <w:sz w:val="32"/>
          <w:szCs w:val="32"/>
        </w:rPr>
        <w:t>decreases</w:t>
      </w:r>
      <w:r w:rsidR="00EB1AEF">
        <w:rPr>
          <w:sz w:val="32"/>
          <w:szCs w:val="32"/>
        </w:rPr>
        <w:t xml:space="preserve"> by 125.61 % as well as the sale is also decreased by 10.28 %. </w:t>
      </w:r>
      <w:r w:rsidR="00DE63A7">
        <w:rPr>
          <w:sz w:val="32"/>
          <w:szCs w:val="32"/>
        </w:rPr>
        <w:t>At that time,</w:t>
      </w:r>
      <w:r w:rsidR="00EB1AEF">
        <w:rPr>
          <w:sz w:val="32"/>
          <w:szCs w:val="32"/>
        </w:rPr>
        <w:t xml:space="preserve"> people think that </w:t>
      </w:r>
      <w:r w:rsidR="007F2E17">
        <w:rPr>
          <w:sz w:val="32"/>
          <w:szCs w:val="32"/>
        </w:rPr>
        <w:t>tesla is at his end.</w:t>
      </w:r>
    </w:p>
    <w:p w14:paraId="227D6BE3" w14:textId="40A0A3C1" w:rsidR="007F2E17" w:rsidRDefault="007F2E17" w:rsidP="00EB1AEF">
      <w:pPr>
        <w:spacing w:after="18"/>
        <w:ind w:left="14"/>
        <w:rPr>
          <w:sz w:val="32"/>
          <w:szCs w:val="32"/>
        </w:rPr>
      </w:pPr>
    </w:p>
    <w:p w14:paraId="38A4BA9A" w14:textId="18F224D5" w:rsidR="00F519EA" w:rsidRPr="007F7527" w:rsidRDefault="007F2E17" w:rsidP="007F7527">
      <w:pPr>
        <w:rPr>
          <w:sz w:val="32"/>
          <w:szCs w:val="32"/>
        </w:rPr>
      </w:pPr>
      <w:r w:rsidRPr="007F7527">
        <w:rPr>
          <w:sz w:val="32"/>
          <w:szCs w:val="32"/>
        </w:rPr>
        <w:t xml:space="preserve">However, everything is changed in 2021, the capital expenditure of tesla is 8.01 billion. The company have 6.51 billion as fixed assets. The net invested cash flow at this time is 7.87 </w:t>
      </w:r>
      <w:r w:rsidR="0099238A" w:rsidRPr="007F7527">
        <w:rPr>
          <w:sz w:val="32"/>
          <w:szCs w:val="32"/>
        </w:rPr>
        <w:t>billion</w:t>
      </w:r>
      <w:r w:rsidRPr="007F7527">
        <w:rPr>
          <w:sz w:val="32"/>
          <w:szCs w:val="32"/>
        </w:rPr>
        <w:t xml:space="preserve">. There is </w:t>
      </w:r>
      <w:r w:rsidR="0099238A" w:rsidRPr="007F7527">
        <w:rPr>
          <w:sz w:val="32"/>
          <w:szCs w:val="32"/>
        </w:rPr>
        <w:t>an</w:t>
      </w:r>
      <w:r w:rsidRPr="007F7527">
        <w:rPr>
          <w:sz w:val="32"/>
          <w:szCs w:val="32"/>
        </w:rPr>
        <w:t xml:space="preserve"> </w:t>
      </w:r>
      <w:r w:rsidR="00F519EA" w:rsidRPr="007F7527">
        <w:rPr>
          <w:sz w:val="32"/>
          <w:szCs w:val="32"/>
        </w:rPr>
        <w:t>increase of 147.19 % in the Capital Expenditures Growth. The net invested cash flow is increased by 153.09 % this year.</w:t>
      </w:r>
    </w:p>
    <w:p w14:paraId="713570A0" w14:textId="4A9B3FAB" w:rsidR="00F519EA" w:rsidRPr="004E6694" w:rsidRDefault="00F519EA" w:rsidP="00F519EA">
      <w:pPr>
        <w:spacing w:after="18"/>
        <w:ind w:left="14"/>
        <w:rPr>
          <w:sz w:val="32"/>
          <w:szCs w:val="32"/>
        </w:rPr>
      </w:pPr>
    </w:p>
    <w:p w14:paraId="5C6EBC48" w14:textId="72D9D994" w:rsidR="004E6694" w:rsidRDefault="00F94096" w:rsidP="004E6694">
      <w:pPr>
        <w:ind w:left="163"/>
        <w:rPr>
          <w:sz w:val="32"/>
          <w:szCs w:val="32"/>
        </w:rPr>
      </w:pPr>
      <w:r>
        <w:rPr>
          <w:sz w:val="32"/>
          <w:szCs w:val="32"/>
        </w:rPr>
        <w:lastRenderedPageBreak/>
        <w:t>By looking the cash flow and balance sheet of the tesla, we can understand that in the beginning of 2017</w:t>
      </w:r>
      <w:r w:rsidR="00DE63A7">
        <w:rPr>
          <w:sz w:val="32"/>
          <w:szCs w:val="32"/>
        </w:rPr>
        <w:t xml:space="preserve"> tesla is in loss and remain in loss till 2019. But in 2020 everything is changed. The revenue </w:t>
      </w:r>
      <w:r w:rsidR="008509B6">
        <w:rPr>
          <w:sz w:val="32"/>
          <w:szCs w:val="32"/>
        </w:rPr>
        <w:t>of tesla jumped to thirty-one billion. And in 2021it reach fifty-four billion.</w:t>
      </w:r>
    </w:p>
    <w:p w14:paraId="2A7D06CA" w14:textId="77777777" w:rsidR="007F7527" w:rsidRDefault="007F7527" w:rsidP="004E6694">
      <w:pPr>
        <w:ind w:left="163"/>
        <w:rPr>
          <w:sz w:val="32"/>
          <w:szCs w:val="32"/>
        </w:rPr>
      </w:pPr>
    </w:p>
    <w:p w14:paraId="6C761C8B" w14:textId="77777777" w:rsidR="003F672F" w:rsidRDefault="003F672F" w:rsidP="003F672F">
      <w:pPr>
        <w:keepNext/>
        <w:ind w:left="163"/>
      </w:pPr>
      <w:r>
        <w:rPr>
          <w:noProof/>
          <w:sz w:val="32"/>
          <w:szCs w:val="32"/>
        </w:rPr>
        <w:drawing>
          <wp:inline distT="0" distB="0" distL="0" distR="0" wp14:anchorId="4D485127" wp14:editId="4B8D44A0">
            <wp:extent cx="5943600" cy="3378200"/>
            <wp:effectExtent l="0" t="0" r="0" b="0"/>
            <wp:docPr id="30" name="Picture 3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378200"/>
                    </a:xfrm>
                    <a:prstGeom prst="rect">
                      <a:avLst/>
                    </a:prstGeom>
                  </pic:spPr>
                </pic:pic>
              </a:graphicData>
            </a:graphic>
          </wp:inline>
        </w:drawing>
      </w:r>
    </w:p>
    <w:p w14:paraId="6128DEC4" w14:textId="0A5625EE" w:rsidR="00C11258" w:rsidRDefault="0056587B" w:rsidP="003F672F">
      <w:pPr>
        <w:ind w:left="163"/>
        <w:rPr>
          <w:rStyle w:val="Emphasis"/>
          <w:rFonts w:ascii="Verdana" w:hAnsi="Verdana"/>
          <w:color w:val="333333"/>
          <w:sz w:val="21"/>
          <w:szCs w:val="21"/>
          <w:shd w:val="clear" w:color="auto" w:fill="F7F7ED"/>
        </w:rPr>
      </w:pPr>
      <w:r>
        <w:rPr>
          <w:rFonts w:ascii="Verdana" w:hAnsi="Verdana"/>
          <w:i/>
          <w:iCs/>
          <w:color w:val="333333"/>
          <w:sz w:val="21"/>
          <w:szCs w:val="21"/>
          <w:lang w:val="en-US" w:eastAsia="en-US"/>
        </w:rPr>
        <w:t>Figure 8: Gross profit of tesla (</w:t>
      </w:r>
      <w:r w:rsidR="00C11258">
        <w:rPr>
          <w:rFonts w:ascii="Verdana" w:hAnsi="Verdana"/>
          <w:color w:val="333333"/>
          <w:sz w:val="21"/>
          <w:szCs w:val="21"/>
          <w:shd w:val="clear" w:color="auto" w:fill="F7F7ED"/>
        </w:rPr>
        <w:t>Maamoun, A. (2021). </w:t>
      </w:r>
      <w:r w:rsidR="00C11258">
        <w:rPr>
          <w:rStyle w:val="Emphasis"/>
          <w:rFonts w:ascii="Verdana" w:hAnsi="Verdana"/>
          <w:color w:val="333333"/>
          <w:sz w:val="21"/>
          <w:szCs w:val="21"/>
          <w:shd w:val="clear" w:color="auto" w:fill="F7F7ED"/>
        </w:rPr>
        <w:t>Elon Musk and Tesla: An electrifying love affair</w:t>
      </w:r>
      <w:r>
        <w:rPr>
          <w:rStyle w:val="Emphasis"/>
          <w:rFonts w:ascii="Verdana" w:hAnsi="Verdana"/>
          <w:color w:val="333333"/>
          <w:sz w:val="21"/>
          <w:szCs w:val="21"/>
          <w:shd w:val="clear" w:color="auto" w:fill="F7F7ED"/>
        </w:rPr>
        <w:t>)</w:t>
      </w:r>
    </w:p>
    <w:p w14:paraId="56026D38" w14:textId="77777777" w:rsidR="00C11258" w:rsidRDefault="00C11258" w:rsidP="003F672F">
      <w:pPr>
        <w:ind w:left="163"/>
        <w:rPr>
          <w:sz w:val="32"/>
          <w:szCs w:val="32"/>
        </w:rPr>
      </w:pPr>
    </w:p>
    <w:p w14:paraId="22D2ABF7" w14:textId="2C986FF2" w:rsidR="003F672F" w:rsidRDefault="0099238A" w:rsidP="003F672F">
      <w:pPr>
        <w:ind w:left="163"/>
        <w:rPr>
          <w:sz w:val="32"/>
          <w:szCs w:val="32"/>
        </w:rPr>
      </w:pPr>
      <w:r>
        <w:rPr>
          <w:sz w:val="32"/>
          <w:szCs w:val="32"/>
        </w:rPr>
        <w:t>So,</w:t>
      </w:r>
      <w:r w:rsidR="007B56C0">
        <w:rPr>
          <w:sz w:val="32"/>
          <w:szCs w:val="32"/>
        </w:rPr>
        <w:t xml:space="preserve"> in conclusion, we can say that 2021 is the most profitable year for </w:t>
      </w:r>
      <w:r w:rsidR="005D45B6">
        <w:rPr>
          <w:sz w:val="32"/>
          <w:szCs w:val="32"/>
        </w:rPr>
        <w:t>tesla. because</w:t>
      </w:r>
      <w:r w:rsidR="003F672F">
        <w:rPr>
          <w:sz w:val="32"/>
          <w:szCs w:val="32"/>
        </w:rPr>
        <w:t xml:space="preserve"> </w:t>
      </w:r>
      <w:r w:rsidR="003F672F" w:rsidRPr="003F672F">
        <w:rPr>
          <w:sz w:val="32"/>
          <w:szCs w:val="32"/>
        </w:rPr>
        <w:t>Tesla annual gross profit for 2021 was $13.606B, a 105.22% increase from 2020.Tesla annual gross profit for 2020 was $6.63B, a 62.94% increase from 2019.Tesla annual gross profit for 2019 was $4.069B, a 0.67% increase from 2018.</w:t>
      </w:r>
    </w:p>
    <w:p w14:paraId="0BC87906" w14:textId="77777777" w:rsidR="00643E1B" w:rsidRPr="003F672F" w:rsidRDefault="00643E1B" w:rsidP="003F672F">
      <w:pPr>
        <w:ind w:left="163"/>
        <w:rPr>
          <w:sz w:val="32"/>
          <w:szCs w:val="32"/>
        </w:rPr>
      </w:pPr>
    </w:p>
    <w:p w14:paraId="663B2966" w14:textId="0F98C665" w:rsidR="004474A2" w:rsidRDefault="004474A2" w:rsidP="004474A2">
      <w:pPr>
        <w:keepNext/>
        <w:tabs>
          <w:tab w:val="left" w:pos="5970"/>
        </w:tabs>
      </w:pPr>
      <w:r>
        <w:rPr>
          <w:noProof/>
          <w:sz w:val="32"/>
          <w:szCs w:val="32"/>
        </w:rPr>
        <w:lastRenderedPageBreak/>
        <w:drawing>
          <wp:inline distT="0" distB="0" distL="0" distR="0" wp14:anchorId="6A25D195" wp14:editId="3DA73552">
            <wp:extent cx="5943600" cy="4708525"/>
            <wp:effectExtent l="0" t="0" r="0" b="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708525"/>
                    </a:xfrm>
                    <a:prstGeom prst="rect">
                      <a:avLst/>
                    </a:prstGeom>
                  </pic:spPr>
                </pic:pic>
              </a:graphicData>
            </a:graphic>
          </wp:inline>
        </w:drawing>
      </w:r>
    </w:p>
    <w:p w14:paraId="3E827509" w14:textId="7CE62EF3" w:rsidR="00101EB3" w:rsidRDefault="0056587B" w:rsidP="0079247E">
      <w:pPr>
        <w:rPr>
          <w:rStyle w:val="httpsmediumdatadriveninvestorcomis-teslas-stock-really-that-high-a33fa7219eb1gi9d5053eb879d"/>
          <w:rFonts w:ascii="Verdana" w:hAnsi="Verdana"/>
          <w:color w:val="333333"/>
          <w:sz w:val="21"/>
          <w:szCs w:val="21"/>
          <w:shd w:val="clear" w:color="auto" w:fill="F7F7ED"/>
        </w:rPr>
      </w:pPr>
      <w:bookmarkStart w:id="10" w:name="_Toc109902217"/>
      <w:bookmarkStart w:id="11" w:name="_Toc109909957"/>
      <w:bookmarkStart w:id="12" w:name="_Toc109910035"/>
      <w:r>
        <w:rPr>
          <w:i/>
          <w:iCs/>
          <w:lang w:val="en-US" w:eastAsia="en-US"/>
        </w:rPr>
        <w:t>Figure 9: tesla share price (</w:t>
      </w:r>
      <w:r w:rsidR="0099238A">
        <w:rPr>
          <w:shd w:val="clear" w:color="auto" w:fill="F7F7ED"/>
        </w:rPr>
        <w:t>Prospero</w:t>
      </w:r>
      <w:r w:rsidR="004474A2">
        <w:rPr>
          <w:shd w:val="clear" w:color="auto" w:fill="F7F7ED"/>
        </w:rPr>
        <w:t>, L. (2020, July 20). </w:t>
      </w:r>
      <w:r w:rsidR="004474A2">
        <w:rPr>
          <w:rStyle w:val="Emphasis"/>
          <w:rFonts w:ascii="Verdana" w:hAnsi="Verdana"/>
          <w:color w:val="333333"/>
          <w:sz w:val="21"/>
          <w:szCs w:val="21"/>
          <w:shd w:val="clear" w:color="auto" w:fill="F7F7ED"/>
        </w:rPr>
        <w:t>Is Tesla’s stock really that high?</w:t>
      </w:r>
      <w:r w:rsidR="004474A2">
        <w:rPr>
          <w:shd w:val="clear" w:color="auto" w:fill="F7F7ED"/>
        </w:rPr>
        <w:t> Medium. </w:t>
      </w:r>
      <w:hyperlink r:id="rId21" w:history="1">
        <w:r w:rsidR="008A0324" w:rsidRPr="00F42965">
          <w:rPr>
            <w:rStyle w:val="Hyperlink"/>
            <w:rFonts w:ascii="Verdana" w:hAnsi="Verdana"/>
            <w:sz w:val="21"/>
            <w:szCs w:val="21"/>
            <w:shd w:val="clear" w:color="auto" w:fill="F7F7ED"/>
          </w:rPr>
          <w:t>https://medium.datadriveninvestor.com/is-teslas-stock-really-that-high-a33fa7219eb1?gi=9d5053eb879d</w:t>
        </w:r>
      </w:hyperlink>
      <w:bookmarkEnd w:id="10"/>
      <w:r>
        <w:rPr>
          <w:rStyle w:val="httpsmediumdatadriveninvestorcomis-teslas-stock-really-that-high-a33fa7219eb1gi9d5053eb879d"/>
          <w:rFonts w:ascii="Verdana" w:hAnsi="Verdana"/>
          <w:color w:val="333333"/>
          <w:sz w:val="21"/>
          <w:szCs w:val="21"/>
          <w:shd w:val="clear" w:color="auto" w:fill="F7F7ED"/>
        </w:rPr>
        <w:t>)</w:t>
      </w:r>
      <w:bookmarkEnd w:id="11"/>
      <w:bookmarkEnd w:id="12"/>
    </w:p>
    <w:p w14:paraId="4A82999B" w14:textId="197A4F53" w:rsidR="008A0324" w:rsidRDefault="008A0324" w:rsidP="00A42D7C">
      <w:pPr>
        <w:pStyle w:val="Heading1"/>
        <w:rPr>
          <w:color w:val="00B050"/>
          <w:sz w:val="52"/>
          <w:szCs w:val="52"/>
        </w:rPr>
      </w:pPr>
      <w:bookmarkStart w:id="13" w:name="_Toc110120847"/>
      <w:r w:rsidRPr="008A0324">
        <w:rPr>
          <w:color w:val="00B050"/>
          <w:sz w:val="52"/>
          <w:szCs w:val="52"/>
        </w:rPr>
        <w:t xml:space="preserve">Expansion </w:t>
      </w:r>
      <w:r w:rsidR="0099238A" w:rsidRPr="008A0324">
        <w:rPr>
          <w:color w:val="00B050"/>
          <w:sz w:val="52"/>
          <w:szCs w:val="52"/>
        </w:rPr>
        <w:t>journey:</w:t>
      </w:r>
      <w:bookmarkEnd w:id="13"/>
    </w:p>
    <w:p w14:paraId="0441D1C3" w14:textId="6C18D890" w:rsidR="007F7527" w:rsidRDefault="007F7527" w:rsidP="008A0324">
      <w:pPr>
        <w:rPr>
          <w:color w:val="00B050"/>
          <w:sz w:val="52"/>
          <w:szCs w:val="52"/>
        </w:rPr>
      </w:pPr>
    </w:p>
    <w:p w14:paraId="10390B65" w14:textId="77777777" w:rsidR="007F7527" w:rsidRDefault="007F7527" w:rsidP="003704B5">
      <w:pPr>
        <w:pStyle w:val="Heading2"/>
      </w:pPr>
    </w:p>
    <w:p w14:paraId="7135586A" w14:textId="77777777" w:rsidR="00E93038" w:rsidRPr="00F84B72" w:rsidRDefault="00E93038" w:rsidP="003704B5">
      <w:pPr>
        <w:pStyle w:val="Heading2"/>
      </w:pPr>
      <w:bookmarkStart w:id="14" w:name="_Toc110120848"/>
      <w:r w:rsidRPr="00F84B72">
        <w:t>The Founding of Tesla</w:t>
      </w:r>
      <w:bookmarkEnd w:id="14"/>
    </w:p>
    <w:p w14:paraId="268DCC7A" w14:textId="77777777" w:rsidR="00E93038" w:rsidRPr="00E93038" w:rsidRDefault="00E93038" w:rsidP="003704B5">
      <w:pPr>
        <w:rPr>
          <w:sz w:val="32"/>
          <w:szCs w:val="32"/>
          <w:lang w:val="en-US"/>
        </w:rPr>
      </w:pPr>
      <w:r w:rsidRPr="00E93038">
        <w:rPr>
          <w:sz w:val="32"/>
          <w:szCs w:val="32"/>
          <w:lang w:val="en-US"/>
        </w:rPr>
        <w:lastRenderedPageBreak/>
        <w:t xml:space="preserve">The engineers Martin Eberhard and Marc </w:t>
      </w:r>
      <w:proofErr w:type="spellStart"/>
      <w:r w:rsidRPr="00E93038">
        <w:rPr>
          <w:sz w:val="32"/>
          <w:szCs w:val="32"/>
          <w:lang w:val="en-US"/>
        </w:rPr>
        <w:t>Tarpenning</w:t>
      </w:r>
      <w:proofErr w:type="spellEnd"/>
      <w:r w:rsidRPr="00E93038">
        <w:rPr>
          <w:sz w:val="32"/>
          <w:szCs w:val="32"/>
          <w:lang w:val="en-US"/>
        </w:rPr>
        <w:t xml:space="preserve"> established Tesla in San Carlos, California, in 2003. The company's previous name, Tesla Motors, was changed in 2017.</w:t>
      </w:r>
    </w:p>
    <w:p w14:paraId="28EA2270" w14:textId="77777777" w:rsidR="00E93038" w:rsidRPr="00E93038" w:rsidRDefault="00E93038" w:rsidP="00E93038">
      <w:pPr>
        <w:rPr>
          <w:sz w:val="32"/>
          <w:szCs w:val="32"/>
          <w:lang w:val="en-US"/>
        </w:rPr>
      </w:pPr>
      <w:r w:rsidRPr="00E93038">
        <w:rPr>
          <w:sz w:val="32"/>
          <w:szCs w:val="32"/>
          <w:lang w:val="en-US"/>
        </w:rPr>
        <w:t>Nikola Tesla, a 19th-century inventor best known for his discovery of the characteristics of rotating electromagnetic fields, inspired the company's name. Alternating current, the type of electrical transmission still in use today, was made possible thanks to his efforts. (This contrasts with Thomas Edison's preferred "direct current," a much less effective approach.) In the last several decades, Tesla has developed into a pop culture star among engineers. Tesla is historically renowned for his enormous contributions to electrical engineering and sciences.</w:t>
      </w:r>
    </w:p>
    <w:p w14:paraId="3937EC6B" w14:textId="77777777" w:rsidR="00E93038" w:rsidRPr="00E93038" w:rsidRDefault="00E93038" w:rsidP="00E93038">
      <w:pPr>
        <w:rPr>
          <w:sz w:val="32"/>
          <w:szCs w:val="32"/>
          <w:lang w:val="en-US"/>
        </w:rPr>
      </w:pPr>
      <w:r w:rsidRPr="00E93038">
        <w:rPr>
          <w:sz w:val="32"/>
          <w:szCs w:val="32"/>
          <w:lang w:val="en-US"/>
        </w:rPr>
        <w:t xml:space="preserve">Eberhard and </w:t>
      </w:r>
      <w:proofErr w:type="spellStart"/>
      <w:r w:rsidRPr="00E93038">
        <w:rPr>
          <w:sz w:val="32"/>
          <w:szCs w:val="32"/>
          <w:lang w:val="en-US"/>
        </w:rPr>
        <w:t>Tarpenning</w:t>
      </w:r>
      <w:proofErr w:type="spellEnd"/>
      <w:r w:rsidRPr="00E93038">
        <w:rPr>
          <w:sz w:val="32"/>
          <w:szCs w:val="32"/>
          <w:lang w:val="en-US"/>
        </w:rPr>
        <w:t xml:space="preserve"> had originally envisioned creating an all-electric sports automobile. Their Tesla Roadster prototype was debuted in 2006, and it went into production in 2008.</w:t>
      </w:r>
    </w:p>
    <w:p w14:paraId="31759485" w14:textId="77777777" w:rsidR="00E93038" w:rsidRPr="00E93038" w:rsidRDefault="00E93038" w:rsidP="00E93038">
      <w:pPr>
        <w:shd w:val="clear" w:color="auto" w:fill="FFFFFF"/>
        <w:spacing w:before="100" w:beforeAutospacing="1" w:after="100" w:afterAutospacing="1"/>
        <w:outlineLvl w:val="1"/>
        <w:rPr>
          <w:color w:val="111111"/>
          <w:spacing w:val="1"/>
          <w:sz w:val="32"/>
          <w:szCs w:val="32"/>
        </w:rPr>
      </w:pPr>
      <w:bookmarkStart w:id="15" w:name="_Toc110120849"/>
      <w:r w:rsidRPr="00E93038">
        <w:rPr>
          <w:color w:val="111111"/>
          <w:spacing w:val="1"/>
          <w:sz w:val="32"/>
          <w:szCs w:val="32"/>
        </w:rPr>
        <w:t>Tesla CEO: Elon Musk</w:t>
      </w:r>
      <w:bookmarkEnd w:id="15"/>
    </w:p>
    <w:p w14:paraId="06CF8F62" w14:textId="77777777" w:rsidR="00E93038" w:rsidRPr="00E93038" w:rsidRDefault="00E93038" w:rsidP="00E93038">
      <w:pPr>
        <w:rPr>
          <w:sz w:val="32"/>
          <w:szCs w:val="32"/>
          <w:lang w:val="en-US"/>
        </w:rPr>
      </w:pPr>
      <w:r w:rsidRPr="00E93038">
        <w:rPr>
          <w:sz w:val="32"/>
          <w:szCs w:val="32"/>
          <w:lang w:val="en-US"/>
        </w:rPr>
        <w:t xml:space="preserve">Elon Musk has established himself as the face of Tesla and is sometimes mistaken for its creator. Musk is a </w:t>
      </w:r>
      <w:proofErr w:type="gramStart"/>
      <w:r w:rsidRPr="00E93038">
        <w:rPr>
          <w:sz w:val="32"/>
          <w:szCs w:val="32"/>
          <w:lang w:val="en-US"/>
        </w:rPr>
        <w:t>Canadian-American</w:t>
      </w:r>
      <w:proofErr w:type="gramEnd"/>
      <w:r w:rsidRPr="00E93038">
        <w:rPr>
          <w:sz w:val="32"/>
          <w:szCs w:val="32"/>
          <w:lang w:val="en-US"/>
        </w:rPr>
        <w:t xml:space="preserve"> who was born in South Africa and has engineering training. He graduated from the University of Pennsylvania with a double </w:t>
      </w:r>
      <w:proofErr w:type="gramStart"/>
      <w:r w:rsidRPr="00E93038">
        <w:rPr>
          <w:sz w:val="32"/>
          <w:szCs w:val="32"/>
          <w:lang w:val="en-US"/>
        </w:rPr>
        <w:t>bachelor of science</w:t>
      </w:r>
      <w:proofErr w:type="gramEnd"/>
      <w:r w:rsidRPr="00E93038">
        <w:rPr>
          <w:sz w:val="32"/>
          <w:szCs w:val="32"/>
          <w:lang w:val="en-US"/>
        </w:rPr>
        <w:t xml:space="preserve"> degree in economics and physics.</w:t>
      </w:r>
    </w:p>
    <w:p w14:paraId="63BC46A4" w14:textId="77777777" w:rsidR="00E93038" w:rsidRPr="00E93038" w:rsidRDefault="00E93038" w:rsidP="00E93038">
      <w:pPr>
        <w:pStyle w:val="Heading1"/>
        <w:shd w:val="clear" w:color="auto" w:fill="FFFFFF"/>
        <w:spacing w:before="0"/>
        <w:rPr>
          <w:rFonts w:ascii="Times New Roman" w:hAnsi="Times New Roman" w:cs="Times New Roman"/>
          <w:b/>
          <w:bCs/>
          <w:color w:val="222222"/>
          <w:lang w:val="en-US"/>
        </w:rPr>
      </w:pPr>
      <w:bookmarkStart w:id="16" w:name="_Toc110120850"/>
      <w:r w:rsidRPr="00E93038">
        <w:rPr>
          <w:rFonts w:ascii="Times New Roman" w:hAnsi="Times New Roman" w:cs="Times New Roman"/>
          <w:b/>
          <w:bCs/>
          <w:color w:val="222222"/>
        </w:rPr>
        <w:t>Tesla’s problem</w:t>
      </w:r>
      <w:r w:rsidRPr="00E93038">
        <w:rPr>
          <w:rFonts w:ascii="Times New Roman" w:hAnsi="Times New Roman" w:cs="Times New Roman"/>
          <w:b/>
          <w:bCs/>
          <w:color w:val="222222"/>
          <w:lang w:val="en-US"/>
        </w:rPr>
        <w:t>:</w:t>
      </w:r>
      <w:bookmarkEnd w:id="16"/>
    </w:p>
    <w:p w14:paraId="48EEE994" w14:textId="77777777" w:rsidR="00E93038" w:rsidRPr="00E93038" w:rsidRDefault="00E93038" w:rsidP="00E93038">
      <w:pPr>
        <w:rPr>
          <w:sz w:val="32"/>
          <w:szCs w:val="32"/>
          <w:lang w:val="en-US"/>
        </w:rPr>
      </w:pPr>
      <w:r w:rsidRPr="00E93038">
        <w:rPr>
          <w:sz w:val="32"/>
          <w:szCs w:val="32"/>
          <w:lang w:val="en-US"/>
        </w:rPr>
        <w:t>In 2018, Tesla hoped to build 5,000 new Model 3 electric cars per week. It has so far been unable to produce even half of that number. Elon Musk, the company's CEO, responded when asked about the issue by saying that "people are underestimated" and that "extreme automation was a mistake."</w:t>
      </w:r>
    </w:p>
    <w:p w14:paraId="1083B11B" w14:textId="464BCC5A" w:rsidR="00E93038" w:rsidRPr="00E93038" w:rsidRDefault="00E93038" w:rsidP="00E93038">
      <w:pPr>
        <w:rPr>
          <w:sz w:val="32"/>
          <w:szCs w:val="32"/>
          <w:lang w:val="en-US"/>
        </w:rPr>
      </w:pPr>
      <w:r w:rsidRPr="00E93038">
        <w:rPr>
          <w:sz w:val="32"/>
          <w:szCs w:val="32"/>
          <w:lang w:val="en-US"/>
        </w:rPr>
        <w:t xml:space="preserve">He is correct; the contemporary push for complete automation has neglected the value of flexibility. Humans are still far better at adapting to change than machines are (AI). Long-term, AI may displace human </w:t>
      </w:r>
      <w:proofErr w:type="gramStart"/>
      <w:r w:rsidR="003704B5" w:rsidRPr="00E93038">
        <w:rPr>
          <w:sz w:val="32"/>
          <w:szCs w:val="32"/>
          <w:lang w:val="en-US"/>
        </w:rPr>
        <w:lastRenderedPageBreak/>
        <w:t>laborer’s</w:t>
      </w:r>
      <w:proofErr w:type="gramEnd"/>
      <w:r w:rsidRPr="00E93038">
        <w:rPr>
          <w:sz w:val="32"/>
          <w:szCs w:val="32"/>
          <w:lang w:val="en-US"/>
        </w:rPr>
        <w:t>, but for the time being, leaders must choose the appropriate rate of change.</w:t>
      </w:r>
    </w:p>
    <w:p w14:paraId="272E0039" w14:textId="77777777" w:rsidR="00E93038" w:rsidRPr="00E93038" w:rsidRDefault="00E93038" w:rsidP="00E93038">
      <w:pPr>
        <w:rPr>
          <w:sz w:val="32"/>
          <w:szCs w:val="32"/>
          <w:lang w:val="en-US"/>
        </w:rPr>
      </w:pPr>
      <w:r w:rsidRPr="00E93038">
        <w:rPr>
          <w:sz w:val="32"/>
          <w:szCs w:val="32"/>
          <w:lang w:val="en-US"/>
        </w:rPr>
        <w:t xml:space="preserve">The Silicon Valley Tesla facility has a high level of automation. Early on, Musk </w:t>
      </w:r>
      <w:proofErr w:type="spellStart"/>
      <w:r w:rsidRPr="00E93038">
        <w:rPr>
          <w:sz w:val="32"/>
          <w:szCs w:val="32"/>
          <w:lang w:val="en-US"/>
        </w:rPr>
        <w:t>realised</w:t>
      </w:r>
      <w:proofErr w:type="spellEnd"/>
      <w:r w:rsidRPr="00E93038">
        <w:rPr>
          <w:sz w:val="32"/>
          <w:szCs w:val="32"/>
          <w:lang w:val="en-US"/>
        </w:rPr>
        <w:t xml:space="preserve"> that robots and artificial intelligence (AI) could automate any operation that followed a set of predetermined procedures and occurred in a relatively controlled setting, like a factory floor. And it is for this that he deserves praise.</w:t>
      </w:r>
    </w:p>
    <w:p w14:paraId="2ACB5304" w14:textId="77777777" w:rsidR="00E93038" w:rsidRPr="00E93038" w:rsidRDefault="00E93038" w:rsidP="00E93038">
      <w:pPr>
        <w:rPr>
          <w:sz w:val="32"/>
          <w:szCs w:val="32"/>
          <w:lang w:val="en-US"/>
        </w:rPr>
      </w:pPr>
      <w:r w:rsidRPr="00E93038">
        <w:rPr>
          <w:sz w:val="32"/>
          <w:szCs w:val="32"/>
          <w:lang w:val="en-US"/>
        </w:rPr>
        <w:t>While autonomous systems are evolving quickly, humans continue to be far better at adjusting to unanticipated changes. This should not be taken lightly when it comes to intricate production operations. Musk probably overlooked the significance of adaptation in production when he looked back on Tesla's productivity challenges. The likelihood of minor mistakes and unanticipated circumstances increases with process complexity, especially when the process occurs in the physical world.</w:t>
      </w:r>
    </w:p>
    <w:p w14:paraId="553C7ECB" w14:textId="77777777" w:rsidR="00E93038" w:rsidRPr="00E93038" w:rsidRDefault="00E93038" w:rsidP="00E93038">
      <w:pPr>
        <w:pStyle w:val="Heading2"/>
        <w:shd w:val="clear" w:color="auto" w:fill="FFFFFF"/>
        <w:spacing w:before="192" w:beforeAutospacing="0" w:after="192" w:afterAutospacing="0" w:line="336" w:lineRule="atLeast"/>
        <w:rPr>
          <w:rStyle w:val="Strong"/>
          <w:rFonts w:eastAsiaTheme="majorEastAsia"/>
          <w:b/>
          <w:bCs/>
          <w:color w:val="1D2228"/>
          <w:sz w:val="32"/>
          <w:szCs w:val="32"/>
        </w:rPr>
      </w:pPr>
      <w:bookmarkStart w:id="17" w:name="_Toc110120851"/>
      <w:r w:rsidRPr="00E93038">
        <w:rPr>
          <w:rStyle w:val="Strong"/>
          <w:rFonts w:eastAsiaTheme="majorEastAsia"/>
          <w:color w:val="1D2228"/>
          <w:sz w:val="32"/>
          <w:szCs w:val="32"/>
        </w:rPr>
        <w:t>Competition from Colonizers:</w:t>
      </w:r>
      <w:bookmarkEnd w:id="17"/>
    </w:p>
    <w:p w14:paraId="0CD91062" w14:textId="77777777" w:rsidR="00E93038" w:rsidRPr="003704B5" w:rsidRDefault="00E93038" w:rsidP="003704B5">
      <w:pPr>
        <w:rPr>
          <w:b/>
          <w:bCs/>
          <w:sz w:val="32"/>
          <w:szCs w:val="32"/>
        </w:rPr>
      </w:pPr>
      <w:r w:rsidRPr="003704B5">
        <w:rPr>
          <w:sz w:val="32"/>
          <w:szCs w:val="32"/>
        </w:rPr>
        <w:t xml:space="preserve">Wall Street is an effective market that takes both positive and bad news about listed firms into account. As a result, shares spike before positive news and plummet before bad news. To borrow Benjamin Graham's language, Mr. Market can be overconfident at times, driving listed company shares way over their intrinsic or fundamental worth. When Mr. Market is too gloomy, shares of publicly traded corporations sometimes trade for far less than they are </w:t>
      </w:r>
      <w:proofErr w:type="gramStart"/>
      <w:r w:rsidRPr="003704B5">
        <w:rPr>
          <w:sz w:val="32"/>
          <w:szCs w:val="32"/>
        </w:rPr>
        <w:t>actually worth</w:t>
      </w:r>
      <w:proofErr w:type="gramEnd"/>
      <w:r w:rsidRPr="003704B5">
        <w:rPr>
          <w:sz w:val="32"/>
          <w:szCs w:val="32"/>
        </w:rPr>
        <w:t>.</w:t>
      </w:r>
    </w:p>
    <w:p w14:paraId="7E5642E2" w14:textId="77777777" w:rsidR="00E93038" w:rsidRPr="003704B5" w:rsidRDefault="00E93038" w:rsidP="003704B5">
      <w:pPr>
        <w:rPr>
          <w:b/>
          <w:bCs/>
          <w:sz w:val="32"/>
          <w:szCs w:val="32"/>
        </w:rPr>
      </w:pPr>
      <w:r w:rsidRPr="003704B5">
        <w:rPr>
          <w:sz w:val="32"/>
          <w:szCs w:val="32"/>
        </w:rPr>
        <w:t xml:space="preserve">By many measures, the value of Tesla's stock is excessive. Tesla's 12-month-trailing return on equity, for instance, is estimated by </w:t>
      </w:r>
      <w:proofErr w:type="spellStart"/>
      <w:r w:rsidRPr="003704B5">
        <w:rPr>
          <w:sz w:val="32"/>
          <w:szCs w:val="32"/>
        </w:rPr>
        <w:t>TipRanks</w:t>
      </w:r>
      <w:proofErr w:type="spellEnd"/>
      <w:r w:rsidRPr="003704B5">
        <w:rPr>
          <w:sz w:val="32"/>
          <w:szCs w:val="32"/>
        </w:rPr>
        <w:t xml:space="preserve"> to be a meagre 12.41 percent, and estimations place Tesla's intrinsic value at $160.11, far lower than its current price.</w:t>
      </w:r>
    </w:p>
    <w:p w14:paraId="4E50DCA6" w14:textId="77777777" w:rsidR="00E93038" w:rsidRPr="00E93038" w:rsidRDefault="00E93038" w:rsidP="00E93038">
      <w:pPr>
        <w:pStyle w:val="Heading2"/>
        <w:shd w:val="clear" w:color="auto" w:fill="FFFFFF"/>
        <w:spacing w:before="192" w:beforeAutospacing="0" w:after="192" w:afterAutospacing="0" w:line="336" w:lineRule="atLeast"/>
        <w:rPr>
          <w:color w:val="1D2228"/>
          <w:sz w:val="32"/>
          <w:szCs w:val="32"/>
        </w:rPr>
      </w:pPr>
      <w:bookmarkStart w:id="18" w:name="_Toc110120852"/>
      <w:r w:rsidRPr="00E93038">
        <w:rPr>
          <w:rStyle w:val="Strong"/>
          <w:rFonts w:eastAsiaTheme="majorEastAsia"/>
          <w:color w:val="1D2228"/>
          <w:sz w:val="32"/>
          <w:szCs w:val="32"/>
        </w:rPr>
        <w:t>Rising Material Costs</w:t>
      </w:r>
      <w:bookmarkEnd w:id="18"/>
    </w:p>
    <w:p w14:paraId="0F2DB296" w14:textId="77777777" w:rsidR="00E93038" w:rsidRPr="00AF086F" w:rsidRDefault="00E93038" w:rsidP="00AF086F">
      <w:pPr>
        <w:rPr>
          <w:b/>
          <w:bCs/>
          <w:sz w:val="32"/>
          <w:szCs w:val="32"/>
        </w:rPr>
      </w:pPr>
      <w:r w:rsidRPr="00AF086F">
        <w:rPr>
          <w:sz w:val="32"/>
          <w:szCs w:val="32"/>
        </w:rPr>
        <w:lastRenderedPageBreak/>
        <w:t>Due to supply chain disruptions brought on by the COVID-19 epidemic, Tesla and other traditional automakers are also experiencing significant material shortages. This is projected to limit Tesla's frenetic expansion.</w:t>
      </w:r>
    </w:p>
    <w:p w14:paraId="6728D5A5" w14:textId="77777777" w:rsidR="00E93038" w:rsidRPr="003704B5" w:rsidRDefault="00E93038" w:rsidP="003704B5">
      <w:pPr>
        <w:rPr>
          <w:rStyle w:val="Strong"/>
          <w:rFonts w:eastAsiaTheme="majorEastAsia"/>
          <w:color w:val="1D2228"/>
          <w:sz w:val="48"/>
          <w:szCs w:val="48"/>
          <w:lang w:val="en-US"/>
        </w:rPr>
      </w:pPr>
      <w:r w:rsidRPr="003704B5">
        <w:rPr>
          <w:sz w:val="32"/>
          <w:szCs w:val="32"/>
        </w:rPr>
        <w:t>Musk told investors, "While we're producing vehicles at full capacity, the worldwide chip scarcity problem remains pretty critical. According to him, a variety of chips would act as the growth brake for the remainder of this year. "For the rest of this year, our growth rates will be dictated by the slowest element of our supply chain," he said.</w:t>
      </w:r>
    </w:p>
    <w:p w14:paraId="2498FAC7" w14:textId="77777777" w:rsidR="00E93038" w:rsidRPr="00E93038" w:rsidRDefault="00E93038" w:rsidP="00E93038">
      <w:pPr>
        <w:pStyle w:val="Heading2"/>
        <w:shd w:val="clear" w:color="auto" w:fill="FFFFFF"/>
        <w:spacing w:before="192" w:beforeAutospacing="0" w:after="192" w:afterAutospacing="0" w:line="336" w:lineRule="atLeast"/>
        <w:rPr>
          <w:color w:val="1D2228"/>
          <w:sz w:val="32"/>
          <w:szCs w:val="32"/>
        </w:rPr>
      </w:pPr>
      <w:bookmarkStart w:id="19" w:name="_Toc110120853"/>
      <w:r w:rsidRPr="00E93038">
        <w:rPr>
          <w:rStyle w:val="Strong"/>
          <w:rFonts w:eastAsiaTheme="majorEastAsia"/>
          <w:color w:val="1D2228"/>
          <w:sz w:val="32"/>
          <w:szCs w:val="32"/>
        </w:rPr>
        <w:t>Wall Street's Take</w:t>
      </w:r>
      <w:bookmarkEnd w:id="19"/>
    </w:p>
    <w:p w14:paraId="1BD963FC" w14:textId="77777777" w:rsidR="00E93038" w:rsidRPr="003704B5" w:rsidRDefault="00E93038" w:rsidP="003704B5">
      <w:pPr>
        <w:rPr>
          <w:b/>
          <w:bCs/>
          <w:sz w:val="32"/>
          <w:szCs w:val="32"/>
        </w:rPr>
      </w:pPr>
      <w:r w:rsidRPr="003704B5">
        <w:rPr>
          <w:sz w:val="32"/>
          <w:szCs w:val="32"/>
        </w:rPr>
        <w:t>Tesla now has 11 Buy, 7 Hold, and 4 Sell ratings, which is a Moderate Buy according to the analyst consensus.</w:t>
      </w:r>
    </w:p>
    <w:p w14:paraId="7DDD7D28" w14:textId="77777777" w:rsidR="00E93038" w:rsidRPr="003704B5" w:rsidRDefault="00E93038" w:rsidP="003704B5">
      <w:pPr>
        <w:rPr>
          <w:b/>
          <w:bCs/>
          <w:sz w:val="32"/>
          <w:szCs w:val="32"/>
        </w:rPr>
      </w:pPr>
      <w:r w:rsidRPr="003704B5">
        <w:rPr>
          <w:sz w:val="32"/>
          <w:szCs w:val="32"/>
        </w:rPr>
        <w:t>The average Tesla price forecast is $741.76, suggesting an increase of 7.9%.</w:t>
      </w:r>
    </w:p>
    <w:p w14:paraId="351753BB" w14:textId="77777777" w:rsidR="00E93038" w:rsidRPr="00F84B72" w:rsidRDefault="00E93038" w:rsidP="003704B5">
      <w:r w:rsidRPr="00F84B72">
        <w:rPr>
          <w:noProof/>
        </w:rPr>
        <w:drawing>
          <wp:inline distT="0" distB="0" distL="0" distR="0" wp14:anchorId="08097C23" wp14:editId="6EEC03A8">
            <wp:extent cx="5731510" cy="2134235"/>
            <wp:effectExtent l="0" t="0" r="254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2134235"/>
                    </a:xfrm>
                    <a:prstGeom prst="rect">
                      <a:avLst/>
                    </a:prstGeom>
                  </pic:spPr>
                </pic:pic>
              </a:graphicData>
            </a:graphic>
          </wp:inline>
        </w:drawing>
      </w:r>
    </w:p>
    <w:p w14:paraId="5AF3EB7F" w14:textId="77777777" w:rsidR="00E93038" w:rsidRPr="00F84B72" w:rsidRDefault="00E93038" w:rsidP="00E93038">
      <w:pPr>
        <w:rPr>
          <w:sz w:val="24"/>
          <w:szCs w:val="24"/>
          <w:lang w:val="en-US"/>
        </w:rPr>
      </w:pPr>
    </w:p>
    <w:p w14:paraId="5A9E5AAD" w14:textId="77777777" w:rsidR="00E93038" w:rsidRPr="00F84B72" w:rsidRDefault="00E93038" w:rsidP="00E93038">
      <w:pPr>
        <w:rPr>
          <w:sz w:val="24"/>
          <w:szCs w:val="24"/>
          <w:lang w:val="en-US"/>
        </w:rPr>
      </w:pPr>
    </w:p>
    <w:p w14:paraId="7E7411BE" w14:textId="77777777" w:rsidR="00BE030F" w:rsidRPr="00BE030F" w:rsidRDefault="00BE030F" w:rsidP="00BE030F">
      <w:pPr>
        <w:rPr>
          <w:sz w:val="32"/>
          <w:szCs w:val="32"/>
        </w:rPr>
      </w:pPr>
    </w:p>
    <w:p w14:paraId="2D92B333" w14:textId="14689323" w:rsidR="00F03909" w:rsidRDefault="00F03909" w:rsidP="00F03909">
      <w:pPr>
        <w:pStyle w:val="Heading1"/>
        <w:rPr>
          <w:color w:val="00B050"/>
          <w:sz w:val="48"/>
          <w:szCs w:val="48"/>
        </w:rPr>
      </w:pPr>
      <w:bookmarkStart w:id="20" w:name="_Toc110120854"/>
      <w:r w:rsidRPr="00F03909">
        <w:rPr>
          <w:color w:val="00B050"/>
          <w:sz w:val="48"/>
          <w:szCs w:val="48"/>
        </w:rPr>
        <w:t>Discussion:</w:t>
      </w:r>
      <w:bookmarkEnd w:id="20"/>
    </w:p>
    <w:p w14:paraId="12E33E08" w14:textId="4538FAE0" w:rsidR="00ED1274" w:rsidRPr="00BE030F" w:rsidRDefault="00BE030F" w:rsidP="008A0324">
      <w:pPr>
        <w:rPr>
          <w:sz w:val="32"/>
          <w:szCs w:val="32"/>
        </w:rPr>
      </w:pPr>
      <w:r>
        <w:rPr>
          <w:sz w:val="32"/>
          <w:szCs w:val="32"/>
        </w:rPr>
        <w:t xml:space="preserve">When </w:t>
      </w:r>
      <w:r w:rsidR="00904F38">
        <w:rPr>
          <w:sz w:val="32"/>
          <w:szCs w:val="32"/>
        </w:rPr>
        <w:t xml:space="preserve">I am reaching about </w:t>
      </w:r>
      <w:r w:rsidR="003C4770">
        <w:rPr>
          <w:sz w:val="32"/>
          <w:szCs w:val="32"/>
        </w:rPr>
        <w:t>tesla,</w:t>
      </w:r>
      <w:r w:rsidR="00904F38">
        <w:rPr>
          <w:sz w:val="32"/>
          <w:szCs w:val="32"/>
        </w:rPr>
        <w:t xml:space="preserve"> I discover that tesla is not a big firm in the beginning but now it is one of the largest </w:t>
      </w:r>
      <w:r w:rsidR="00490417">
        <w:rPr>
          <w:sz w:val="32"/>
          <w:szCs w:val="32"/>
        </w:rPr>
        <w:t>cars</w:t>
      </w:r>
      <w:r w:rsidR="003C4770">
        <w:rPr>
          <w:sz w:val="32"/>
          <w:szCs w:val="32"/>
        </w:rPr>
        <w:t xml:space="preserve"> manufactures in the world. By seeing that, I learned that if you want to become a millionaire </w:t>
      </w:r>
      <w:r w:rsidR="003C4770">
        <w:rPr>
          <w:sz w:val="32"/>
          <w:szCs w:val="32"/>
        </w:rPr>
        <w:lastRenderedPageBreak/>
        <w:t xml:space="preserve">you have to do challenging work. Another thing </w:t>
      </w:r>
      <w:r w:rsidR="00490417">
        <w:rPr>
          <w:sz w:val="32"/>
          <w:szCs w:val="32"/>
        </w:rPr>
        <w:t xml:space="preserve">that, you fail one time do not loose hope try again until you get success. We can see that first tesla revenue is </w:t>
      </w:r>
      <w:r w:rsidR="00AE67D4">
        <w:rPr>
          <w:sz w:val="32"/>
          <w:szCs w:val="32"/>
        </w:rPr>
        <w:t>exceptionally low</w:t>
      </w:r>
      <w:r w:rsidR="00490417">
        <w:rPr>
          <w:sz w:val="32"/>
          <w:szCs w:val="32"/>
        </w:rPr>
        <w:t xml:space="preserve"> </w:t>
      </w:r>
      <w:r w:rsidR="00AE67D4">
        <w:rPr>
          <w:sz w:val="32"/>
          <w:szCs w:val="32"/>
        </w:rPr>
        <w:t xml:space="preserve">but then they struggle and now Elon musk is the richest person on </w:t>
      </w:r>
      <w:proofErr w:type="spellStart"/>
      <w:proofErr w:type="gramStart"/>
      <w:r w:rsidR="00AE67D4">
        <w:rPr>
          <w:sz w:val="32"/>
          <w:szCs w:val="32"/>
        </w:rPr>
        <w:t>earth.</w:t>
      </w:r>
      <w:r w:rsidR="00283362">
        <w:rPr>
          <w:sz w:val="32"/>
          <w:szCs w:val="32"/>
        </w:rPr>
        <w:t>As</w:t>
      </w:r>
      <w:proofErr w:type="spellEnd"/>
      <w:proofErr w:type="gramEnd"/>
      <w:r w:rsidR="00AE67D4">
        <w:rPr>
          <w:sz w:val="32"/>
          <w:szCs w:val="32"/>
        </w:rPr>
        <w:t xml:space="preserve"> Elon musk also said that </w:t>
      </w:r>
      <w:r w:rsidR="00AE67D4" w:rsidRPr="00AE67D4">
        <w:rPr>
          <w:sz w:val="32"/>
          <w:szCs w:val="32"/>
        </w:rPr>
        <w:t xml:space="preserve">“What makes innovative thinking happen? … I think </w:t>
      </w:r>
      <w:r w:rsidR="00283362" w:rsidRPr="00AE67D4">
        <w:rPr>
          <w:sz w:val="32"/>
          <w:szCs w:val="32"/>
        </w:rPr>
        <w:t>it is</w:t>
      </w:r>
      <w:r w:rsidR="00AE67D4" w:rsidRPr="00AE67D4">
        <w:rPr>
          <w:sz w:val="32"/>
          <w:szCs w:val="32"/>
        </w:rPr>
        <w:t xml:space="preserve"> really a mindset. You must decide.”</w:t>
      </w:r>
    </w:p>
    <w:p w14:paraId="3B71FE25" w14:textId="02B12285" w:rsidR="00101EB3" w:rsidRDefault="00513901" w:rsidP="00101EB3">
      <w:pPr>
        <w:pStyle w:val="Heading1"/>
        <w:rPr>
          <w:color w:val="70AD47" w:themeColor="accent6"/>
        </w:rPr>
      </w:pPr>
      <w:bookmarkStart w:id="21" w:name="_Toc110120855"/>
      <w:r w:rsidRPr="00101EB3">
        <w:rPr>
          <w:color w:val="70AD47" w:themeColor="accent6"/>
        </w:rPr>
        <w:t>References:</w:t>
      </w:r>
      <w:r w:rsidR="00101EB3" w:rsidRPr="00101EB3">
        <w:rPr>
          <w:color w:val="70AD47" w:themeColor="accent6"/>
        </w:rPr>
        <w:t xml:space="preserve"> -</w:t>
      </w:r>
      <w:bookmarkEnd w:id="21"/>
    </w:p>
    <w:p w14:paraId="778ABA91" w14:textId="202434C1" w:rsidR="00101EB3" w:rsidRDefault="00101EB3" w:rsidP="00101EB3"/>
    <w:p w14:paraId="16E0358B" w14:textId="77777777" w:rsidR="00795F8E" w:rsidRPr="00795F8E" w:rsidRDefault="00795F8E" w:rsidP="00795F8E">
      <w:pPr>
        <w:pStyle w:val="ListParagraph"/>
        <w:numPr>
          <w:ilvl w:val="0"/>
          <w:numId w:val="1"/>
        </w:numPr>
        <w:rPr>
          <w:rStyle w:val="httpswwwteslacomengb"/>
          <w:rFonts w:ascii="Verdana" w:hAnsi="Verdana"/>
          <w:color w:val="333333"/>
          <w:sz w:val="21"/>
          <w:szCs w:val="21"/>
          <w:shd w:val="clear" w:color="auto" w:fill="F7F7ED"/>
        </w:rPr>
      </w:pPr>
      <w:r w:rsidRPr="00795F8E">
        <w:rPr>
          <w:rStyle w:val="Emphasis"/>
          <w:rFonts w:ascii="Verdana" w:hAnsi="Verdana"/>
          <w:color w:val="333333"/>
          <w:sz w:val="21"/>
          <w:szCs w:val="21"/>
          <w:shd w:val="clear" w:color="auto" w:fill="F7F7ED"/>
        </w:rPr>
        <w:t>Electric cars, solar &amp; clean energy</w:t>
      </w:r>
      <w:r w:rsidRPr="00795F8E">
        <w:rPr>
          <w:rFonts w:ascii="Verdana" w:hAnsi="Verdana"/>
          <w:color w:val="333333"/>
          <w:sz w:val="21"/>
          <w:szCs w:val="21"/>
          <w:shd w:val="clear" w:color="auto" w:fill="F7F7ED"/>
        </w:rPr>
        <w:t>. (n.d.). Tesla. </w:t>
      </w:r>
      <w:hyperlink r:id="rId23" w:history="1">
        <w:r w:rsidRPr="00795F8E">
          <w:rPr>
            <w:rStyle w:val="Hyperlink"/>
            <w:rFonts w:ascii="Verdana" w:hAnsi="Verdana"/>
            <w:sz w:val="21"/>
            <w:szCs w:val="21"/>
            <w:shd w:val="clear" w:color="auto" w:fill="F7F7ED"/>
          </w:rPr>
          <w:t>https://www.tesla.com/en_gb</w:t>
        </w:r>
      </w:hyperlink>
      <w:r w:rsidRPr="00795F8E">
        <w:rPr>
          <w:rStyle w:val="httpswwwteslacomengb"/>
          <w:rFonts w:ascii="Verdana" w:hAnsi="Verdana"/>
          <w:color w:val="333333"/>
          <w:sz w:val="21"/>
          <w:szCs w:val="21"/>
          <w:shd w:val="clear" w:color="auto" w:fill="F7F7ED"/>
        </w:rPr>
        <w:t>)</w:t>
      </w:r>
    </w:p>
    <w:p w14:paraId="68DA3997" w14:textId="77777777" w:rsidR="00795F8E" w:rsidRPr="00795F8E" w:rsidRDefault="00795F8E" w:rsidP="00795F8E">
      <w:pPr>
        <w:pStyle w:val="ListParagraph"/>
        <w:rPr>
          <w:rFonts w:ascii="Verdana" w:hAnsi="Verdana"/>
          <w:color w:val="333333"/>
          <w:sz w:val="21"/>
          <w:szCs w:val="21"/>
          <w:shd w:val="clear" w:color="auto" w:fill="F7F7ED"/>
        </w:rPr>
      </w:pPr>
    </w:p>
    <w:p w14:paraId="28088F21" w14:textId="71303633" w:rsidR="00101EB3" w:rsidRDefault="00101EB3" w:rsidP="00101EB3">
      <w:pPr>
        <w:pStyle w:val="ListParagraph"/>
        <w:numPr>
          <w:ilvl w:val="0"/>
          <w:numId w:val="1"/>
        </w:numPr>
      </w:pPr>
      <w:r w:rsidRPr="00101EB3">
        <w:rPr>
          <w:rFonts w:ascii="Helvetica" w:hAnsi="Helvetica"/>
          <w:color w:val="212529"/>
          <w:sz w:val="21"/>
          <w:szCs w:val="21"/>
          <w:shd w:val="clear" w:color="auto" w:fill="FFFFFF"/>
        </w:rPr>
        <w:t xml:space="preserve">Hull, D. &amp; </w:t>
      </w:r>
      <w:r w:rsidR="00513901" w:rsidRPr="00101EB3">
        <w:rPr>
          <w:rFonts w:ascii="Helvetica" w:hAnsi="Helvetica"/>
          <w:color w:val="212529"/>
          <w:sz w:val="21"/>
          <w:szCs w:val="21"/>
          <w:shd w:val="clear" w:color="auto" w:fill="FFFFFF"/>
        </w:rPr>
        <w:t>Polkas</w:t>
      </w:r>
      <w:r w:rsidRPr="00101EB3">
        <w:rPr>
          <w:rFonts w:ascii="Helvetica" w:hAnsi="Helvetica"/>
          <w:color w:val="212529"/>
          <w:sz w:val="21"/>
          <w:szCs w:val="21"/>
          <w:shd w:val="clear" w:color="auto" w:fill="FFFFFF"/>
        </w:rPr>
        <w:t xml:space="preserve">, D. (2018) “Elon Musk </w:t>
      </w:r>
      <w:r w:rsidR="00513901" w:rsidRPr="00101EB3">
        <w:rPr>
          <w:rFonts w:ascii="Helvetica" w:hAnsi="Helvetica"/>
          <w:color w:val="212529"/>
          <w:sz w:val="21"/>
          <w:szCs w:val="21"/>
          <w:shd w:val="clear" w:color="auto" w:fill="FFFFFF"/>
        </w:rPr>
        <w:t>Does not</w:t>
      </w:r>
      <w:r w:rsidRPr="00101EB3">
        <w:rPr>
          <w:rFonts w:ascii="Helvetica" w:hAnsi="Helvetica"/>
          <w:color w:val="212529"/>
          <w:sz w:val="21"/>
          <w:szCs w:val="21"/>
          <w:shd w:val="clear" w:color="auto" w:fill="FFFFFF"/>
        </w:rPr>
        <w:t xml:space="preserve"> Work Alone. These Are Tesla’s Other Key Leaders” </w:t>
      </w:r>
      <w:r w:rsidRPr="00101EB3">
        <w:rPr>
          <w:rStyle w:val="Emphasis"/>
          <w:rFonts w:ascii="Helvetica" w:hAnsi="Helvetica"/>
          <w:color w:val="212529"/>
          <w:sz w:val="21"/>
          <w:szCs w:val="21"/>
          <w:shd w:val="clear" w:color="auto" w:fill="FFFFFF"/>
        </w:rPr>
        <w:t>Bloomberg, </w:t>
      </w:r>
      <w:r w:rsidRPr="00101EB3">
        <w:rPr>
          <w:rFonts w:ascii="Helvetica" w:hAnsi="Helvetica"/>
          <w:color w:val="212529"/>
          <w:sz w:val="21"/>
          <w:szCs w:val="21"/>
          <w:shd w:val="clear" w:color="auto" w:fill="FFFFFF"/>
        </w:rPr>
        <w:t>Available at: </w:t>
      </w:r>
      <w:hyperlink r:id="rId24" w:history="1">
        <w:r w:rsidRPr="00101EB3">
          <w:rPr>
            <w:rStyle w:val="Hyperlink"/>
            <w:rFonts w:ascii="Helvetica" w:hAnsi="Helvetica"/>
            <w:color w:val="428BCA"/>
            <w:sz w:val="21"/>
            <w:szCs w:val="21"/>
            <w:u w:val="none"/>
            <w:shd w:val="clear" w:color="auto" w:fill="FFFFFF"/>
          </w:rPr>
          <w:t>https://www.bloomberg.com/graphics/2018-tesla-org-chart/</w:t>
        </w:r>
      </w:hyperlink>
    </w:p>
    <w:p w14:paraId="41E6FB32" w14:textId="77777777" w:rsidR="00795F8E" w:rsidRDefault="00795F8E" w:rsidP="00795F8E">
      <w:pPr>
        <w:pStyle w:val="ListParagraph"/>
      </w:pPr>
    </w:p>
    <w:p w14:paraId="619C3D42" w14:textId="77777777" w:rsidR="00795F8E" w:rsidRDefault="00795F8E" w:rsidP="00795F8E">
      <w:pPr>
        <w:pStyle w:val="ListParagraph"/>
      </w:pPr>
    </w:p>
    <w:p w14:paraId="16027060" w14:textId="76FD04F6" w:rsidR="008D2F7C" w:rsidRDefault="00332FEE" w:rsidP="00A40CEB">
      <w:pPr>
        <w:pStyle w:val="ListParagraph"/>
        <w:numPr>
          <w:ilvl w:val="0"/>
          <w:numId w:val="1"/>
        </w:numPr>
        <w:rPr>
          <w:rFonts w:ascii="Helvetica" w:hAnsi="Helvetica"/>
          <w:color w:val="212529"/>
          <w:sz w:val="21"/>
          <w:szCs w:val="21"/>
          <w:shd w:val="clear" w:color="auto" w:fill="FFFFFF"/>
        </w:rPr>
      </w:pPr>
      <w:r w:rsidRPr="00513901">
        <w:rPr>
          <w:rFonts w:ascii="Helvetica" w:hAnsi="Helvetica"/>
          <w:color w:val="212529"/>
          <w:sz w:val="21"/>
          <w:szCs w:val="21"/>
          <w:shd w:val="clear" w:color="auto" w:fill="FFFFFF"/>
        </w:rPr>
        <w:t>Tesla Inc</w:t>
      </w:r>
      <w:r w:rsidRPr="00332FEE">
        <w:rPr>
          <w:rFonts w:ascii="Helvetica" w:hAnsi="Helvetica"/>
          <w:color w:val="212529"/>
          <w:sz w:val="21"/>
          <w:szCs w:val="21"/>
          <w:shd w:val="clear" w:color="auto" w:fill="FFFFFF"/>
        </w:rPr>
        <w:t>. (2022, 25). MarketWatch. </w:t>
      </w:r>
      <w:hyperlink r:id="rId25" w:history="1">
        <w:r w:rsidR="0047122C" w:rsidRPr="00F42965">
          <w:rPr>
            <w:rStyle w:val="Hyperlink"/>
            <w:rFonts w:ascii="Helvetica" w:hAnsi="Helvetica"/>
            <w:sz w:val="21"/>
            <w:szCs w:val="21"/>
            <w:shd w:val="clear" w:color="auto" w:fill="FFFFFF"/>
          </w:rPr>
          <w:t>https://www.marketwatch.com/investing/stock/tsla/financials/cash-flow</w:t>
        </w:r>
      </w:hyperlink>
    </w:p>
    <w:p w14:paraId="63B45311" w14:textId="77777777" w:rsidR="00795F8E" w:rsidRDefault="00795F8E" w:rsidP="00795F8E">
      <w:pPr>
        <w:pStyle w:val="ListParagraph"/>
        <w:rPr>
          <w:rFonts w:ascii="Helvetica" w:hAnsi="Helvetica"/>
          <w:color w:val="212529"/>
          <w:sz w:val="21"/>
          <w:szCs w:val="21"/>
          <w:shd w:val="clear" w:color="auto" w:fill="FFFFFF"/>
        </w:rPr>
      </w:pPr>
    </w:p>
    <w:p w14:paraId="4DDD1679" w14:textId="17E39D34" w:rsidR="00A40CEB" w:rsidRPr="00795F8E" w:rsidRDefault="00A40CEB" w:rsidP="00A40CEB">
      <w:pPr>
        <w:pStyle w:val="ListParagraph"/>
        <w:numPr>
          <w:ilvl w:val="0"/>
          <w:numId w:val="1"/>
        </w:numPr>
        <w:rPr>
          <w:rFonts w:ascii="Helvetica" w:hAnsi="Helvetica"/>
          <w:color w:val="212529"/>
          <w:sz w:val="21"/>
          <w:szCs w:val="21"/>
          <w:shd w:val="clear" w:color="auto" w:fill="FFFFFF"/>
        </w:rPr>
      </w:pPr>
      <w:r>
        <w:rPr>
          <w:rFonts w:ascii="Arial" w:hAnsi="Arial" w:cs="Arial"/>
          <w:color w:val="333333"/>
          <w:shd w:val="clear" w:color="auto" w:fill="FFFFFF"/>
        </w:rPr>
        <w:t>K. Tomczak </w:t>
      </w:r>
      <w:r>
        <w:rPr>
          <w:rStyle w:val="Emphasis"/>
          <w:rFonts w:ascii="Arial" w:hAnsi="Arial" w:cs="Arial"/>
          <w:color w:val="333333"/>
          <w:shd w:val="clear" w:color="auto" w:fill="FFFFFF"/>
        </w:rPr>
        <w:t>et al</w:t>
      </w:r>
      <w:r>
        <w:rPr>
          <w:rFonts w:ascii="Arial" w:hAnsi="Arial" w:cs="Arial"/>
          <w:color w:val="333333"/>
          <w:shd w:val="clear" w:color="auto" w:fill="FFFFFF"/>
        </w:rPr>
        <w:t>., "Let Tesla Park Your Tesla: Driver Trust in a Semi-Automated Car," </w:t>
      </w:r>
      <w:r>
        <w:rPr>
          <w:rStyle w:val="Emphasis"/>
          <w:rFonts w:ascii="Arial" w:hAnsi="Arial" w:cs="Arial"/>
          <w:color w:val="333333"/>
          <w:shd w:val="clear" w:color="auto" w:fill="FFFFFF"/>
        </w:rPr>
        <w:t>2019 Systems and Information Engineering Design Symposium (SIEDS)</w:t>
      </w:r>
      <w:r>
        <w:rPr>
          <w:rFonts w:ascii="Arial" w:hAnsi="Arial" w:cs="Arial"/>
          <w:color w:val="333333"/>
          <w:shd w:val="clear" w:color="auto" w:fill="FFFFFF"/>
        </w:rPr>
        <w:t>, 2019, pp. 1-6, Doi: 10.1109/SIEDS.2019.8735647.)</w:t>
      </w:r>
    </w:p>
    <w:p w14:paraId="6BFF9165" w14:textId="77777777" w:rsidR="00795F8E" w:rsidRPr="00795F8E" w:rsidRDefault="00795F8E" w:rsidP="00795F8E">
      <w:pPr>
        <w:pStyle w:val="ListParagraph"/>
        <w:rPr>
          <w:rFonts w:ascii="Helvetica" w:hAnsi="Helvetica"/>
          <w:color w:val="212529"/>
          <w:sz w:val="21"/>
          <w:szCs w:val="21"/>
          <w:shd w:val="clear" w:color="auto" w:fill="FFFFFF"/>
        </w:rPr>
      </w:pPr>
    </w:p>
    <w:p w14:paraId="12128832" w14:textId="77777777" w:rsidR="00795F8E" w:rsidRPr="00795F8E" w:rsidRDefault="00795F8E" w:rsidP="00795F8E">
      <w:pPr>
        <w:pStyle w:val="ListParagraph"/>
        <w:rPr>
          <w:rFonts w:ascii="Helvetica" w:hAnsi="Helvetica"/>
          <w:color w:val="212529"/>
          <w:sz w:val="21"/>
          <w:szCs w:val="21"/>
          <w:shd w:val="clear" w:color="auto" w:fill="FFFFFF"/>
        </w:rPr>
      </w:pPr>
    </w:p>
    <w:p w14:paraId="518606CE" w14:textId="61BECD47" w:rsidR="00795F8E" w:rsidRPr="00795F8E" w:rsidRDefault="00795F8E" w:rsidP="00795F8E">
      <w:pPr>
        <w:pStyle w:val="ListParagraph"/>
        <w:numPr>
          <w:ilvl w:val="0"/>
          <w:numId w:val="1"/>
        </w:numPr>
        <w:rPr>
          <w:rFonts w:ascii="Helvetica" w:hAnsi="Helvetica"/>
          <w:color w:val="212529"/>
          <w:sz w:val="21"/>
          <w:szCs w:val="21"/>
          <w:shd w:val="clear" w:color="auto" w:fill="FFFFFF"/>
        </w:rPr>
      </w:pPr>
      <w:r>
        <w:rPr>
          <w:rFonts w:ascii="Verdana" w:hAnsi="Verdana"/>
          <w:color w:val="333333"/>
          <w:sz w:val="21"/>
          <w:szCs w:val="21"/>
          <w:shd w:val="clear" w:color="auto" w:fill="F7F7ED"/>
        </w:rPr>
        <w:t>Hawthorne, N. (2014). </w:t>
      </w:r>
      <w:r>
        <w:rPr>
          <w:rStyle w:val="Emphasis"/>
          <w:rFonts w:ascii="Verdana" w:hAnsi="Verdana"/>
          <w:color w:val="333333"/>
          <w:sz w:val="21"/>
          <w:szCs w:val="21"/>
          <w:shd w:val="clear" w:color="auto" w:fill="F7F7ED"/>
        </w:rPr>
        <w:t>Tesla: The life and times of an electric Messiah</w:t>
      </w:r>
      <w:r>
        <w:rPr>
          <w:rFonts w:ascii="Verdana" w:hAnsi="Verdana"/>
          <w:color w:val="333333"/>
          <w:sz w:val="21"/>
          <w:szCs w:val="21"/>
          <w:shd w:val="clear" w:color="auto" w:fill="F7F7ED"/>
        </w:rPr>
        <w:t>. Chartwell Books.</w:t>
      </w:r>
    </w:p>
    <w:p w14:paraId="6FD605B1" w14:textId="77777777" w:rsidR="00795F8E" w:rsidRPr="00795F8E" w:rsidRDefault="00795F8E" w:rsidP="00795F8E">
      <w:pPr>
        <w:rPr>
          <w:rFonts w:ascii="Helvetica" w:hAnsi="Helvetica"/>
          <w:color w:val="212529"/>
          <w:sz w:val="21"/>
          <w:szCs w:val="21"/>
          <w:shd w:val="clear" w:color="auto" w:fill="FFFFFF"/>
        </w:rPr>
      </w:pPr>
    </w:p>
    <w:p w14:paraId="0F18FC0A" w14:textId="3C46BDD4" w:rsidR="00A40CEB" w:rsidRPr="00795F8E" w:rsidRDefault="00795F8E" w:rsidP="00A40CEB">
      <w:pPr>
        <w:pStyle w:val="ListParagraph"/>
        <w:numPr>
          <w:ilvl w:val="0"/>
          <w:numId w:val="1"/>
        </w:numPr>
        <w:rPr>
          <w:rFonts w:ascii="Helvetica" w:hAnsi="Helvetica"/>
          <w:color w:val="212529"/>
          <w:sz w:val="21"/>
          <w:szCs w:val="21"/>
          <w:shd w:val="clear" w:color="auto" w:fill="FFFFFF"/>
        </w:rPr>
      </w:pPr>
      <w:r>
        <w:rPr>
          <w:rFonts w:ascii="Verdana" w:hAnsi="Verdana"/>
          <w:color w:val="333333"/>
          <w:sz w:val="21"/>
          <w:szCs w:val="21"/>
          <w:shd w:val="clear" w:color="auto" w:fill="F7F7ED"/>
        </w:rPr>
        <w:t>Niedermeyer, E. (2019). </w:t>
      </w:r>
      <w:r>
        <w:rPr>
          <w:rStyle w:val="Emphasis"/>
          <w:rFonts w:ascii="Verdana" w:hAnsi="Verdana"/>
          <w:color w:val="333333"/>
          <w:sz w:val="21"/>
          <w:szCs w:val="21"/>
          <w:shd w:val="clear" w:color="auto" w:fill="F7F7ED"/>
        </w:rPr>
        <w:t>Ludicrous: The unvarnished story of Tesla Motors</w:t>
      </w:r>
      <w:r>
        <w:rPr>
          <w:rFonts w:ascii="Verdana" w:hAnsi="Verdana"/>
          <w:color w:val="333333"/>
          <w:sz w:val="21"/>
          <w:szCs w:val="21"/>
          <w:shd w:val="clear" w:color="auto" w:fill="F7F7ED"/>
        </w:rPr>
        <w:t>. Benelli Books.</w:t>
      </w:r>
    </w:p>
    <w:p w14:paraId="2871DF2D" w14:textId="77777777" w:rsidR="00795F8E" w:rsidRPr="00795F8E" w:rsidRDefault="00795F8E" w:rsidP="00795F8E">
      <w:pPr>
        <w:pStyle w:val="ListParagraph"/>
        <w:rPr>
          <w:rFonts w:ascii="Helvetica" w:hAnsi="Helvetica"/>
          <w:color w:val="212529"/>
          <w:sz w:val="21"/>
          <w:szCs w:val="21"/>
          <w:shd w:val="clear" w:color="auto" w:fill="FFFFFF"/>
        </w:rPr>
      </w:pPr>
    </w:p>
    <w:p w14:paraId="00ED3E0B" w14:textId="77777777" w:rsidR="00795F8E" w:rsidRPr="00795F8E" w:rsidRDefault="00795F8E" w:rsidP="00795F8E">
      <w:pPr>
        <w:rPr>
          <w:rFonts w:ascii="Helvetica" w:hAnsi="Helvetica"/>
          <w:color w:val="212529"/>
          <w:sz w:val="21"/>
          <w:szCs w:val="21"/>
          <w:shd w:val="clear" w:color="auto" w:fill="FFFFFF"/>
        </w:rPr>
      </w:pPr>
    </w:p>
    <w:p w14:paraId="6705768E" w14:textId="60DC4682" w:rsidR="008D2F7C" w:rsidRPr="00795F8E" w:rsidRDefault="00795F8E" w:rsidP="008D2F7C">
      <w:pPr>
        <w:pStyle w:val="ListParagraph"/>
        <w:numPr>
          <w:ilvl w:val="0"/>
          <w:numId w:val="1"/>
        </w:numPr>
        <w:rPr>
          <w:rStyle w:val="httpsmediumdatadriveninvestorcomis-teslas-stock-really-that-high-a33fa7219eb1gi9d5053eb879d"/>
          <w:rFonts w:ascii="Helvetica" w:hAnsi="Helvetica"/>
          <w:color w:val="212529"/>
          <w:sz w:val="21"/>
          <w:szCs w:val="21"/>
          <w:shd w:val="clear" w:color="auto" w:fill="FFFFFF"/>
        </w:rPr>
      </w:pPr>
      <w:r>
        <w:rPr>
          <w:i/>
          <w:iCs/>
          <w:lang w:val="en-US" w:eastAsia="en-US"/>
        </w:rPr>
        <w:t>tesla share price (</w:t>
      </w:r>
      <w:r>
        <w:rPr>
          <w:shd w:val="clear" w:color="auto" w:fill="F7F7ED"/>
        </w:rPr>
        <w:t>Prospero, L. (2020, July 20). </w:t>
      </w:r>
      <w:r>
        <w:rPr>
          <w:rStyle w:val="Emphasis"/>
          <w:rFonts w:ascii="Verdana" w:hAnsi="Verdana"/>
          <w:color w:val="333333"/>
          <w:sz w:val="21"/>
          <w:szCs w:val="21"/>
          <w:shd w:val="clear" w:color="auto" w:fill="F7F7ED"/>
        </w:rPr>
        <w:t>Is Tesla’s stock really that high?</w:t>
      </w:r>
      <w:r>
        <w:rPr>
          <w:shd w:val="clear" w:color="auto" w:fill="F7F7ED"/>
        </w:rPr>
        <w:t> Medium. </w:t>
      </w:r>
      <w:hyperlink r:id="rId26" w:history="1">
        <w:r w:rsidRPr="00F42965">
          <w:rPr>
            <w:rStyle w:val="Hyperlink"/>
            <w:rFonts w:ascii="Verdana" w:hAnsi="Verdana"/>
            <w:sz w:val="21"/>
            <w:szCs w:val="21"/>
            <w:shd w:val="clear" w:color="auto" w:fill="F7F7ED"/>
          </w:rPr>
          <w:t>https://medium.datadriveninvestor.com/is-teslas-stock-really-that-high-a33fa7219eb1?gi=9d5053eb879d</w:t>
        </w:r>
      </w:hyperlink>
    </w:p>
    <w:p w14:paraId="7D89DCC3" w14:textId="77777777" w:rsidR="00795F8E" w:rsidRPr="00795F8E" w:rsidRDefault="00795F8E" w:rsidP="00795F8E">
      <w:pPr>
        <w:rPr>
          <w:rStyle w:val="httpsmediumdatadriveninvestorcomis-teslas-stock-really-that-high-a33fa7219eb1gi9d5053eb879d"/>
          <w:rFonts w:ascii="Helvetica" w:hAnsi="Helvetica"/>
          <w:color w:val="212529"/>
          <w:sz w:val="21"/>
          <w:szCs w:val="21"/>
          <w:shd w:val="clear" w:color="auto" w:fill="FFFFFF"/>
        </w:rPr>
      </w:pPr>
    </w:p>
    <w:p w14:paraId="03D7F144" w14:textId="30083141" w:rsidR="00795F8E" w:rsidRPr="00795F8E" w:rsidRDefault="00795F8E" w:rsidP="008D2F7C">
      <w:pPr>
        <w:pStyle w:val="ListParagraph"/>
        <w:numPr>
          <w:ilvl w:val="0"/>
          <w:numId w:val="1"/>
        </w:numPr>
        <w:rPr>
          <w:rStyle w:val="Emphasis"/>
          <w:rFonts w:ascii="Helvetica" w:hAnsi="Helvetica"/>
          <w:i w:val="0"/>
          <w:iCs w:val="0"/>
          <w:color w:val="212529"/>
          <w:sz w:val="21"/>
          <w:szCs w:val="21"/>
          <w:shd w:val="clear" w:color="auto" w:fill="FFFFFF"/>
        </w:rPr>
      </w:pPr>
      <w:r>
        <w:rPr>
          <w:rFonts w:ascii="Verdana" w:hAnsi="Verdana"/>
          <w:color w:val="333333"/>
          <w:sz w:val="21"/>
          <w:szCs w:val="21"/>
          <w:shd w:val="clear" w:color="auto" w:fill="F7F7ED"/>
        </w:rPr>
        <w:t>Maamoun, A. (2021). </w:t>
      </w:r>
      <w:r>
        <w:rPr>
          <w:rStyle w:val="Emphasis"/>
          <w:rFonts w:ascii="Verdana" w:hAnsi="Verdana"/>
          <w:color w:val="333333"/>
          <w:sz w:val="21"/>
          <w:szCs w:val="21"/>
          <w:shd w:val="clear" w:color="auto" w:fill="F7F7ED"/>
        </w:rPr>
        <w:t>Elon Musk and Tesla: An electrifying love affair</w:t>
      </w:r>
    </w:p>
    <w:p w14:paraId="1DBA6EEE" w14:textId="77777777" w:rsidR="00795F8E" w:rsidRPr="00795F8E" w:rsidRDefault="00795F8E" w:rsidP="00795F8E">
      <w:pPr>
        <w:pStyle w:val="ListParagraph"/>
        <w:rPr>
          <w:rStyle w:val="Emphasis"/>
          <w:rFonts w:ascii="Helvetica" w:hAnsi="Helvetica"/>
          <w:i w:val="0"/>
          <w:iCs w:val="0"/>
          <w:color w:val="212529"/>
          <w:sz w:val="21"/>
          <w:szCs w:val="21"/>
          <w:shd w:val="clear" w:color="auto" w:fill="FFFFFF"/>
        </w:rPr>
      </w:pPr>
    </w:p>
    <w:p w14:paraId="45566055" w14:textId="77777777" w:rsidR="00795F8E" w:rsidRPr="00795F8E" w:rsidRDefault="00795F8E" w:rsidP="00795F8E">
      <w:pPr>
        <w:rPr>
          <w:rStyle w:val="Emphasis"/>
          <w:rFonts w:ascii="Helvetica" w:hAnsi="Helvetica"/>
          <w:i w:val="0"/>
          <w:iCs w:val="0"/>
          <w:color w:val="212529"/>
          <w:sz w:val="21"/>
          <w:szCs w:val="21"/>
          <w:shd w:val="clear" w:color="auto" w:fill="FFFFFF"/>
        </w:rPr>
      </w:pPr>
    </w:p>
    <w:p w14:paraId="0018918D" w14:textId="55EDC0E9" w:rsidR="00795F8E" w:rsidRPr="00795F8E" w:rsidRDefault="00795F8E" w:rsidP="008D2F7C">
      <w:pPr>
        <w:pStyle w:val="ListParagraph"/>
        <w:numPr>
          <w:ilvl w:val="0"/>
          <w:numId w:val="1"/>
        </w:numPr>
        <w:rPr>
          <w:rFonts w:ascii="Helvetica" w:hAnsi="Helvetica"/>
          <w:color w:val="212529"/>
          <w:sz w:val="21"/>
          <w:szCs w:val="21"/>
          <w:shd w:val="clear" w:color="auto" w:fill="FFFFFF"/>
        </w:rPr>
      </w:pPr>
      <w:r>
        <w:rPr>
          <w:rFonts w:ascii="Verdana" w:hAnsi="Verdana"/>
          <w:i/>
          <w:iCs/>
          <w:color w:val="333333"/>
          <w:sz w:val="21"/>
          <w:szCs w:val="21"/>
          <w:lang w:val="en-US" w:eastAsia="en-US"/>
        </w:rPr>
        <w:t>T</w:t>
      </w:r>
      <w:r w:rsidRPr="008D2F7C">
        <w:rPr>
          <w:rFonts w:ascii="Verdana" w:hAnsi="Verdana"/>
          <w:i/>
          <w:iCs/>
          <w:color w:val="333333"/>
          <w:sz w:val="21"/>
          <w:szCs w:val="21"/>
          <w:lang w:val="en-US" w:eastAsia="en-US"/>
        </w:rPr>
        <w:t>esla cash flow from financial activities 2010-2022 | TSLA</w:t>
      </w:r>
      <w:r w:rsidRPr="008D2F7C">
        <w:rPr>
          <w:rFonts w:ascii="Verdana" w:hAnsi="Verdana"/>
          <w:color w:val="333333"/>
          <w:sz w:val="21"/>
          <w:szCs w:val="21"/>
          <w:lang w:val="en-US" w:eastAsia="en-US"/>
        </w:rPr>
        <w:t>. (n.d.). Macrotrends | The Long-Term Perspective on Markets. </w:t>
      </w:r>
      <w:hyperlink r:id="rId27" w:history="1">
        <w:r w:rsidRPr="008D2F7C">
          <w:rPr>
            <w:rStyle w:val="Hyperlink"/>
            <w:rFonts w:ascii="Verdana" w:hAnsi="Verdana"/>
            <w:sz w:val="21"/>
            <w:szCs w:val="21"/>
            <w:lang w:val="en-US" w:eastAsia="en-US"/>
          </w:rPr>
          <w:t>https://www.macrotrends.net/stocks/charts/TSLA/tesla/cash-flow-from-financial-activities</w:t>
        </w:r>
      </w:hyperlink>
    </w:p>
    <w:p w14:paraId="437166F8" w14:textId="77777777" w:rsidR="00795F8E" w:rsidRPr="00795F8E" w:rsidRDefault="00795F8E" w:rsidP="00795F8E">
      <w:pPr>
        <w:pStyle w:val="ListParagraph"/>
        <w:rPr>
          <w:rFonts w:ascii="Helvetica" w:hAnsi="Helvetica"/>
          <w:color w:val="212529"/>
          <w:sz w:val="21"/>
          <w:szCs w:val="21"/>
          <w:shd w:val="clear" w:color="auto" w:fill="FFFFFF"/>
        </w:rPr>
      </w:pPr>
    </w:p>
    <w:p w14:paraId="7D9FC0F4" w14:textId="36131046" w:rsidR="008D2F7C" w:rsidRPr="008D2F7C" w:rsidRDefault="0099238A" w:rsidP="008D2F7C">
      <w:pPr>
        <w:pStyle w:val="Heading1"/>
        <w:rPr>
          <w:color w:val="00B050"/>
          <w:shd w:val="clear" w:color="auto" w:fill="FFFFFF"/>
        </w:rPr>
      </w:pPr>
      <w:bookmarkStart w:id="22" w:name="_Toc110120856"/>
      <w:r w:rsidRPr="008D2F7C">
        <w:rPr>
          <w:color w:val="00B050"/>
          <w:shd w:val="clear" w:color="auto" w:fill="FFFFFF"/>
        </w:rPr>
        <w:lastRenderedPageBreak/>
        <w:t>Appendices:</w:t>
      </w:r>
      <w:r w:rsidR="008D2F7C" w:rsidRPr="008D2F7C">
        <w:rPr>
          <w:color w:val="00B050"/>
          <w:shd w:val="clear" w:color="auto" w:fill="FFFFFF"/>
        </w:rPr>
        <w:t xml:space="preserve"> -</w:t>
      </w:r>
      <w:bookmarkEnd w:id="22"/>
    </w:p>
    <w:p w14:paraId="0A948C2C" w14:textId="77777777" w:rsidR="008D2F7C" w:rsidRDefault="008D2F7C" w:rsidP="008D2F7C">
      <w:pPr>
        <w:ind w:left="-1" w:right="7070" w:firstLine="4"/>
      </w:pPr>
      <w:r>
        <w:rPr>
          <w:sz w:val="28"/>
        </w:rPr>
        <w:t>Operating Activities</w:t>
      </w:r>
    </w:p>
    <w:p w14:paraId="7FD21B65" w14:textId="77777777" w:rsidR="008D2F7C" w:rsidRDefault="008D2F7C" w:rsidP="008D2F7C"/>
    <w:p w14:paraId="3A71E05C" w14:textId="77777777" w:rsidR="008D2F7C" w:rsidRDefault="008D2F7C" w:rsidP="008D2F7C">
      <w:bookmarkStart w:id="23" w:name="_Hlk109889362"/>
    </w:p>
    <w:p w14:paraId="3DB90E33" w14:textId="77777777" w:rsidR="008D2F7C" w:rsidRDefault="008D2F7C" w:rsidP="008D2F7C">
      <w:bookmarkStart w:id="24" w:name="_Hlk109830071"/>
    </w:p>
    <w:tbl>
      <w:tblPr>
        <w:tblStyle w:val="TableGrid"/>
        <w:tblW w:w="9152" w:type="dxa"/>
        <w:tblInd w:w="0" w:type="dxa"/>
        <w:tblCellMar>
          <w:top w:w="110" w:type="dxa"/>
          <w:left w:w="161" w:type="dxa"/>
          <w:right w:w="19" w:type="dxa"/>
        </w:tblCellMar>
        <w:tblLook w:val="04A0" w:firstRow="1" w:lastRow="0" w:firstColumn="1" w:lastColumn="0" w:noHBand="0" w:noVBand="1"/>
      </w:tblPr>
      <w:tblGrid>
        <w:gridCol w:w="2422"/>
        <w:gridCol w:w="1366"/>
        <w:gridCol w:w="1368"/>
        <w:gridCol w:w="1368"/>
        <w:gridCol w:w="1368"/>
        <w:gridCol w:w="1260"/>
      </w:tblGrid>
      <w:tr w:rsidR="008D2F7C" w14:paraId="1B91DB28" w14:textId="77777777" w:rsidTr="003E52BF">
        <w:trPr>
          <w:trHeight w:val="402"/>
        </w:trPr>
        <w:tc>
          <w:tcPr>
            <w:tcW w:w="2422" w:type="dxa"/>
            <w:vMerge w:val="restart"/>
            <w:tcBorders>
              <w:top w:val="single" w:sz="2" w:space="0" w:color="000000"/>
              <w:left w:val="single" w:sz="2" w:space="0" w:color="000000"/>
              <w:bottom w:val="single" w:sz="2" w:space="0" w:color="000000"/>
              <w:right w:val="single" w:sz="2" w:space="0" w:color="000000"/>
            </w:tcBorders>
          </w:tcPr>
          <w:p w14:paraId="7F62A020" w14:textId="77777777" w:rsidR="008D2F7C" w:rsidRDefault="008D2F7C" w:rsidP="003E52BF">
            <w:pPr>
              <w:ind w:left="10"/>
            </w:pPr>
            <w:r>
              <w:rPr>
                <w:sz w:val="18"/>
              </w:rPr>
              <w:t>ITEM</w:t>
            </w:r>
          </w:p>
          <w:p w14:paraId="05A5F785" w14:textId="77777777" w:rsidR="008D2F7C" w:rsidRDefault="008D2F7C" w:rsidP="005D45B6">
            <w:pPr>
              <w:spacing w:after="184" w:line="250" w:lineRule="auto"/>
              <w:ind w:left="360"/>
            </w:pPr>
            <w:r>
              <w:t>Net Income before Extraordinaries</w:t>
            </w:r>
          </w:p>
          <w:p w14:paraId="4B156196" w14:textId="77777777" w:rsidR="008D2F7C" w:rsidRDefault="008D2F7C" w:rsidP="005D45B6">
            <w:pPr>
              <w:spacing w:after="170"/>
              <w:ind w:left="360"/>
            </w:pPr>
            <w:r>
              <w:t>Net Income Growth</w:t>
            </w:r>
          </w:p>
          <w:p w14:paraId="0E4DA125" w14:textId="77777777" w:rsidR="008D2F7C" w:rsidRDefault="008D2F7C" w:rsidP="003E52BF">
            <w:pPr>
              <w:ind w:right="182"/>
              <w:jc w:val="center"/>
            </w:pPr>
            <w:r>
              <w:t>Depreciation, Depletion &amp;</w:t>
            </w:r>
          </w:p>
          <w:p w14:paraId="532BC043" w14:textId="77777777" w:rsidR="008D2F7C" w:rsidRDefault="008D2F7C" w:rsidP="003E52BF">
            <w:r>
              <w:t>Amortization</w:t>
            </w:r>
          </w:p>
        </w:tc>
        <w:tc>
          <w:tcPr>
            <w:tcW w:w="1366" w:type="dxa"/>
            <w:tcBorders>
              <w:top w:val="single" w:sz="2" w:space="0" w:color="000000"/>
              <w:left w:val="single" w:sz="2" w:space="0" w:color="000000"/>
              <w:bottom w:val="single" w:sz="2" w:space="0" w:color="000000"/>
              <w:right w:val="nil"/>
            </w:tcBorders>
            <w:vAlign w:val="center"/>
          </w:tcPr>
          <w:p w14:paraId="507BB08B" w14:textId="77777777" w:rsidR="008D2F7C" w:rsidRDefault="008D2F7C" w:rsidP="003E52BF">
            <w:pPr>
              <w:ind w:right="142"/>
              <w:jc w:val="right"/>
            </w:pPr>
            <w:r>
              <w:rPr>
                <w:rFonts w:ascii="Calibri" w:eastAsia="Calibri" w:hAnsi="Calibri" w:cs="Calibri"/>
                <w:sz w:val="18"/>
              </w:rPr>
              <w:t>2017</w:t>
            </w:r>
          </w:p>
        </w:tc>
        <w:tc>
          <w:tcPr>
            <w:tcW w:w="1368" w:type="dxa"/>
            <w:tcBorders>
              <w:top w:val="single" w:sz="2" w:space="0" w:color="000000"/>
              <w:left w:val="nil"/>
              <w:bottom w:val="single" w:sz="2" w:space="0" w:color="000000"/>
              <w:right w:val="nil"/>
            </w:tcBorders>
            <w:vAlign w:val="center"/>
          </w:tcPr>
          <w:p w14:paraId="3430950C" w14:textId="77777777" w:rsidR="008D2F7C" w:rsidRDefault="008D2F7C" w:rsidP="003E52BF">
            <w:pPr>
              <w:ind w:right="142"/>
              <w:jc w:val="right"/>
            </w:pPr>
            <w:r>
              <w:rPr>
                <w:rFonts w:ascii="Calibri" w:eastAsia="Calibri" w:hAnsi="Calibri" w:cs="Calibri"/>
                <w:sz w:val="18"/>
              </w:rPr>
              <w:t>2018</w:t>
            </w:r>
          </w:p>
        </w:tc>
        <w:tc>
          <w:tcPr>
            <w:tcW w:w="1368" w:type="dxa"/>
            <w:tcBorders>
              <w:top w:val="single" w:sz="2" w:space="0" w:color="000000"/>
              <w:left w:val="nil"/>
              <w:bottom w:val="single" w:sz="2" w:space="0" w:color="000000"/>
              <w:right w:val="nil"/>
            </w:tcBorders>
            <w:vAlign w:val="center"/>
          </w:tcPr>
          <w:p w14:paraId="46D2AAF3" w14:textId="77777777" w:rsidR="008D2F7C" w:rsidRDefault="008D2F7C" w:rsidP="003E52BF">
            <w:pPr>
              <w:ind w:right="142"/>
              <w:jc w:val="right"/>
            </w:pPr>
            <w:r>
              <w:rPr>
                <w:rFonts w:ascii="Calibri" w:eastAsia="Calibri" w:hAnsi="Calibri" w:cs="Calibri"/>
                <w:sz w:val="18"/>
              </w:rPr>
              <w:t>2019</w:t>
            </w:r>
          </w:p>
        </w:tc>
        <w:tc>
          <w:tcPr>
            <w:tcW w:w="1368" w:type="dxa"/>
            <w:tcBorders>
              <w:top w:val="single" w:sz="2" w:space="0" w:color="000000"/>
              <w:left w:val="nil"/>
              <w:bottom w:val="single" w:sz="2" w:space="0" w:color="000000"/>
              <w:right w:val="nil"/>
            </w:tcBorders>
            <w:vAlign w:val="center"/>
          </w:tcPr>
          <w:p w14:paraId="1AF511F5" w14:textId="77777777" w:rsidR="008D2F7C" w:rsidRDefault="008D2F7C" w:rsidP="003E52BF">
            <w:pPr>
              <w:ind w:right="142"/>
              <w:jc w:val="right"/>
            </w:pPr>
            <w:r>
              <w:rPr>
                <w:rFonts w:ascii="Calibri" w:eastAsia="Calibri" w:hAnsi="Calibri" w:cs="Calibri"/>
                <w:sz w:val="18"/>
              </w:rPr>
              <w:t>2020</w:t>
            </w:r>
          </w:p>
        </w:tc>
        <w:tc>
          <w:tcPr>
            <w:tcW w:w="1260" w:type="dxa"/>
            <w:tcBorders>
              <w:top w:val="single" w:sz="2" w:space="0" w:color="000000"/>
              <w:left w:val="nil"/>
              <w:bottom w:val="single" w:sz="2" w:space="0" w:color="000000"/>
              <w:right w:val="nil"/>
            </w:tcBorders>
            <w:vAlign w:val="center"/>
          </w:tcPr>
          <w:p w14:paraId="46BEAA23" w14:textId="77777777" w:rsidR="008D2F7C" w:rsidRDefault="008D2F7C" w:rsidP="003E52BF">
            <w:pPr>
              <w:ind w:right="38"/>
              <w:jc w:val="right"/>
            </w:pPr>
            <w:r>
              <w:rPr>
                <w:rFonts w:ascii="Calibri" w:eastAsia="Calibri" w:hAnsi="Calibri" w:cs="Calibri"/>
                <w:sz w:val="18"/>
              </w:rPr>
              <w:t>2021</w:t>
            </w:r>
          </w:p>
        </w:tc>
      </w:tr>
      <w:tr w:rsidR="008D2F7C" w14:paraId="7CDC142D" w14:textId="77777777" w:rsidTr="003E52BF">
        <w:trPr>
          <w:trHeight w:val="696"/>
        </w:trPr>
        <w:tc>
          <w:tcPr>
            <w:tcW w:w="0" w:type="auto"/>
            <w:vMerge/>
            <w:tcBorders>
              <w:top w:val="nil"/>
              <w:left w:val="single" w:sz="2" w:space="0" w:color="000000"/>
              <w:bottom w:val="nil"/>
              <w:right w:val="single" w:sz="2" w:space="0" w:color="000000"/>
            </w:tcBorders>
          </w:tcPr>
          <w:p w14:paraId="45914A39" w14:textId="77777777" w:rsidR="008D2F7C" w:rsidRDefault="008D2F7C" w:rsidP="003E52BF"/>
        </w:tc>
        <w:tc>
          <w:tcPr>
            <w:tcW w:w="1366" w:type="dxa"/>
            <w:tcBorders>
              <w:top w:val="single" w:sz="2" w:space="0" w:color="000000"/>
              <w:left w:val="single" w:sz="2" w:space="0" w:color="000000"/>
              <w:bottom w:val="single" w:sz="2" w:space="0" w:color="000000"/>
              <w:right w:val="single" w:sz="2" w:space="0" w:color="000000"/>
            </w:tcBorders>
            <w:vAlign w:val="center"/>
          </w:tcPr>
          <w:p w14:paraId="71D94B7D" w14:textId="77777777" w:rsidR="008D2F7C" w:rsidRDefault="008D2F7C" w:rsidP="003E52BF">
            <w:pPr>
              <w:ind w:left="482"/>
            </w:pPr>
            <w:r>
              <w:t>(2.24B)</w:t>
            </w:r>
          </w:p>
        </w:tc>
        <w:tc>
          <w:tcPr>
            <w:tcW w:w="1368" w:type="dxa"/>
            <w:tcBorders>
              <w:top w:val="single" w:sz="2" w:space="0" w:color="000000"/>
              <w:left w:val="single" w:sz="2" w:space="0" w:color="000000"/>
              <w:bottom w:val="single" w:sz="2" w:space="0" w:color="000000"/>
              <w:right w:val="single" w:sz="2" w:space="0" w:color="000000"/>
            </w:tcBorders>
            <w:vAlign w:val="center"/>
          </w:tcPr>
          <w:p w14:paraId="3831F1FF" w14:textId="77777777" w:rsidR="008D2F7C" w:rsidRDefault="008D2F7C" w:rsidP="003E52BF">
            <w:pPr>
              <w:ind w:left="484"/>
            </w:pPr>
            <w:r>
              <w:t>(1.06B)</w:t>
            </w:r>
          </w:p>
        </w:tc>
        <w:tc>
          <w:tcPr>
            <w:tcW w:w="1368" w:type="dxa"/>
            <w:tcBorders>
              <w:top w:val="single" w:sz="2" w:space="0" w:color="000000"/>
              <w:left w:val="single" w:sz="2" w:space="0" w:color="000000"/>
              <w:bottom w:val="single" w:sz="2" w:space="0" w:color="000000"/>
              <w:right w:val="single" w:sz="2" w:space="0" w:color="000000"/>
            </w:tcBorders>
            <w:vAlign w:val="center"/>
          </w:tcPr>
          <w:p w14:paraId="6F1D9994" w14:textId="77777777" w:rsidR="008D2F7C" w:rsidRDefault="008D2F7C" w:rsidP="003E52BF">
            <w:pPr>
              <w:ind w:left="475"/>
            </w:pPr>
            <w:r>
              <w:t>(775M)</w:t>
            </w:r>
          </w:p>
        </w:tc>
        <w:tc>
          <w:tcPr>
            <w:tcW w:w="1368" w:type="dxa"/>
            <w:tcBorders>
              <w:top w:val="single" w:sz="2" w:space="0" w:color="000000"/>
              <w:left w:val="single" w:sz="2" w:space="0" w:color="000000"/>
              <w:bottom w:val="single" w:sz="2" w:space="0" w:color="000000"/>
              <w:right w:val="single" w:sz="2" w:space="0" w:color="000000"/>
            </w:tcBorders>
            <w:vAlign w:val="center"/>
          </w:tcPr>
          <w:p w14:paraId="5D99A9B7" w14:textId="77777777" w:rsidR="008D2F7C" w:rsidRDefault="008D2F7C" w:rsidP="003E52BF">
            <w:pPr>
              <w:ind w:left="575"/>
            </w:pPr>
            <w:r>
              <w:rPr>
                <w:rFonts w:ascii="Calibri" w:eastAsia="Calibri" w:hAnsi="Calibri" w:cs="Calibri"/>
              </w:rPr>
              <w:t>862M</w:t>
            </w:r>
          </w:p>
        </w:tc>
        <w:tc>
          <w:tcPr>
            <w:tcW w:w="1260" w:type="dxa"/>
            <w:tcBorders>
              <w:top w:val="single" w:sz="2" w:space="0" w:color="000000"/>
              <w:left w:val="single" w:sz="2" w:space="0" w:color="000000"/>
              <w:bottom w:val="single" w:sz="2" w:space="0" w:color="000000"/>
              <w:right w:val="nil"/>
            </w:tcBorders>
            <w:vAlign w:val="center"/>
          </w:tcPr>
          <w:p w14:paraId="6B10C17F" w14:textId="77777777" w:rsidR="008D2F7C" w:rsidRDefault="008D2F7C" w:rsidP="003E52BF">
            <w:pPr>
              <w:ind w:right="38"/>
              <w:jc w:val="right"/>
            </w:pPr>
            <w:r>
              <w:t>5.64B</w:t>
            </w:r>
          </w:p>
        </w:tc>
      </w:tr>
      <w:tr w:rsidR="008D2F7C" w14:paraId="3B8F2A5E" w14:textId="77777777" w:rsidTr="003E52BF">
        <w:trPr>
          <w:trHeight w:val="435"/>
        </w:trPr>
        <w:tc>
          <w:tcPr>
            <w:tcW w:w="0" w:type="auto"/>
            <w:vMerge/>
            <w:tcBorders>
              <w:top w:val="nil"/>
              <w:left w:val="single" w:sz="2" w:space="0" w:color="000000"/>
              <w:bottom w:val="nil"/>
              <w:right w:val="single" w:sz="2" w:space="0" w:color="000000"/>
            </w:tcBorders>
          </w:tcPr>
          <w:p w14:paraId="21FF0A0C" w14:textId="77777777" w:rsidR="008D2F7C" w:rsidRDefault="008D2F7C" w:rsidP="003E52BF"/>
        </w:tc>
        <w:tc>
          <w:tcPr>
            <w:tcW w:w="1366" w:type="dxa"/>
            <w:tcBorders>
              <w:top w:val="single" w:sz="2" w:space="0" w:color="000000"/>
              <w:left w:val="single" w:sz="2" w:space="0" w:color="000000"/>
              <w:bottom w:val="nil"/>
              <w:right w:val="single" w:sz="2" w:space="0" w:color="000000"/>
            </w:tcBorders>
          </w:tcPr>
          <w:p w14:paraId="50312009" w14:textId="77777777" w:rsidR="008D2F7C" w:rsidRDefault="008D2F7C" w:rsidP="003E52BF"/>
        </w:tc>
        <w:tc>
          <w:tcPr>
            <w:tcW w:w="1368" w:type="dxa"/>
            <w:tcBorders>
              <w:top w:val="single" w:sz="2" w:space="0" w:color="000000"/>
              <w:left w:val="single" w:sz="2" w:space="0" w:color="000000"/>
              <w:bottom w:val="single" w:sz="2" w:space="0" w:color="000000"/>
              <w:right w:val="single" w:sz="2" w:space="0" w:color="000000"/>
            </w:tcBorders>
            <w:vAlign w:val="center"/>
          </w:tcPr>
          <w:p w14:paraId="07A6E386" w14:textId="77777777" w:rsidR="008D2F7C" w:rsidRDefault="008D2F7C" w:rsidP="003E52BF">
            <w:pPr>
              <w:ind w:left="460"/>
            </w:pPr>
            <w:r>
              <w:rPr>
                <w:rFonts w:ascii="Calibri" w:eastAsia="Calibri" w:hAnsi="Calibri" w:cs="Calibri"/>
              </w:rPr>
              <w:t>52.58%</w:t>
            </w:r>
          </w:p>
        </w:tc>
        <w:tc>
          <w:tcPr>
            <w:tcW w:w="1368" w:type="dxa"/>
            <w:tcBorders>
              <w:top w:val="single" w:sz="2" w:space="0" w:color="000000"/>
              <w:left w:val="single" w:sz="2" w:space="0" w:color="000000"/>
              <w:bottom w:val="single" w:sz="2" w:space="0" w:color="000000"/>
              <w:right w:val="single" w:sz="2" w:space="0" w:color="000000"/>
            </w:tcBorders>
            <w:vAlign w:val="center"/>
          </w:tcPr>
          <w:p w14:paraId="28732E86" w14:textId="77777777" w:rsidR="008D2F7C" w:rsidRDefault="008D2F7C" w:rsidP="003E52BF">
            <w:pPr>
              <w:ind w:left="460"/>
            </w:pPr>
            <w:r>
              <w:rPr>
                <w:rFonts w:ascii="Calibri" w:eastAsia="Calibri" w:hAnsi="Calibri" w:cs="Calibri"/>
              </w:rPr>
              <w:t>27.06%</w:t>
            </w:r>
          </w:p>
        </w:tc>
        <w:tc>
          <w:tcPr>
            <w:tcW w:w="1368" w:type="dxa"/>
            <w:tcBorders>
              <w:top w:val="single" w:sz="2" w:space="0" w:color="000000"/>
              <w:left w:val="single" w:sz="2" w:space="0" w:color="000000"/>
              <w:bottom w:val="single" w:sz="2" w:space="0" w:color="000000"/>
              <w:right w:val="single" w:sz="2" w:space="0" w:color="000000"/>
            </w:tcBorders>
            <w:vAlign w:val="center"/>
          </w:tcPr>
          <w:p w14:paraId="65CC8FE9" w14:textId="77777777" w:rsidR="008D2F7C" w:rsidRDefault="008D2F7C" w:rsidP="003E52BF">
            <w:pPr>
              <w:ind w:left="355"/>
            </w:pPr>
            <w:r>
              <w:rPr>
                <w:rFonts w:ascii="Calibri" w:eastAsia="Calibri" w:hAnsi="Calibri" w:cs="Calibri"/>
              </w:rPr>
              <w:t>211.23%</w:t>
            </w:r>
          </w:p>
        </w:tc>
        <w:tc>
          <w:tcPr>
            <w:tcW w:w="1260" w:type="dxa"/>
            <w:tcBorders>
              <w:top w:val="single" w:sz="2" w:space="0" w:color="000000"/>
              <w:left w:val="single" w:sz="2" w:space="0" w:color="000000"/>
              <w:bottom w:val="single" w:sz="2" w:space="0" w:color="000000"/>
              <w:right w:val="nil"/>
            </w:tcBorders>
            <w:vAlign w:val="center"/>
          </w:tcPr>
          <w:p w14:paraId="73B9D78D" w14:textId="77777777" w:rsidR="008D2F7C" w:rsidRDefault="008D2F7C" w:rsidP="003E52BF">
            <w:pPr>
              <w:ind w:right="38"/>
              <w:jc w:val="right"/>
            </w:pPr>
            <w:r>
              <w:rPr>
                <w:rFonts w:ascii="Calibri" w:eastAsia="Calibri" w:hAnsi="Calibri" w:cs="Calibri"/>
              </w:rPr>
              <w:t>554.76%</w:t>
            </w:r>
          </w:p>
        </w:tc>
      </w:tr>
      <w:tr w:rsidR="008D2F7C" w14:paraId="757F29EC" w14:textId="77777777" w:rsidTr="003E52BF">
        <w:trPr>
          <w:trHeight w:val="688"/>
        </w:trPr>
        <w:tc>
          <w:tcPr>
            <w:tcW w:w="0" w:type="auto"/>
            <w:vMerge/>
            <w:tcBorders>
              <w:top w:val="nil"/>
              <w:left w:val="single" w:sz="2" w:space="0" w:color="000000"/>
              <w:bottom w:val="single" w:sz="2" w:space="0" w:color="000000"/>
              <w:right w:val="single" w:sz="2" w:space="0" w:color="000000"/>
            </w:tcBorders>
          </w:tcPr>
          <w:p w14:paraId="7E593295" w14:textId="77777777" w:rsidR="008D2F7C" w:rsidRDefault="008D2F7C" w:rsidP="003E52BF"/>
        </w:tc>
        <w:tc>
          <w:tcPr>
            <w:tcW w:w="1366" w:type="dxa"/>
            <w:tcBorders>
              <w:top w:val="nil"/>
              <w:left w:val="single" w:sz="2" w:space="0" w:color="000000"/>
              <w:bottom w:val="single" w:sz="2" w:space="0" w:color="000000"/>
              <w:right w:val="single" w:sz="2" w:space="0" w:color="000000"/>
            </w:tcBorders>
            <w:vAlign w:val="center"/>
          </w:tcPr>
          <w:p w14:paraId="3EF6878C" w14:textId="77777777" w:rsidR="008D2F7C" w:rsidRDefault="008D2F7C" w:rsidP="003E52BF">
            <w:pPr>
              <w:ind w:left="597"/>
            </w:pPr>
            <w:r>
              <w:t>I. 64 B</w:t>
            </w:r>
          </w:p>
        </w:tc>
        <w:tc>
          <w:tcPr>
            <w:tcW w:w="1368" w:type="dxa"/>
            <w:tcBorders>
              <w:top w:val="single" w:sz="2" w:space="0" w:color="000000"/>
              <w:left w:val="single" w:sz="2" w:space="0" w:color="000000"/>
              <w:bottom w:val="single" w:sz="2" w:space="0" w:color="000000"/>
              <w:right w:val="single" w:sz="2" w:space="0" w:color="000000"/>
            </w:tcBorders>
            <w:vAlign w:val="center"/>
          </w:tcPr>
          <w:p w14:paraId="12BAE4CC" w14:textId="77777777" w:rsidR="008D2F7C" w:rsidRDefault="008D2F7C" w:rsidP="003E52BF">
            <w:pPr>
              <w:ind w:right="146"/>
              <w:jc w:val="right"/>
            </w:pPr>
            <w:r>
              <w:t>1.9B</w:t>
            </w:r>
          </w:p>
        </w:tc>
        <w:tc>
          <w:tcPr>
            <w:tcW w:w="1368" w:type="dxa"/>
            <w:tcBorders>
              <w:top w:val="single" w:sz="2" w:space="0" w:color="000000"/>
              <w:left w:val="single" w:sz="2" w:space="0" w:color="000000"/>
              <w:bottom w:val="single" w:sz="2" w:space="0" w:color="000000"/>
              <w:right w:val="single" w:sz="2" w:space="0" w:color="000000"/>
            </w:tcBorders>
            <w:vAlign w:val="center"/>
          </w:tcPr>
          <w:p w14:paraId="26E81EE8" w14:textId="77777777" w:rsidR="008D2F7C" w:rsidRDefault="008D2F7C" w:rsidP="003E52BF">
            <w:pPr>
              <w:ind w:left="590"/>
            </w:pPr>
            <w:r>
              <w:t>2.15B</w:t>
            </w:r>
          </w:p>
        </w:tc>
        <w:tc>
          <w:tcPr>
            <w:tcW w:w="1368" w:type="dxa"/>
            <w:tcBorders>
              <w:top w:val="single" w:sz="2" w:space="0" w:color="000000"/>
              <w:left w:val="single" w:sz="2" w:space="0" w:color="000000"/>
              <w:bottom w:val="single" w:sz="2" w:space="0" w:color="000000"/>
              <w:right w:val="single" w:sz="2" w:space="0" w:color="000000"/>
            </w:tcBorders>
            <w:vAlign w:val="center"/>
          </w:tcPr>
          <w:p w14:paraId="31F677FC" w14:textId="77777777" w:rsidR="008D2F7C" w:rsidRDefault="008D2F7C" w:rsidP="003E52BF">
            <w:pPr>
              <w:ind w:left="590"/>
            </w:pPr>
            <w:r>
              <w:t>2.32B</w:t>
            </w:r>
          </w:p>
        </w:tc>
        <w:tc>
          <w:tcPr>
            <w:tcW w:w="1260" w:type="dxa"/>
            <w:tcBorders>
              <w:top w:val="single" w:sz="2" w:space="0" w:color="000000"/>
              <w:left w:val="single" w:sz="2" w:space="0" w:color="000000"/>
              <w:bottom w:val="single" w:sz="2" w:space="0" w:color="000000"/>
              <w:right w:val="nil"/>
            </w:tcBorders>
            <w:vAlign w:val="center"/>
          </w:tcPr>
          <w:p w14:paraId="5765BFE2" w14:textId="77777777" w:rsidR="008D2F7C" w:rsidRDefault="008D2F7C" w:rsidP="003E52BF">
            <w:pPr>
              <w:ind w:right="38"/>
              <w:jc w:val="right"/>
            </w:pPr>
            <w:r>
              <w:t>2.91B</w:t>
            </w:r>
          </w:p>
        </w:tc>
      </w:tr>
      <w:tr w:rsidR="008D2F7C" w14:paraId="3E29C141" w14:textId="77777777" w:rsidTr="003E52BF">
        <w:trPr>
          <w:trHeight w:val="694"/>
        </w:trPr>
        <w:tc>
          <w:tcPr>
            <w:tcW w:w="2422" w:type="dxa"/>
            <w:vMerge w:val="restart"/>
            <w:tcBorders>
              <w:top w:val="single" w:sz="2" w:space="0" w:color="000000"/>
              <w:left w:val="single" w:sz="2" w:space="0" w:color="000000"/>
              <w:bottom w:val="single" w:sz="2" w:space="0" w:color="000000"/>
              <w:right w:val="single" w:sz="2" w:space="0" w:color="000000"/>
            </w:tcBorders>
          </w:tcPr>
          <w:p w14:paraId="2A78475C" w14:textId="77777777" w:rsidR="008D2F7C" w:rsidRDefault="008D2F7C" w:rsidP="003E52BF">
            <w:pPr>
              <w:ind w:left="163"/>
            </w:pPr>
            <w:r>
              <w:t>Depreciation and</w:t>
            </w:r>
          </w:p>
          <w:p w14:paraId="63565B61" w14:textId="77777777" w:rsidR="008D2F7C" w:rsidRDefault="008D2F7C" w:rsidP="003E52BF">
            <w:pPr>
              <w:spacing w:after="168"/>
              <w:ind w:left="163"/>
            </w:pPr>
            <w:r>
              <w:t>Depletion</w:t>
            </w:r>
          </w:p>
          <w:p w14:paraId="02FC729B" w14:textId="77777777" w:rsidR="008D2F7C" w:rsidRDefault="008D2F7C" w:rsidP="003E52BF">
            <w:pPr>
              <w:ind w:left="149"/>
            </w:pPr>
            <w:r>
              <w:t>Amortization of</w:t>
            </w:r>
          </w:p>
          <w:p w14:paraId="29C55A09" w14:textId="77777777" w:rsidR="008D2F7C" w:rsidRDefault="008D2F7C" w:rsidP="003E52BF">
            <w:pPr>
              <w:ind w:left="168"/>
            </w:pPr>
            <w:r>
              <w:t>Intangible Assets</w:t>
            </w:r>
          </w:p>
        </w:tc>
        <w:tc>
          <w:tcPr>
            <w:tcW w:w="1366" w:type="dxa"/>
            <w:tcBorders>
              <w:top w:val="single" w:sz="2" w:space="0" w:color="000000"/>
              <w:left w:val="single" w:sz="2" w:space="0" w:color="000000"/>
              <w:bottom w:val="single" w:sz="2" w:space="0" w:color="000000"/>
              <w:right w:val="single" w:sz="2" w:space="0" w:color="000000"/>
            </w:tcBorders>
          </w:tcPr>
          <w:p w14:paraId="131BC7D1" w14:textId="77777777" w:rsidR="008D2F7C" w:rsidRDefault="008D2F7C" w:rsidP="003E52BF"/>
        </w:tc>
        <w:tc>
          <w:tcPr>
            <w:tcW w:w="1368" w:type="dxa"/>
            <w:tcBorders>
              <w:top w:val="single" w:sz="2" w:space="0" w:color="000000"/>
              <w:left w:val="single" w:sz="2" w:space="0" w:color="000000"/>
              <w:bottom w:val="single" w:sz="2" w:space="0" w:color="000000"/>
              <w:right w:val="single" w:sz="2" w:space="0" w:color="000000"/>
            </w:tcBorders>
          </w:tcPr>
          <w:p w14:paraId="2BCD5E6A" w14:textId="77777777" w:rsidR="008D2F7C" w:rsidRDefault="008D2F7C" w:rsidP="003E52BF"/>
        </w:tc>
        <w:tc>
          <w:tcPr>
            <w:tcW w:w="1368" w:type="dxa"/>
            <w:tcBorders>
              <w:top w:val="single" w:sz="2" w:space="0" w:color="000000"/>
              <w:left w:val="single" w:sz="2" w:space="0" w:color="000000"/>
              <w:bottom w:val="single" w:sz="2" w:space="0" w:color="000000"/>
              <w:right w:val="single" w:sz="2" w:space="0" w:color="000000"/>
            </w:tcBorders>
            <w:vAlign w:val="center"/>
          </w:tcPr>
          <w:p w14:paraId="00ABD8E9" w14:textId="77777777" w:rsidR="008D2F7C" w:rsidRDefault="008D2F7C" w:rsidP="003E52BF">
            <w:pPr>
              <w:ind w:left="590"/>
            </w:pPr>
            <w:r>
              <w:t>2.11B</w:t>
            </w:r>
          </w:p>
        </w:tc>
        <w:tc>
          <w:tcPr>
            <w:tcW w:w="1368" w:type="dxa"/>
            <w:tcBorders>
              <w:top w:val="single" w:sz="2" w:space="0" w:color="000000"/>
              <w:left w:val="single" w:sz="2" w:space="0" w:color="000000"/>
              <w:bottom w:val="single" w:sz="2" w:space="0" w:color="000000"/>
              <w:right w:val="single" w:sz="2" w:space="0" w:color="000000"/>
            </w:tcBorders>
            <w:vAlign w:val="center"/>
          </w:tcPr>
          <w:p w14:paraId="5BAD124C" w14:textId="77777777" w:rsidR="008D2F7C" w:rsidRDefault="008D2F7C" w:rsidP="003E52BF">
            <w:pPr>
              <w:ind w:left="590"/>
            </w:pPr>
            <w:r>
              <w:t>2.27B</w:t>
            </w:r>
          </w:p>
        </w:tc>
        <w:tc>
          <w:tcPr>
            <w:tcW w:w="1260" w:type="dxa"/>
            <w:tcBorders>
              <w:top w:val="single" w:sz="2" w:space="0" w:color="000000"/>
              <w:left w:val="single" w:sz="2" w:space="0" w:color="000000"/>
              <w:bottom w:val="single" w:sz="2" w:space="0" w:color="000000"/>
              <w:right w:val="nil"/>
            </w:tcBorders>
            <w:vAlign w:val="center"/>
          </w:tcPr>
          <w:p w14:paraId="19A3DB88" w14:textId="77777777" w:rsidR="008D2F7C" w:rsidRDefault="008D2F7C" w:rsidP="003E52BF">
            <w:pPr>
              <w:ind w:right="38"/>
              <w:jc w:val="right"/>
            </w:pPr>
            <w:r>
              <w:t>1.91B</w:t>
            </w:r>
          </w:p>
        </w:tc>
      </w:tr>
      <w:tr w:rsidR="008D2F7C" w14:paraId="5FEE26CD" w14:textId="77777777" w:rsidTr="003E52BF">
        <w:trPr>
          <w:trHeight w:val="690"/>
        </w:trPr>
        <w:tc>
          <w:tcPr>
            <w:tcW w:w="0" w:type="auto"/>
            <w:vMerge/>
            <w:tcBorders>
              <w:top w:val="nil"/>
              <w:left w:val="single" w:sz="2" w:space="0" w:color="000000"/>
              <w:bottom w:val="single" w:sz="2" w:space="0" w:color="000000"/>
              <w:right w:val="single" w:sz="2" w:space="0" w:color="000000"/>
            </w:tcBorders>
          </w:tcPr>
          <w:p w14:paraId="62E7B413" w14:textId="77777777" w:rsidR="008D2F7C" w:rsidRDefault="008D2F7C" w:rsidP="003E52BF"/>
        </w:tc>
        <w:tc>
          <w:tcPr>
            <w:tcW w:w="1366" w:type="dxa"/>
            <w:tcBorders>
              <w:top w:val="single" w:sz="2" w:space="0" w:color="000000"/>
              <w:left w:val="single" w:sz="2" w:space="0" w:color="000000"/>
              <w:bottom w:val="single" w:sz="2" w:space="0" w:color="000000"/>
              <w:right w:val="single" w:sz="2" w:space="0" w:color="000000"/>
            </w:tcBorders>
          </w:tcPr>
          <w:p w14:paraId="6DF43875" w14:textId="77777777" w:rsidR="008D2F7C" w:rsidRDefault="008D2F7C" w:rsidP="003E52BF"/>
        </w:tc>
        <w:tc>
          <w:tcPr>
            <w:tcW w:w="1368" w:type="dxa"/>
            <w:tcBorders>
              <w:top w:val="single" w:sz="2" w:space="0" w:color="000000"/>
              <w:left w:val="single" w:sz="2" w:space="0" w:color="000000"/>
              <w:bottom w:val="single" w:sz="2" w:space="0" w:color="000000"/>
              <w:right w:val="single" w:sz="2" w:space="0" w:color="000000"/>
            </w:tcBorders>
          </w:tcPr>
          <w:p w14:paraId="4D26CE80" w14:textId="77777777" w:rsidR="008D2F7C" w:rsidRDefault="008D2F7C" w:rsidP="003E52BF"/>
        </w:tc>
        <w:tc>
          <w:tcPr>
            <w:tcW w:w="1368" w:type="dxa"/>
            <w:tcBorders>
              <w:top w:val="single" w:sz="2" w:space="0" w:color="000000"/>
              <w:left w:val="single" w:sz="2" w:space="0" w:color="000000"/>
              <w:bottom w:val="single" w:sz="2" w:space="0" w:color="000000"/>
              <w:right w:val="single" w:sz="2" w:space="0" w:color="000000"/>
            </w:tcBorders>
            <w:vAlign w:val="center"/>
          </w:tcPr>
          <w:p w14:paraId="64CCD0DA" w14:textId="77777777" w:rsidR="008D2F7C" w:rsidRDefault="008D2F7C" w:rsidP="003E52BF">
            <w:pPr>
              <w:ind w:left="676"/>
            </w:pPr>
            <w:r>
              <w:t>44M</w:t>
            </w:r>
          </w:p>
        </w:tc>
        <w:tc>
          <w:tcPr>
            <w:tcW w:w="1368" w:type="dxa"/>
            <w:tcBorders>
              <w:top w:val="single" w:sz="2" w:space="0" w:color="000000"/>
              <w:left w:val="single" w:sz="2" w:space="0" w:color="000000"/>
              <w:bottom w:val="single" w:sz="2" w:space="0" w:color="000000"/>
              <w:right w:val="single" w:sz="2" w:space="0" w:color="000000"/>
            </w:tcBorders>
            <w:vAlign w:val="center"/>
          </w:tcPr>
          <w:p w14:paraId="2075188F" w14:textId="77777777" w:rsidR="008D2F7C" w:rsidRDefault="008D2F7C" w:rsidP="003E52BF">
            <w:pPr>
              <w:ind w:left="686"/>
            </w:pPr>
            <w:r>
              <w:t>51M</w:t>
            </w:r>
          </w:p>
        </w:tc>
        <w:tc>
          <w:tcPr>
            <w:tcW w:w="1260" w:type="dxa"/>
            <w:tcBorders>
              <w:top w:val="single" w:sz="2" w:space="0" w:color="000000"/>
              <w:left w:val="single" w:sz="2" w:space="0" w:color="000000"/>
              <w:bottom w:val="single" w:sz="2" w:space="0" w:color="000000"/>
              <w:right w:val="nil"/>
            </w:tcBorders>
            <w:vAlign w:val="center"/>
          </w:tcPr>
          <w:p w14:paraId="473BE5DD" w14:textId="77777777" w:rsidR="008D2F7C" w:rsidRDefault="008D2F7C" w:rsidP="003E52BF">
            <w:pPr>
              <w:ind w:right="38"/>
              <w:jc w:val="right"/>
            </w:pPr>
            <w:r>
              <w:t>1B</w:t>
            </w:r>
          </w:p>
        </w:tc>
      </w:tr>
      <w:tr w:rsidR="008D2F7C" w14:paraId="45A4C793" w14:textId="77777777" w:rsidTr="003E52BF">
        <w:trPr>
          <w:trHeight w:val="691"/>
        </w:trPr>
        <w:tc>
          <w:tcPr>
            <w:tcW w:w="2422" w:type="dxa"/>
            <w:vMerge w:val="restart"/>
            <w:tcBorders>
              <w:top w:val="single" w:sz="2" w:space="0" w:color="000000"/>
              <w:left w:val="single" w:sz="2" w:space="0" w:color="000000"/>
              <w:bottom w:val="single" w:sz="2" w:space="0" w:color="000000"/>
              <w:right w:val="single" w:sz="2" w:space="0" w:color="000000"/>
            </w:tcBorders>
            <w:vAlign w:val="center"/>
          </w:tcPr>
          <w:p w14:paraId="4E53664E" w14:textId="77777777" w:rsidR="008D2F7C" w:rsidRDefault="008D2F7C" w:rsidP="003E52BF">
            <w:pPr>
              <w:ind w:left="14"/>
            </w:pPr>
            <w:r>
              <w:t>Deferred Taxes &amp;</w:t>
            </w:r>
          </w:p>
          <w:p w14:paraId="7088A463" w14:textId="77777777" w:rsidR="008D2F7C" w:rsidRDefault="008D2F7C" w:rsidP="003E52BF">
            <w:pPr>
              <w:spacing w:after="18"/>
              <w:ind w:left="14"/>
            </w:pPr>
            <w:r>
              <w:t>I investment Tax Credit</w:t>
            </w:r>
          </w:p>
          <w:p w14:paraId="451752F0" w14:textId="77777777" w:rsidR="008D2F7C" w:rsidRDefault="008D2F7C" w:rsidP="003E52BF">
            <w:pPr>
              <w:spacing w:after="176"/>
              <w:ind w:left="163"/>
            </w:pPr>
            <w:r>
              <w:t>Deferred Taxes</w:t>
            </w:r>
          </w:p>
          <w:p w14:paraId="2AD5AD76" w14:textId="77777777" w:rsidR="008D2F7C" w:rsidRDefault="008D2F7C" w:rsidP="003E52BF">
            <w:pPr>
              <w:spacing w:line="431" w:lineRule="auto"/>
              <w:ind w:left="5" w:right="365" w:firstLine="163"/>
              <w:jc w:val="both"/>
            </w:pPr>
            <w:r>
              <w:t>Investment Tax Credit Other Funds from Operations</w:t>
            </w:r>
          </w:p>
          <w:p w14:paraId="626C4D66" w14:textId="77777777" w:rsidR="008D2F7C" w:rsidRDefault="008D2F7C" w:rsidP="003E52BF">
            <w:pPr>
              <w:spacing w:after="173"/>
              <w:ind w:left="14"/>
            </w:pPr>
            <w:r>
              <w:t>Extraordinaries</w:t>
            </w:r>
          </w:p>
          <w:p w14:paraId="6FE23178" w14:textId="77777777" w:rsidR="008D2F7C" w:rsidRDefault="008D2F7C" w:rsidP="003E52BF">
            <w:pPr>
              <w:ind w:left="5"/>
            </w:pPr>
            <w:r>
              <w:t>Changes in Working</w:t>
            </w:r>
          </w:p>
          <w:p w14:paraId="5390CC9E" w14:textId="77777777" w:rsidR="008D2F7C" w:rsidRDefault="008D2F7C" w:rsidP="003E52BF">
            <w:pPr>
              <w:spacing w:after="173"/>
              <w:ind w:left="5"/>
            </w:pPr>
            <w:r>
              <w:t>Capital</w:t>
            </w:r>
          </w:p>
          <w:p w14:paraId="7506A555" w14:textId="77777777" w:rsidR="008D2F7C" w:rsidRDefault="008D2F7C" w:rsidP="003E52BF">
            <w:pPr>
              <w:spacing w:after="173"/>
              <w:ind w:left="168"/>
            </w:pPr>
            <w:r>
              <w:t>Receivables</w:t>
            </w:r>
          </w:p>
          <w:p w14:paraId="1B01A937" w14:textId="77777777" w:rsidR="008D2F7C" w:rsidRDefault="008D2F7C" w:rsidP="003E52BF">
            <w:pPr>
              <w:spacing w:after="171"/>
              <w:ind w:left="149"/>
            </w:pPr>
            <w:r>
              <w:t>Accounts Payable</w:t>
            </w:r>
          </w:p>
          <w:p w14:paraId="29C555DC" w14:textId="77777777" w:rsidR="008D2F7C" w:rsidRDefault="008D2F7C" w:rsidP="003E52BF">
            <w:pPr>
              <w:spacing w:after="173"/>
              <w:ind w:left="158"/>
            </w:pPr>
            <w:r>
              <w:t>Other Assets/Liabilities</w:t>
            </w:r>
          </w:p>
          <w:p w14:paraId="127B9937" w14:textId="77777777" w:rsidR="008D2F7C" w:rsidRDefault="008D2F7C" w:rsidP="003E52BF">
            <w:pPr>
              <w:spacing w:after="153"/>
              <w:ind w:left="14"/>
            </w:pPr>
            <w:r>
              <w:t>Net Operating Cash Flow</w:t>
            </w:r>
          </w:p>
          <w:p w14:paraId="2AB1809D" w14:textId="77777777" w:rsidR="008D2F7C" w:rsidRDefault="008D2F7C" w:rsidP="003E52BF">
            <w:pPr>
              <w:ind w:left="163"/>
            </w:pPr>
            <w:r>
              <w:t>Net Operating Cash</w:t>
            </w:r>
          </w:p>
          <w:p w14:paraId="769FD243" w14:textId="77777777" w:rsidR="008D2F7C" w:rsidRDefault="008D2F7C" w:rsidP="003E52BF">
            <w:pPr>
              <w:ind w:left="163"/>
            </w:pPr>
            <w:r>
              <w:t>Flow Growth</w:t>
            </w:r>
          </w:p>
        </w:tc>
        <w:tc>
          <w:tcPr>
            <w:tcW w:w="1366" w:type="dxa"/>
            <w:tcBorders>
              <w:top w:val="single" w:sz="2" w:space="0" w:color="000000"/>
              <w:left w:val="single" w:sz="2" w:space="0" w:color="000000"/>
              <w:bottom w:val="single" w:sz="2" w:space="0" w:color="000000"/>
              <w:right w:val="single" w:sz="2" w:space="0" w:color="000000"/>
            </w:tcBorders>
          </w:tcPr>
          <w:p w14:paraId="6C523C43" w14:textId="77777777" w:rsidR="008D2F7C" w:rsidRDefault="008D2F7C" w:rsidP="003E52BF"/>
        </w:tc>
        <w:tc>
          <w:tcPr>
            <w:tcW w:w="1368" w:type="dxa"/>
            <w:tcBorders>
              <w:top w:val="single" w:sz="2" w:space="0" w:color="000000"/>
              <w:left w:val="single" w:sz="2" w:space="0" w:color="000000"/>
              <w:bottom w:val="single" w:sz="2" w:space="0" w:color="000000"/>
              <w:right w:val="single" w:sz="2" w:space="0" w:color="000000"/>
            </w:tcBorders>
          </w:tcPr>
          <w:p w14:paraId="29DED425" w14:textId="77777777" w:rsidR="008D2F7C" w:rsidRDefault="008D2F7C" w:rsidP="003E52BF"/>
        </w:tc>
        <w:tc>
          <w:tcPr>
            <w:tcW w:w="1368" w:type="dxa"/>
            <w:tcBorders>
              <w:top w:val="single" w:sz="2" w:space="0" w:color="000000"/>
              <w:left w:val="single" w:sz="2" w:space="0" w:color="000000"/>
              <w:bottom w:val="single" w:sz="2" w:space="0" w:color="000000"/>
              <w:right w:val="single" w:sz="2" w:space="0" w:color="000000"/>
            </w:tcBorders>
          </w:tcPr>
          <w:p w14:paraId="647D6861" w14:textId="77777777" w:rsidR="008D2F7C" w:rsidRDefault="008D2F7C" w:rsidP="003E52BF"/>
        </w:tc>
        <w:tc>
          <w:tcPr>
            <w:tcW w:w="1368" w:type="dxa"/>
            <w:tcBorders>
              <w:top w:val="single" w:sz="2" w:space="0" w:color="000000"/>
              <w:left w:val="single" w:sz="2" w:space="0" w:color="000000"/>
              <w:bottom w:val="single" w:sz="2" w:space="0" w:color="000000"/>
              <w:right w:val="nil"/>
            </w:tcBorders>
          </w:tcPr>
          <w:p w14:paraId="3A1A4261" w14:textId="77777777" w:rsidR="008D2F7C" w:rsidRDefault="008D2F7C" w:rsidP="003E52BF"/>
        </w:tc>
        <w:tc>
          <w:tcPr>
            <w:tcW w:w="1260" w:type="dxa"/>
            <w:tcBorders>
              <w:top w:val="single" w:sz="2" w:space="0" w:color="000000"/>
              <w:left w:val="single" w:sz="2" w:space="0" w:color="000000"/>
              <w:bottom w:val="single" w:sz="2" w:space="0" w:color="000000"/>
              <w:right w:val="nil"/>
            </w:tcBorders>
          </w:tcPr>
          <w:p w14:paraId="1C7167B8" w14:textId="77777777" w:rsidR="008D2F7C" w:rsidRDefault="008D2F7C" w:rsidP="003E52BF"/>
        </w:tc>
      </w:tr>
      <w:tr w:rsidR="008D2F7C" w14:paraId="46A6F57F" w14:textId="77777777" w:rsidTr="003E52BF">
        <w:trPr>
          <w:trHeight w:val="436"/>
        </w:trPr>
        <w:tc>
          <w:tcPr>
            <w:tcW w:w="0" w:type="auto"/>
            <w:vMerge/>
            <w:tcBorders>
              <w:top w:val="nil"/>
              <w:left w:val="single" w:sz="2" w:space="0" w:color="000000"/>
              <w:bottom w:val="nil"/>
              <w:right w:val="single" w:sz="2" w:space="0" w:color="000000"/>
            </w:tcBorders>
          </w:tcPr>
          <w:p w14:paraId="5D89220D" w14:textId="77777777" w:rsidR="008D2F7C" w:rsidRDefault="008D2F7C" w:rsidP="003E52BF"/>
        </w:tc>
        <w:tc>
          <w:tcPr>
            <w:tcW w:w="1366" w:type="dxa"/>
            <w:tcBorders>
              <w:top w:val="single" w:sz="2" w:space="0" w:color="000000"/>
              <w:left w:val="single" w:sz="2" w:space="0" w:color="000000"/>
              <w:bottom w:val="nil"/>
              <w:right w:val="single" w:sz="2" w:space="0" w:color="000000"/>
            </w:tcBorders>
          </w:tcPr>
          <w:p w14:paraId="70EC29C8" w14:textId="77777777" w:rsidR="008D2F7C" w:rsidRDefault="008D2F7C" w:rsidP="003E52BF"/>
        </w:tc>
        <w:tc>
          <w:tcPr>
            <w:tcW w:w="1368" w:type="dxa"/>
            <w:tcBorders>
              <w:top w:val="single" w:sz="2" w:space="0" w:color="000000"/>
              <w:left w:val="single" w:sz="2" w:space="0" w:color="000000"/>
              <w:bottom w:val="single" w:sz="2" w:space="0" w:color="000000"/>
              <w:right w:val="single" w:sz="2" w:space="0" w:color="000000"/>
            </w:tcBorders>
          </w:tcPr>
          <w:p w14:paraId="2F0BCE6D" w14:textId="77777777" w:rsidR="008D2F7C" w:rsidRDefault="008D2F7C" w:rsidP="003E52BF"/>
        </w:tc>
        <w:tc>
          <w:tcPr>
            <w:tcW w:w="1368" w:type="dxa"/>
            <w:tcBorders>
              <w:top w:val="single" w:sz="2" w:space="0" w:color="000000"/>
              <w:left w:val="single" w:sz="2" w:space="0" w:color="000000"/>
              <w:bottom w:val="single" w:sz="2" w:space="0" w:color="000000"/>
              <w:right w:val="single" w:sz="2" w:space="0" w:color="000000"/>
            </w:tcBorders>
          </w:tcPr>
          <w:p w14:paraId="72FAED4F" w14:textId="77777777" w:rsidR="008D2F7C" w:rsidRDefault="008D2F7C" w:rsidP="003E52BF"/>
        </w:tc>
        <w:tc>
          <w:tcPr>
            <w:tcW w:w="1368" w:type="dxa"/>
            <w:tcBorders>
              <w:top w:val="single" w:sz="2" w:space="0" w:color="000000"/>
              <w:left w:val="single" w:sz="2" w:space="0" w:color="000000"/>
              <w:bottom w:val="single" w:sz="2" w:space="0" w:color="000000"/>
              <w:right w:val="nil"/>
            </w:tcBorders>
          </w:tcPr>
          <w:p w14:paraId="1F6ED501" w14:textId="77777777" w:rsidR="008D2F7C" w:rsidRDefault="008D2F7C" w:rsidP="003E52BF"/>
        </w:tc>
        <w:tc>
          <w:tcPr>
            <w:tcW w:w="1260" w:type="dxa"/>
            <w:tcBorders>
              <w:top w:val="single" w:sz="2" w:space="0" w:color="000000"/>
              <w:left w:val="nil"/>
              <w:bottom w:val="single" w:sz="2" w:space="0" w:color="000000"/>
              <w:right w:val="nil"/>
            </w:tcBorders>
          </w:tcPr>
          <w:p w14:paraId="79EE5104" w14:textId="77777777" w:rsidR="008D2F7C" w:rsidRDefault="008D2F7C" w:rsidP="003E52BF"/>
        </w:tc>
      </w:tr>
      <w:tr w:rsidR="008D2F7C" w14:paraId="3DD5621B" w14:textId="77777777" w:rsidTr="003E52BF">
        <w:trPr>
          <w:trHeight w:val="436"/>
        </w:trPr>
        <w:tc>
          <w:tcPr>
            <w:tcW w:w="0" w:type="auto"/>
            <w:vMerge/>
            <w:tcBorders>
              <w:top w:val="nil"/>
              <w:left w:val="single" w:sz="2" w:space="0" w:color="000000"/>
              <w:bottom w:val="nil"/>
              <w:right w:val="single" w:sz="2" w:space="0" w:color="000000"/>
            </w:tcBorders>
          </w:tcPr>
          <w:p w14:paraId="0E24EA79" w14:textId="77777777" w:rsidR="008D2F7C" w:rsidRDefault="008D2F7C" w:rsidP="003E52BF"/>
        </w:tc>
        <w:tc>
          <w:tcPr>
            <w:tcW w:w="1366" w:type="dxa"/>
            <w:tcBorders>
              <w:top w:val="nil"/>
              <w:left w:val="single" w:sz="2" w:space="0" w:color="000000"/>
              <w:bottom w:val="nil"/>
              <w:right w:val="single" w:sz="2" w:space="0" w:color="000000"/>
            </w:tcBorders>
          </w:tcPr>
          <w:p w14:paraId="3943D58F" w14:textId="77777777" w:rsidR="008D2F7C" w:rsidRDefault="008D2F7C" w:rsidP="003E52BF"/>
        </w:tc>
        <w:tc>
          <w:tcPr>
            <w:tcW w:w="1368" w:type="dxa"/>
            <w:tcBorders>
              <w:top w:val="single" w:sz="2" w:space="0" w:color="000000"/>
              <w:left w:val="single" w:sz="2" w:space="0" w:color="000000"/>
              <w:bottom w:val="single" w:sz="2" w:space="0" w:color="000000"/>
              <w:right w:val="single" w:sz="2" w:space="0" w:color="000000"/>
            </w:tcBorders>
          </w:tcPr>
          <w:p w14:paraId="7A64B23A" w14:textId="77777777" w:rsidR="008D2F7C" w:rsidRDefault="008D2F7C" w:rsidP="003E52BF"/>
        </w:tc>
        <w:tc>
          <w:tcPr>
            <w:tcW w:w="1368" w:type="dxa"/>
            <w:tcBorders>
              <w:top w:val="single" w:sz="2" w:space="0" w:color="000000"/>
              <w:left w:val="single" w:sz="2" w:space="0" w:color="000000"/>
              <w:bottom w:val="single" w:sz="2" w:space="0" w:color="000000"/>
              <w:right w:val="single" w:sz="2" w:space="0" w:color="000000"/>
            </w:tcBorders>
          </w:tcPr>
          <w:p w14:paraId="04164EC3" w14:textId="77777777" w:rsidR="008D2F7C" w:rsidRDefault="008D2F7C" w:rsidP="003E52BF"/>
        </w:tc>
        <w:tc>
          <w:tcPr>
            <w:tcW w:w="1368" w:type="dxa"/>
            <w:tcBorders>
              <w:top w:val="single" w:sz="2" w:space="0" w:color="000000"/>
              <w:left w:val="single" w:sz="2" w:space="0" w:color="000000"/>
              <w:bottom w:val="single" w:sz="2" w:space="0" w:color="000000"/>
              <w:right w:val="single" w:sz="2" w:space="0" w:color="000000"/>
            </w:tcBorders>
          </w:tcPr>
          <w:p w14:paraId="66D853B2" w14:textId="77777777" w:rsidR="008D2F7C" w:rsidRDefault="008D2F7C" w:rsidP="003E52BF"/>
        </w:tc>
        <w:tc>
          <w:tcPr>
            <w:tcW w:w="1260" w:type="dxa"/>
            <w:tcBorders>
              <w:top w:val="single" w:sz="2" w:space="0" w:color="000000"/>
              <w:left w:val="single" w:sz="2" w:space="0" w:color="000000"/>
              <w:bottom w:val="single" w:sz="2" w:space="0" w:color="000000"/>
              <w:right w:val="nil"/>
            </w:tcBorders>
          </w:tcPr>
          <w:p w14:paraId="140FD119" w14:textId="77777777" w:rsidR="008D2F7C" w:rsidRDefault="008D2F7C" w:rsidP="003E52BF"/>
        </w:tc>
      </w:tr>
      <w:tr w:rsidR="008D2F7C" w14:paraId="6B831C85" w14:textId="77777777" w:rsidTr="003E52BF">
        <w:trPr>
          <w:trHeight w:val="437"/>
        </w:trPr>
        <w:tc>
          <w:tcPr>
            <w:tcW w:w="0" w:type="auto"/>
            <w:vMerge/>
            <w:tcBorders>
              <w:top w:val="nil"/>
              <w:left w:val="single" w:sz="2" w:space="0" w:color="000000"/>
              <w:bottom w:val="nil"/>
              <w:right w:val="single" w:sz="2" w:space="0" w:color="000000"/>
            </w:tcBorders>
          </w:tcPr>
          <w:p w14:paraId="3E217E39" w14:textId="77777777" w:rsidR="008D2F7C" w:rsidRDefault="008D2F7C" w:rsidP="003E52BF"/>
        </w:tc>
        <w:tc>
          <w:tcPr>
            <w:tcW w:w="1366" w:type="dxa"/>
            <w:tcBorders>
              <w:top w:val="nil"/>
              <w:left w:val="single" w:sz="2" w:space="0" w:color="000000"/>
              <w:bottom w:val="nil"/>
              <w:right w:val="single" w:sz="2" w:space="0" w:color="000000"/>
            </w:tcBorders>
          </w:tcPr>
          <w:p w14:paraId="25F43770" w14:textId="77777777" w:rsidR="008D2F7C" w:rsidRDefault="008D2F7C" w:rsidP="003E52BF">
            <w:pPr>
              <w:ind w:left="597"/>
            </w:pPr>
            <w:r>
              <w:t>1.04B</w:t>
            </w:r>
          </w:p>
        </w:tc>
        <w:tc>
          <w:tcPr>
            <w:tcW w:w="1368" w:type="dxa"/>
            <w:tcBorders>
              <w:top w:val="single" w:sz="2" w:space="0" w:color="000000"/>
              <w:left w:val="single" w:sz="2" w:space="0" w:color="000000"/>
              <w:bottom w:val="single" w:sz="2" w:space="0" w:color="000000"/>
              <w:right w:val="single" w:sz="2" w:space="0" w:color="000000"/>
            </w:tcBorders>
          </w:tcPr>
          <w:p w14:paraId="24FF784A" w14:textId="77777777" w:rsidR="008D2F7C" w:rsidRDefault="008D2F7C" w:rsidP="003E52BF">
            <w:pPr>
              <w:ind w:right="146"/>
              <w:jc w:val="right"/>
            </w:pPr>
            <w:r>
              <w:t>1.2B</w:t>
            </w:r>
          </w:p>
        </w:tc>
        <w:tc>
          <w:tcPr>
            <w:tcW w:w="1368" w:type="dxa"/>
            <w:tcBorders>
              <w:top w:val="single" w:sz="2" w:space="0" w:color="000000"/>
              <w:left w:val="single" w:sz="2" w:space="0" w:color="000000"/>
              <w:bottom w:val="single" w:sz="2" w:space="0" w:color="000000"/>
              <w:right w:val="single" w:sz="2" w:space="0" w:color="000000"/>
            </w:tcBorders>
          </w:tcPr>
          <w:p w14:paraId="77B675FD" w14:textId="77777777" w:rsidR="008D2F7C" w:rsidRDefault="008D2F7C" w:rsidP="003E52BF">
            <w:pPr>
              <w:ind w:left="599"/>
            </w:pPr>
            <w:r>
              <w:t>1.38B</w:t>
            </w:r>
          </w:p>
        </w:tc>
        <w:tc>
          <w:tcPr>
            <w:tcW w:w="1368" w:type="dxa"/>
            <w:tcBorders>
              <w:top w:val="single" w:sz="2" w:space="0" w:color="000000"/>
              <w:left w:val="single" w:sz="2" w:space="0" w:color="000000"/>
              <w:bottom w:val="single" w:sz="2" w:space="0" w:color="000000"/>
              <w:right w:val="single" w:sz="2" w:space="0" w:color="000000"/>
            </w:tcBorders>
          </w:tcPr>
          <w:p w14:paraId="2DD95336" w14:textId="77777777" w:rsidR="008D2F7C" w:rsidRDefault="008D2F7C" w:rsidP="003E52BF">
            <w:pPr>
              <w:ind w:left="590"/>
            </w:pPr>
            <w:r>
              <w:t>2.58B</w:t>
            </w:r>
          </w:p>
        </w:tc>
        <w:tc>
          <w:tcPr>
            <w:tcW w:w="1260" w:type="dxa"/>
            <w:tcBorders>
              <w:top w:val="single" w:sz="2" w:space="0" w:color="000000"/>
              <w:left w:val="single" w:sz="2" w:space="0" w:color="000000"/>
              <w:bottom w:val="single" w:sz="2" w:space="0" w:color="000000"/>
              <w:right w:val="nil"/>
            </w:tcBorders>
          </w:tcPr>
          <w:p w14:paraId="055A1277" w14:textId="77777777" w:rsidR="008D2F7C" w:rsidRDefault="008D2F7C" w:rsidP="003E52BF">
            <w:pPr>
              <w:ind w:right="38"/>
              <w:jc w:val="right"/>
            </w:pPr>
            <w:r>
              <w:t>2.42B</w:t>
            </w:r>
          </w:p>
        </w:tc>
      </w:tr>
      <w:tr w:rsidR="008D2F7C" w14:paraId="15A8BAFB" w14:textId="77777777" w:rsidTr="003E52BF">
        <w:trPr>
          <w:trHeight w:val="437"/>
        </w:trPr>
        <w:tc>
          <w:tcPr>
            <w:tcW w:w="0" w:type="auto"/>
            <w:vMerge/>
            <w:tcBorders>
              <w:top w:val="nil"/>
              <w:left w:val="single" w:sz="2" w:space="0" w:color="000000"/>
              <w:bottom w:val="nil"/>
              <w:right w:val="single" w:sz="2" w:space="0" w:color="000000"/>
            </w:tcBorders>
          </w:tcPr>
          <w:p w14:paraId="1FEA0A7D" w14:textId="77777777" w:rsidR="008D2F7C" w:rsidRDefault="008D2F7C" w:rsidP="003E52BF"/>
        </w:tc>
        <w:tc>
          <w:tcPr>
            <w:tcW w:w="1366" w:type="dxa"/>
            <w:tcBorders>
              <w:top w:val="nil"/>
              <w:left w:val="single" w:sz="2" w:space="0" w:color="000000"/>
              <w:bottom w:val="nil"/>
              <w:right w:val="single" w:sz="2" w:space="0" w:color="000000"/>
            </w:tcBorders>
          </w:tcPr>
          <w:p w14:paraId="70A10DBC" w14:textId="77777777" w:rsidR="008D2F7C" w:rsidRDefault="008D2F7C" w:rsidP="003E52BF">
            <w:pPr>
              <w:ind w:left="323"/>
            </w:pPr>
            <w:r>
              <w:t>435.95M</w:t>
            </w:r>
          </w:p>
        </w:tc>
        <w:tc>
          <w:tcPr>
            <w:tcW w:w="1368" w:type="dxa"/>
            <w:tcBorders>
              <w:top w:val="single" w:sz="2" w:space="0" w:color="000000"/>
              <w:left w:val="single" w:sz="2" w:space="0" w:color="000000"/>
              <w:bottom w:val="single" w:sz="2" w:space="0" w:color="000000"/>
              <w:right w:val="single" w:sz="2" w:space="0" w:color="000000"/>
            </w:tcBorders>
          </w:tcPr>
          <w:p w14:paraId="6D98EB91" w14:textId="77777777" w:rsidR="008D2F7C" w:rsidRDefault="008D2F7C" w:rsidP="003E52BF">
            <w:pPr>
              <w:ind w:left="590"/>
            </w:pPr>
            <w:r>
              <w:t>2.04B</w:t>
            </w:r>
          </w:p>
        </w:tc>
        <w:tc>
          <w:tcPr>
            <w:tcW w:w="1368" w:type="dxa"/>
            <w:tcBorders>
              <w:top w:val="single" w:sz="2" w:space="0" w:color="000000"/>
              <w:left w:val="single" w:sz="2" w:space="0" w:color="000000"/>
              <w:bottom w:val="single" w:sz="2" w:space="0" w:color="000000"/>
              <w:right w:val="single" w:sz="2" w:space="0" w:color="000000"/>
            </w:tcBorders>
          </w:tcPr>
          <w:p w14:paraId="1E9206B3" w14:textId="77777777" w:rsidR="008D2F7C" w:rsidRDefault="008D2F7C" w:rsidP="003E52BF">
            <w:pPr>
              <w:ind w:left="590"/>
            </w:pPr>
            <w:r>
              <w:t>2.75B</w:t>
            </w:r>
          </w:p>
        </w:tc>
        <w:tc>
          <w:tcPr>
            <w:tcW w:w="1368" w:type="dxa"/>
            <w:tcBorders>
              <w:top w:val="single" w:sz="2" w:space="0" w:color="000000"/>
              <w:left w:val="single" w:sz="2" w:space="0" w:color="000000"/>
              <w:bottom w:val="single" w:sz="2" w:space="0" w:color="000000"/>
              <w:right w:val="single" w:sz="2" w:space="0" w:color="000000"/>
            </w:tcBorders>
          </w:tcPr>
          <w:p w14:paraId="6317BF97" w14:textId="77777777" w:rsidR="008D2F7C" w:rsidRDefault="008D2F7C" w:rsidP="003E52BF">
            <w:pPr>
              <w:ind w:left="590"/>
            </w:pPr>
            <w:r>
              <w:t>5.76B</w:t>
            </w:r>
          </w:p>
        </w:tc>
        <w:tc>
          <w:tcPr>
            <w:tcW w:w="1260" w:type="dxa"/>
            <w:tcBorders>
              <w:top w:val="single" w:sz="2" w:space="0" w:color="000000"/>
              <w:left w:val="single" w:sz="2" w:space="0" w:color="000000"/>
              <w:bottom w:val="single" w:sz="2" w:space="0" w:color="000000"/>
              <w:right w:val="nil"/>
            </w:tcBorders>
          </w:tcPr>
          <w:p w14:paraId="211DF766" w14:textId="77777777" w:rsidR="008D2F7C" w:rsidRDefault="008D2F7C" w:rsidP="003E52BF">
            <w:pPr>
              <w:ind w:right="38"/>
              <w:jc w:val="right"/>
            </w:pPr>
            <w:r>
              <w:t>10.98B</w:t>
            </w:r>
          </w:p>
        </w:tc>
      </w:tr>
      <w:tr w:rsidR="008D2F7C" w14:paraId="3A3B4607" w14:textId="77777777" w:rsidTr="003E52BF">
        <w:trPr>
          <w:trHeight w:val="433"/>
        </w:trPr>
        <w:tc>
          <w:tcPr>
            <w:tcW w:w="0" w:type="auto"/>
            <w:vMerge/>
            <w:tcBorders>
              <w:top w:val="nil"/>
              <w:left w:val="single" w:sz="2" w:space="0" w:color="000000"/>
              <w:bottom w:val="nil"/>
              <w:right w:val="single" w:sz="2" w:space="0" w:color="000000"/>
            </w:tcBorders>
          </w:tcPr>
          <w:p w14:paraId="0519E822" w14:textId="77777777" w:rsidR="008D2F7C" w:rsidRDefault="008D2F7C" w:rsidP="003E52BF"/>
        </w:tc>
        <w:tc>
          <w:tcPr>
            <w:tcW w:w="1366" w:type="dxa"/>
            <w:tcBorders>
              <w:top w:val="nil"/>
              <w:left w:val="single" w:sz="2" w:space="0" w:color="000000"/>
              <w:bottom w:val="nil"/>
              <w:right w:val="single" w:sz="2" w:space="0" w:color="000000"/>
            </w:tcBorders>
          </w:tcPr>
          <w:p w14:paraId="4DEB15A0" w14:textId="77777777" w:rsidR="008D2F7C" w:rsidRDefault="008D2F7C" w:rsidP="003E52BF"/>
        </w:tc>
        <w:tc>
          <w:tcPr>
            <w:tcW w:w="1368" w:type="dxa"/>
            <w:tcBorders>
              <w:top w:val="single" w:sz="2" w:space="0" w:color="000000"/>
              <w:left w:val="single" w:sz="2" w:space="0" w:color="000000"/>
              <w:bottom w:val="single" w:sz="2" w:space="0" w:color="000000"/>
              <w:right w:val="single" w:sz="2" w:space="0" w:color="000000"/>
            </w:tcBorders>
          </w:tcPr>
          <w:p w14:paraId="4EA97A95" w14:textId="77777777" w:rsidR="008D2F7C" w:rsidRDefault="008D2F7C" w:rsidP="003E52BF"/>
        </w:tc>
        <w:tc>
          <w:tcPr>
            <w:tcW w:w="1368" w:type="dxa"/>
            <w:tcBorders>
              <w:top w:val="single" w:sz="2" w:space="0" w:color="000000"/>
              <w:left w:val="single" w:sz="2" w:space="0" w:color="000000"/>
              <w:bottom w:val="single" w:sz="2" w:space="0" w:color="000000"/>
              <w:right w:val="single" w:sz="2" w:space="0" w:color="000000"/>
            </w:tcBorders>
          </w:tcPr>
          <w:p w14:paraId="56D08FB4" w14:textId="77777777" w:rsidR="008D2F7C" w:rsidRDefault="008D2F7C" w:rsidP="003E52BF"/>
        </w:tc>
        <w:tc>
          <w:tcPr>
            <w:tcW w:w="1368" w:type="dxa"/>
            <w:tcBorders>
              <w:top w:val="single" w:sz="2" w:space="0" w:color="000000"/>
              <w:left w:val="single" w:sz="2" w:space="0" w:color="000000"/>
              <w:bottom w:val="single" w:sz="2" w:space="0" w:color="000000"/>
              <w:right w:val="single" w:sz="2" w:space="0" w:color="000000"/>
            </w:tcBorders>
          </w:tcPr>
          <w:p w14:paraId="1A25C39C" w14:textId="77777777" w:rsidR="008D2F7C" w:rsidRDefault="008D2F7C" w:rsidP="003E52BF"/>
        </w:tc>
        <w:tc>
          <w:tcPr>
            <w:tcW w:w="1260" w:type="dxa"/>
            <w:tcBorders>
              <w:top w:val="single" w:sz="2" w:space="0" w:color="000000"/>
              <w:left w:val="single" w:sz="2" w:space="0" w:color="000000"/>
              <w:bottom w:val="single" w:sz="2" w:space="0" w:color="000000"/>
              <w:right w:val="nil"/>
            </w:tcBorders>
          </w:tcPr>
          <w:p w14:paraId="35CDFBA2" w14:textId="77777777" w:rsidR="008D2F7C" w:rsidRDefault="008D2F7C" w:rsidP="003E52BF"/>
        </w:tc>
      </w:tr>
      <w:tr w:rsidR="008D2F7C" w14:paraId="4CFF32D8" w14:textId="77777777" w:rsidTr="003E52BF">
        <w:trPr>
          <w:trHeight w:val="693"/>
        </w:trPr>
        <w:tc>
          <w:tcPr>
            <w:tcW w:w="0" w:type="auto"/>
            <w:vMerge/>
            <w:tcBorders>
              <w:top w:val="nil"/>
              <w:left w:val="single" w:sz="2" w:space="0" w:color="000000"/>
              <w:bottom w:val="nil"/>
              <w:right w:val="single" w:sz="2" w:space="0" w:color="000000"/>
            </w:tcBorders>
          </w:tcPr>
          <w:p w14:paraId="0EFA3BA9" w14:textId="77777777" w:rsidR="008D2F7C" w:rsidRDefault="008D2F7C" w:rsidP="003E52BF"/>
        </w:tc>
        <w:tc>
          <w:tcPr>
            <w:tcW w:w="1366" w:type="dxa"/>
            <w:tcBorders>
              <w:top w:val="nil"/>
              <w:left w:val="single" w:sz="2" w:space="0" w:color="000000"/>
              <w:bottom w:val="single" w:sz="2" w:space="0" w:color="000000"/>
              <w:right w:val="single" w:sz="2" w:space="0" w:color="000000"/>
            </w:tcBorders>
            <w:vAlign w:val="center"/>
          </w:tcPr>
          <w:p w14:paraId="30CF6FF4" w14:textId="77777777" w:rsidR="008D2F7C" w:rsidRDefault="008D2F7C" w:rsidP="003E52BF">
            <w:pPr>
              <w:ind w:left="328"/>
            </w:pPr>
            <w:r>
              <w:t>(496.6M)</w:t>
            </w:r>
          </w:p>
        </w:tc>
        <w:tc>
          <w:tcPr>
            <w:tcW w:w="1368" w:type="dxa"/>
            <w:tcBorders>
              <w:top w:val="single" w:sz="2" w:space="0" w:color="000000"/>
              <w:left w:val="single" w:sz="2" w:space="0" w:color="000000"/>
              <w:bottom w:val="single" w:sz="2" w:space="0" w:color="000000"/>
              <w:right w:val="single" w:sz="2" w:space="0" w:color="000000"/>
            </w:tcBorders>
            <w:vAlign w:val="center"/>
          </w:tcPr>
          <w:p w14:paraId="2106A7E7" w14:textId="77777777" w:rsidR="008D2F7C" w:rsidRDefault="008D2F7C" w:rsidP="003E52BF">
            <w:pPr>
              <w:ind w:left="436"/>
            </w:pPr>
            <w:r>
              <w:t>57.95M</w:t>
            </w:r>
          </w:p>
        </w:tc>
        <w:tc>
          <w:tcPr>
            <w:tcW w:w="1368" w:type="dxa"/>
            <w:tcBorders>
              <w:top w:val="single" w:sz="2" w:space="0" w:color="000000"/>
              <w:left w:val="single" w:sz="2" w:space="0" w:color="000000"/>
              <w:bottom w:val="single" w:sz="2" w:space="0" w:color="000000"/>
              <w:right w:val="single" w:sz="2" w:space="0" w:color="000000"/>
            </w:tcBorders>
            <w:vAlign w:val="center"/>
          </w:tcPr>
          <w:p w14:paraId="17640E9B" w14:textId="77777777" w:rsidR="008D2F7C" w:rsidRDefault="008D2F7C" w:rsidP="003E52BF">
            <w:pPr>
              <w:ind w:left="475"/>
            </w:pPr>
            <w:r>
              <w:t>(349M)</w:t>
            </w:r>
          </w:p>
        </w:tc>
        <w:tc>
          <w:tcPr>
            <w:tcW w:w="1368" w:type="dxa"/>
            <w:tcBorders>
              <w:top w:val="single" w:sz="2" w:space="0" w:color="000000"/>
              <w:left w:val="single" w:sz="2" w:space="0" w:color="000000"/>
              <w:bottom w:val="single" w:sz="2" w:space="0" w:color="000000"/>
              <w:right w:val="single" w:sz="2" w:space="0" w:color="000000"/>
            </w:tcBorders>
            <w:vAlign w:val="center"/>
          </w:tcPr>
          <w:p w14:paraId="749100EF" w14:textId="77777777" w:rsidR="008D2F7C" w:rsidRDefault="008D2F7C" w:rsidP="003E52BF">
            <w:pPr>
              <w:ind w:left="585"/>
            </w:pPr>
            <w:r>
              <w:t>184M</w:t>
            </w:r>
          </w:p>
        </w:tc>
        <w:tc>
          <w:tcPr>
            <w:tcW w:w="1260" w:type="dxa"/>
            <w:tcBorders>
              <w:top w:val="single" w:sz="2" w:space="0" w:color="000000"/>
              <w:left w:val="single" w:sz="2" w:space="0" w:color="000000"/>
              <w:bottom w:val="single" w:sz="2" w:space="0" w:color="000000"/>
              <w:right w:val="nil"/>
            </w:tcBorders>
            <w:vAlign w:val="center"/>
          </w:tcPr>
          <w:p w14:paraId="79DDCC9A" w14:textId="77777777" w:rsidR="008D2F7C" w:rsidRDefault="008D2F7C" w:rsidP="003E52BF">
            <w:pPr>
              <w:ind w:right="48"/>
              <w:jc w:val="right"/>
            </w:pPr>
            <w:r>
              <w:t>518M</w:t>
            </w:r>
          </w:p>
        </w:tc>
      </w:tr>
      <w:tr w:rsidR="008D2F7C" w14:paraId="2A459AA6" w14:textId="77777777" w:rsidTr="003E52BF">
        <w:trPr>
          <w:trHeight w:val="436"/>
        </w:trPr>
        <w:tc>
          <w:tcPr>
            <w:tcW w:w="0" w:type="auto"/>
            <w:vMerge/>
            <w:tcBorders>
              <w:top w:val="nil"/>
              <w:left w:val="single" w:sz="2" w:space="0" w:color="000000"/>
              <w:bottom w:val="nil"/>
              <w:right w:val="single" w:sz="2" w:space="0" w:color="000000"/>
            </w:tcBorders>
          </w:tcPr>
          <w:p w14:paraId="754E6EE5" w14:textId="77777777" w:rsidR="008D2F7C" w:rsidRDefault="008D2F7C" w:rsidP="003E52BF"/>
        </w:tc>
        <w:tc>
          <w:tcPr>
            <w:tcW w:w="1366" w:type="dxa"/>
            <w:tcBorders>
              <w:top w:val="single" w:sz="2" w:space="0" w:color="000000"/>
              <w:left w:val="single" w:sz="2" w:space="0" w:color="000000"/>
              <w:bottom w:val="nil"/>
              <w:right w:val="single" w:sz="2" w:space="0" w:color="000000"/>
            </w:tcBorders>
          </w:tcPr>
          <w:p w14:paraId="5D012CA5" w14:textId="77777777" w:rsidR="008D2F7C" w:rsidRDefault="008D2F7C" w:rsidP="003E52BF">
            <w:pPr>
              <w:ind w:left="328"/>
            </w:pPr>
            <w:r>
              <w:t>(24.64M)</w:t>
            </w:r>
          </w:p>
        </w:tc>
        <w:tc>
          <w:tcPr>
            <w:tcW w:w="1368" w:type="dxa"/>
            <w:tcBorders>
              <w:top w:val="single" w:sz="2" w:space="0" w:color="000000"/>
              <w:left w:val="single" w:sz="2" w:space="0" w:color="000000"/>
              <w:bottom w:val="single" w:sz="2" w:space="0" w:color="000000"/>
              <w:right w:val="single" w:sz="2" w:space="0" w:color="000000"/>
            </w:tcBorders>
            <w:vAlign w:val="center"/>
          </w:tcPr>
          <w:p w14:paraId="111A8DB0" w14:textId="77777777" w:rsidR="008D2F7C" w:rsidRDefault="008D2F7C" w:rsidP="003E52BF">
            <w:pPr>
              <w:ind w:left="225"/>
            </w:pPr>
            <w:r>
              <w:t>(496.73M)</w:t>
            </w:r>
          </w:p>
        </w:tc>
        <w:tc>
          <w:tcPr>
            <w:tcW w:w="1368" w:type="dxa"/>
            <w:tcBorders>
              <w:top w:val="single" w:sz="2" w:space="0" w:color="000000"/>
              <w:left w:val="single" w:sz="2" w:space="0" w:color="000000"/>
              <w:bottom w:val="single" w:sz="2" w:space="0" w:color="000000"/>
              <w:right w:val="single" w:sz="2" w:space="0" w:color="000000"/>
            </w:tcBorders>
          </w:tcPr>
          <w:p w14:paraId="42BA40F3" w14:textId="77777777" w:rsidR="008D2F7C" w:rsidRDefault="008D2F7C" w:rsidP="003E52BF">
            <w:pPr>
              <w:ind w:left="475"/>
            </w:pPr>
            <w:r>
              <w:t>(367M)</w:t>
            </w:r>
          </w:p>
        </w:tc>
        <w:tc>
          <w:tcPr>
            <w:tcW w:w="1368" w:type="dxa"/>
            <w:tcBorders>
              <w:top w:val="single" w:sz="2" w:space="0" w:color="000000"/>
              <w:left w:val="single" w:sz="2" w:space="0" w:color="000000"/>
              <w:bottom w:val="single" w:sz="2" w:space="0" w:color="000000"/>
              <w:right w:val="single" w:sz="2" w:space="0" w:color="000000"/>
            </w:tcBorders>
          </w:tcPr>
          <w:p w14:paraId="7E5A83F7" w14:textId="77777777" w:rsidR="008D2F7C" w:rsidRDefault="008D2F7C" w:rsidP="003E52BF">
            <w:pPr>
              <w:ind w:left="475"/>
            </w:pPr>
            <w:r>
              <w:t>(652M)</w:t>
            </w:r>
          </w:p>
        </w:tc>
        <w:tc>
          <w:tcPr>
            <w:tcW w:w="1260" w:type="dxa"/>
            <w:tcBorders>
              <w:top w:val="single" w:sz="2" w:space="0" w:color="000000"/>
              <w:left w:val="single" w:sz="2" w:space="0" w:color="000000"/>
              <w:bottom w:val="single" w:sz="2" w:space="0" w:color="000000"/>
              <w:right w:val="nil"/>
            </w:tcBorders>
          </w:tcPr>
          <w:p w14:paraId="718584D4" w14:textId="77777777" w:rsidR="008D2F7C" w:rsidRDefault="008D2F7C" w:rsidP="003E52BF">
            <w:pPr>
              <w:ind w:right="43"/>
              <w:jc w:val="right"/>
            </w:pPr>
            <w:r>
              <w:t>(130M)</w:t>
            </w:r>
          </w:p>
        </w:tc>
      </w:tr>
      <w:tr w:rsidR="008D2F7C" w14:paraId="43E9CEAE" w14:textId="77777777" w:rsidTr="003E52BF">
        <w:trPr>
          <w:trHeight w:val="436"/>
        </w:trPr>
        <w:tc>
          <w:tcPr>
            <w:tcW w:w="0" w:type="auto"/>
            <w:vMerge/>
            <w:tcBorders>
              <w:top w:val="nil"/>
              <w:left w:val="single" w:sz="2" w:space="0" w:color="000000"/>
              <w:bottom w:val="nil"/>
              <w:right w:val="single" w:sz="2" w:space="0" w:color="000000"/>
            </w:tcBorders>
          </w:tcPr>
          <w:p w14:paraId="4B4A9FDB" w14:textId="77777777" w:rsidR="008D2F7C" w:rsidRDefault="008D2F7C" w:rsidP="003E52BF"/>
        </w:tc>
        <w:tc>
          <w:tcPr>
            <w:tcW w:w="1366" w:type="dxa"/>
            <w:tcBorders>
              <w:top w:val="nil"/>
              <w:left w:val="single" w:sz="2" w:space="0" w:color="000000"/>
              <w:bottom w:val="nil"/>
              <w:right w:val="single" w:sz="2" w:space="0" w:color="000000"/>
            </w:tcBorders>
          </w:tcPr>
          <w:p w14:paraId="08E36E54" w14:textId="77777777" w:rsidR="008D2F7C" w:rsidRDefault="008D2F7C" w:rsidP="003E52BF">
            <w:pPr>
              <w:ind w:left="333"/>
            </w:pPr>
            <w:r>
              <w:t>388.21M</w:t>
            </w:r>
          </w:p>
        </w:tc>
        <w:tc>
          <w:tcPr>
            <w:tcW w:w="1368" w:type="dxa"/>
            <w:tcBorders>
              <w:top w:val="single" w:sz="2" w:space="0" w:color="000000"/>
              <w:left w:val="single" w:sz="2" w:space="0" w:color="000000"/>
              <w:bottom w:val="single" w:sz="2" w:space="0" w:color="000000"/>
              <w:right w:val="single" w:sz="2" w:space="0" w:color="000000"/>
            </w:tcBorders>
          </w:tcPr>
          <w:p w14:paraId="180C30DC" w14:textId="77777777" w:rsidR="008D2F7C" w:rsidRDefault="008D2F7C" w:rsidP="003E52BF">
            <w:pPr>
              <w:ind w:left="599"/>
            </w:pPr>
            <w:r>
              <w:t>1.72B</w:t>
            </w:r>
          </w:p>
        </w:tc>
        <w:tc>
          <w:tcPr>
            <w:tcW w:w="1368" w:type="dxa"/>
            <w:tcBorders>
              <w:top w:val="single" w:sz="2" w:space="0" w:color="000000"/>
              <w:left w:val="single" w:sz="2" w:space="0" w:color="000000"/>
              <w:bottom w:val="single" w:sz="2" w:space="0" w:color="000000"/>
              <w:right w:val="single" w:sz="2" w:space="0" w:color="000000"/>
            </w:tcBorders>
          </w:tcPr>
          <w:p w14:paraId="26BB1F12" w14:textId="77777777" w:rsidR="008D2F7C" w:rsidRDefault="008D2F7C" w:rsidP="003E52BF">
            <w:pPr>
              <w:ind w:left="580"/>
            </w:pPr>
            <w:r>
              <w:t>646M</w:t>
            </w:r>
          </w:p>
        </w:tc>
        <w:tc>
          <w:tcPr>
            <w:tcW w:w="1368" w:type="dxa"/>
            <w:tcBorders>
              <w:top w:val="single" w:sz="2" w:space="0" w:color="000000"/>
              <w:left w:val="single" w:sz="2" w:space="0" w:color="000000"/>
              <w:bottom w:val="single" w:sz="2" w:space="0" w:color="000000"/>
              <w:right w:val="single" w:sz="2" w:space="0" w:color="000000"/>
            </w:tcBorders>
          </w:tcPr>
          <w:p w14:paraId="73A3C363" w14:textId="77777777" w:rsidR="008D2F7C" w:rsidRDefault="008D2F7C" w:rsidP="003E52BF">
            <w:pPr>
              <w:ind w:right="146"/>
              <w:jc w:val="right"/>
            </w:pPr>
            <w:r>
              <w:t>2.1B</w:t>
            </w:r>
          </w:p>
        </w:tc>
        <w:tc>
          <w:tcPr>
            <w:tcW w:w="1260" w:type="dxa"/>
            <w:tcBorders>
              <w:top w:val="single" w:sz="2" w:space="0" w:color="000000"/>
              <w:left w:val="single" w:sz="2" w:space="0" w:color="000000"/>
              <w:bottom w:val="single" w:sz="2" w:space="0" w:color="000000"/>
              <w:right w:val="nil"/>
            </w:tcBorders>
            <w:vAlign w:val="center"/>
          </w:tcPr>
          <w:p w14:paraId="6C8BA29A" w14:textId="77777777" w:rsidR="008D2F7C" w:rsidRDefault="008D2F7C" w:rsidP="003E52BF">
            <w:pPr>
              <w:ind w:right="38"/>
              <w:jc w:val="right"/>
            </w:pPr>
            <w:r>
              <w:t>4.58B</w:t>
            </w:r>
          </w:p>
        </w:tc>
      </w:tr>
      <w:tr w:rsidR="008D2F7C" w14:paraId="2BAFA403" w14:textId="77777777" w:rsidTr="003E52BF">
        <w:trPr>
          <w:trHeight w:val="433"/>
        </w:trPr>
        <w:tc>
          <w:tcPr>
            <w:tcW w:w="0" w:type="auto"/>
            <w:vMerge/>
            <w:tcBorders>
              <w:top w:val="nil"/>
              <w:left w:val="single" w:sz="2" w:space="0" w:color="000000"/>
              <w:bottom w:val="nil"/>
              <w:right w:val="single" w:sz="2" w:space="0" w:color="000000"/>
            </w:tcBorders>
          </w:tcPr>
          <w:p w14:paraId="7BAAAFDD" w14:textId="77777777" w:rsidR="008D2F7C" w:rsidRDefault="008D2F7C" w:rsidP="003E52BF"/>
        </w:tc>
        <w:tc>
          <w:tcPr>
            <w:tcW w:w="1366" w:type="dxa"/>
            <w:tcBorders>
              <w:top w:val="nil"/>
              <w:left w:val="single" w:sz="2" w:space="0" w:color="000000"/>
              <w:bottom w:val="nil"/>
              <w:right w:val="single" w:sz="2" w:space="0" w:color="000000"/>
            </w:tcBorders>
          </w:tcPr>
          <w:p w14:paraId="5E29BC80" w14:textId="77777777" w:rsidR="008D2F7C" w:rsidRDefault="008D2F7C" w:rsidP="003E52BF">
            <w:pPr>
              <w:ind w:left="328"/>
            </w:pPr>
            <w:r>
              <w:t>841.25M</w:t>
            </w:r>
          </w:p>
        </w:tc>
        <w:tc>
          <w:tcPr>
            <w:tcW w:w="1368" w:type="dxa"/>
            <w:tcBorders>
              <w:top w:val="single" w:sz="2" w:space="0" w:color="000000"/>
              <w:left w:val="single" w:sz="2" w:space="0" w:color="000000"/>
              <w:bottom w:val="single" w:sz="2" w:space="0" w:color="000000"/>
              <w:right w:val="single" w:sz="2" w:space="0" w:color="000000"/>
            </w:tcBorders>
            <w:vAlign w:val="center"/>
          </w:tcPr>
          <w:p w14:paraId="0231673A" w14:textId="77777777" w:rsidR="008D2F7C" w:rsidRDefault="008D2F7C" w:rsidP="003E52BF">
            <w:pPr>
              <w:ind w:left="436"/>
            </w:pPr>
            <w:r>
              <w:t>69.84M</w:t>
            </w:r>
          </w:p>
        </w:tc>
        <w:tc>
          <w:tcPr>
            <w:tcW w:w="1368" w:type="dxa"/>
            <w:tcBorders>
              <w:top w:val="single" w:sz="2" w:space="0" w:color="000000"/>
              <w:left w:val="single" w:sz="2" w:space="0" w:color="000000"/>
              <w:bottom w:val="single" w:sz="2" w:space="0" w:color="000000"/>
              <w:right w:val="single" w:sz="2" w:space="0" w:color="000000"/>
            </w:tcBorders>
          </w:tcPr>
          <w:p w14:paraId="3C51BEB0" w14:textId="77777777" w:rsidR="008D2F7C" w:rsidRDefault="008D2F7C" w:rsidP="003E52BF">
            <w:pPr>
              <w:ind w:left="580"/>
            </w:pPr>
            <w:r>
              <w:t>565M</w:t>
            </w:r>
          </w:p>
        </w:tc>
        <w:tc>
          <w:tcPr>
            <w:tcW w:w="1368" w:type="dxa"/>
            <w:tcBorders>
              <w:top w:val="single" w:sz="2" w:space="0" w:color="000000"/>
              <w:left w:val="single" w:sz="2" w:space="0" w:color="000000"/>
              <w:bottom w:val="single" w:sz="2" w:space="0" w:color="000000"/>
              <w:right w:val="single" w:sz="2" w:space="0" w:color="000000"/>
            </w:tcBorders>
            <w:vAlign w:val="center"/>
          </w:tcPr>
          <w:p w14:paraId="270D3CA2" w14:textId="77777777" w:rsidR="008D2F7C" w:rsidRDefault="008D2F7C" w:rsidP="003E52BF">
            <w:pPr>
              <w:ind w:left="575"/>
            </w:pPr>
            <w:r>
              <w:rPr>
                <w:rFonts w:ascii="Calibri" w:eastAsia="Calibri" w:hAnsi="Calibri" w:cs="Calibri"/>
              </w:rPr>
              <w:t>228M</w:t>
            </w:r>
          </w:p>
        </w:tc>
        <w:tc>
          <w:tcPr>
            <w:tcW w:w="1260" w:type="dxa"/>
            <w:tcBorders>
              <w:top w:val="single" w:sz="2" w:space="0" w:color="000000"/>
              <w:left w:val="single" w:sz="2" w:space="0" w:color="000000"/>
              <w:bottom w:val="single" w:sz="2" w:space="0" w:color="000000"/>
              <w:right w:val="nil"/>
            </w:tcBorders>
          </w:tcPr>
          <w:p w14:paraId="41DBE366" w14:textId="77777777" w:rsidR="008D2F7C" w:rsidRDefault="008D2F7C" w:rsidP="003E52BF">
            <w:pPr>
              <w:ind w:right="43"/>
              <w:jc w:val="right"/>
            </w:pPr>
            <w:r>
              <w:t>(2.22B)</w:t>
            </w:r>
          </w:p>
        </w:tc>
      </w:tr>
      <w:tr w:rsidR="008D2F7C" w14:paraId="5499A8CF" w14:textId="77777777" w:rsidTr="003E52BF">
        <w:trPr>
          <w:trHeight w:val="437"/>
        </w:trPr>
        <w:tc>
          <w:tcPr>
            <w:tcW w:w="0" w:type="auto"/>
            <w:vMerge/>
            <w:tcBorders>
              <w:top w:val="nil"/>
              <w:left w:val="single" w:sz="2" w:space="0" w:color="000000"/>
              <w:bottom w:val="nil"/>
              <w:right w:val="single" w:sz="2" w:space="0" w:color="000000"/>
            </w:tcBorders>
          </w:tcPr>
          <w:p w14:paraId="0C33C668" w14:textId="77777777" w:rsidR="008D2F7C" w:rsidRDefault="008D2F7C" w:rsidP="003E52BF"/>
        </w:tc>
        <w:tc>
          <w:tcPr>
            <w:tcW w:w="1366" w:type="dxa"/>
            <w:tcBorders>
              <w:top w:val="nil"/>
              <w:left w:val="single" w:sz="2" w:space="0" w:color="000000"/>
              <w:bottom w:val="nil"/>
              <w:right w:val="single" w:sz="2" w:space="0" w:color="000000"/>
            </w:tcBorders>
          </w:tcPr>
          <w:p w14:paraId="394F49EA" w14:textId="77777777" w:rsidR="008D2F7C" w:rsidRDefault="008D2F7C" w:rsidP="003E52BF">
            <w:pPr>
              <w:ind w:left="328"/>
            </w:pPr>
            <w:r>
              <w:t>(60.65M)</w:t>
            </w:r>
          </w:p>
        </w:tc>
        <w:tc>
          <w:tcPr>
            <w:tcW w:w="1368" w:type="dxa"/>
            <w:tcBorders>
              <w:top w:val="single" w:sz="2" w:space="0" w:color="000000"/>
              <w:left w:val="single" w:sz="2" w:space="0" w:color="000000"/>
              <w:bottom w:val="single" w:sz="2" w:space="0" w:color="000000"/>
              <w:right w:val="single" w:sz="2" w:space="0" w:color="000000"/>
            </w:tcBorders>
          </w:tcPr>
          <w:p w14:paraId="31D37073" w14:textId="77777777" w:rsidR="008D2F7C" w:rsidRDefault="008D2F7C" w:rsidP="003E52BF">
            <w:pPr>
              <w:ind w:right="146"/>
              <w:jc w:val="right"/>
            </w:pPr>
            <w:r>
              <w:t>2.1B</w:t>
            </w:r>
          </w:p>
        </w:tc>
        <w:tc>
          <w:tcPr>
            <w:tcW w:w="1368" w:type="dxa"/>
            <w:tcBorders>
              <w:top w:val="single" w:sz="2" w:space="0" w:color="000000"/>
              <w:left w:val="single" w:sz="2" w:space="0" w:color="000000"/>
              <w:bottom w:val="single" w:sz="2" w:space="0" w:color="000000"/>
              <w:right w:val="single" w:sz="2" w:space="0" w:color="000000"/>
            </w:tcBorders>
          </w:tcPr>
          <w:p w14:paraId="178DA879" w14:textId="77777777" w:rsidR="008D2F7C" w:rsidRDefault="008D2F7C" w:rsidP="003E52BF">
            <w:pPr>
              <w:ind w:left="590"/>
            </w:pPr>
            <w:r>
              <w:t>2.41B</w:t>
            </w:r>
          </w:p>
        </w:tc>
        <w:tc>
          <w:tcPr>
            <w:tcW w:w="1368" w:type="dxa"/>
            <w:tcBorders>
              <w:top w:val="single" w:sz="2" w:space="0" w:color="000000"/>
              <w:left w:val="single" w:sz="2" w:space="0" w:color="000000"/>
              <w:bottom w:val="single" w:sz="2" w:space="0" w:color="000000"/>
              <w:right w:val="single" w:sz="2" w:space="0" w:color="000000"/>
            </w:tcBorders>
            <w:vAlign w:val="center"/>
          </w:tcPr>
          <w:p w14:paraId="3084E261" w14:textId="77777777" w:rsidR="008D2F7C" w:rsidRDefault="008D2F7C" w:rsidP="003E52BF">
            <w:pPr>
              <w:ind w:left="590"/>
            </w:pPr>
            <w:r>
              <w:t>5.94B</w:t>
            </w:r>
          </w:p>
        </w:tc>
        <w:tc>
          <w:tcPr>
            <w:tcW w:w="1260" w:type="dxa"/>
            <w:tcBorders>
              <w:top w:val="single" w:sz="2" w:space="0" w:color="000000"/>
              <w:left w:val="single" w:sz="2" w:space="0" w:color="000000"/>
              <w:bottom w:val="single" w:sz="2" w:space="0" w:color="000000"/>
              <w:right w:val="nil"/>
            </w:tcBorders>
          </w:tcPr>
          <w:p w14:paraId="74ED7475" w14:textId="77777777" w:rsidR="008D2F7C" w:rsidRDefault="008D2F7C" w:rsidP="003E52BF">
            <w:pPr>
              <w:ind w:right="38"/>
              <w:jc w:val="right"/>
            </w:pPr>
            <w:r>
              <w:t>11.5B</w:t>
            </w:r>
          </w:p>
        </w:tc>
      </w:tr>
      <w:tr w:rsidR="008D2F7C" w14:paraId="4A3CD368" w14:textId="77777777" w:rsidTr="003E52BF">
        <w:trPr>
          <w:trHeight w:val="690"/>
        </w:trPr>
        <w:tc>
          <w:tcPr>
            <w:tcW w:w="0" w:type="auto"/>
            <w:vMerge/>
            <w:tcBorders>
              <w:top w:val="nil"/>
              <w:left w:val="single" w:sz="2" w:space="0" w:color="000000"/>
              <w:bottom w:val="single" w:sz="2" w:space="0" w:color="000000"/>
              <w:right w:val="single" w:sz="2" w:space="0" w:color="000000"/>
            </w:tcBorders>
          </w:tcPr>
          <w:p w14:paraId="25EDF43A" w14:textId="77777777" w:rsidR="008D2F7C" w:rsidRDefault="008D2F7C" w:rsidP="003E52BF"/>
        </w:tc>
        <w:tc>
          <w:tcPr>
            <w:tcW w:w="1366" w:type="dxa"/>
            <w:tcBorders>
              <w:top w:val="nil"/>
              <w:left w:val="single" w:sz="2" w:space="0" w:color="000000"/>
              <w:bottom w:val="single" w:sz="2" w:space="0" w:color="000000"/>
              <w:right w:val="single" w:sz="2" w:space="0" w:color="000000"/>
            </w:tcBorders>
          </w:tcPr>
          <w:p w14:paraId="34BF258B" w14:textId="77777777" w:rsidR="008D2F7C" w:rsidRDefault="008D2F7C" w:rsidP="003E52BF"/>
        </w:tc>
        <w:tc>
          <w:tcPr>
            <w:tcW w:w="1368" w:type="dxa"/>
            <w:tcBorders>
              <w:top w:val="single" w:sz="2" w:space="0" w:color="000000"/>
              <w:left w:val="single" w:sz="2" w:space="0" w:color="000000"/>
              <w:bottom w:val="single" w:sz="2" w:space="0" w:color="000000"/>
              <w:right w:val="single" w:sz="2" w:space="0" w:color="000000"/>
            </w:tcBorders>
            <w:vAlign w:val="center"/>
          </w:tcPr>
          <w:p w14:paraId="2410227C" w14:textId="77777777" w:rsidR="008D2F7C" w:rsidRDefault="008D2F7C" w:rsidP="003E52BF">
            <w:pPr>
              <w:ind w:left="215"/>
            </w:pPr>
            <w:r>
              <w:rPr>
                <w:rFonts w:ascii="Calibri" w:eastAsia="Calibri" w:hAnsi="Calibri" w:cs="Calibri"/>
              </w:rPr>
              <w:t>3,558.64%</w:t>
            </w:r>
          </w:p>
        </w:tc>
        <w:tc>
          <w:tcPr>
            <w:tcW w:w="1368" w:type="dxa"/>
            <w:tcBorders>
              <w:top w:val="single" w:sz="2" w:space="0" w:color="000000"/>
              <w:left w:val="single" w:sz="2" w:space="0" w:color="000000"/>
              <w:bottom w:val="single" w:sz="2" w:space="0" w:color="000000"/>
              <w:right w:val="single" w:sz="2" w:space="0" w:color="000000"/>
            </w:tcBorders>
            <w:vAlign w:val="center"/>
          </w:tcPr>
          <w:p w14:paraId="1A07B27C" w14:textId="77777777" w:rsidR="008D2F7C" w:rsidRDefault="008D2F7C" w:rsidP="003E52BF">
            <w:pPr>
              <w:ind w:left="470"/>
            </w:pPr>
            <w:r>
              <w:rPr>
                <w:rFonts w:ascii="Calibri" w:eastAsia="Calibri" w:hAnsi="Calibri" w:cs="Calibri"/>
              </w:rPr>
              <w:t>14.64%</w:t>
            </w:r>
          </w:p>
        </w:tc>
        <w:tc>
          <w:tcPr>
            <w:tcW w:w="1368" w:type="dxa"/>
            <w:tcBorders>
              <w:top w:val="single" w:sz="2" w:space="0" w:color="000000"/>
              <w:left w:val="single" w:sz="2" w:space="0" w:color="000000"/>
              <w:bottom w:val="single" w:sz="2" w:space="0" w:color="000000"/>
              <w:right w:val="single" w:sz="2" w:space="0" w:color="000000"/>
            </w:tcBorders>
            <w:vAlign w:val="center"/>
          </w:tcPr>
          <w:p w14:paraId="345704CE" w14:textId="77777777" w:rsidR="008D2F7C" w:rsidRDefault="008D2F7C" w:rsidP="003E52BF">
            <w:pPr>
              <w:ind w:left="364"/>
            </w:pPr>
            <w:r>
              <w:rPr>
                <w:rFonts w:ascii="Calibri" w:eastAsia="Calibri" w:hAnsi="Calibri" w:cs="Calibri"/>
              </w:rPr>
              <w:t>147.11%</w:t>
            </w:r>
          </w:p>
        </w:tc>
        <w:tc>
          <w:tcPr>
            <w:tcW w:w="1260" w:type="dxa"/>
            <w:tcBorders>
              <w:top w:val="single" w:sz="2" w:space="0" w:color="000000"/>
              <w:left w:val="single" w:sz="2" w:space="0" w:color="000000"/>
              <w:bottom w:val="single" w:sz="2" w:space="0" w:color="000000"/>
              <w:right w:val="nil"/>
            </w:tcBorders>
            <w:vAlign w:val="center"/>
          </w:tcPr>
          <w:p w14:paraId="096030CD" w14:textId="77777777" w:rsidR="008D2F7C" w:rsidRDefault="008D2F7C" w:rsidP="003E52BF">
            <w:pPr>
              <w:ind w:right="38"/>
              <w:jc w:val="right"/>
            </w:pPr>
            <w:r>
              <w:rPr>
                <w:rFonts w:ascii="Calibri" w:eastAsia="Calibri" w:hAnsi="Calibri" w:cs="Calibri"/>
              </w:rPr>
              <w:t>93.45%</w:t>
            </w:r>
          </w:p>
        </w:tc>
      </w:tr>
    </w:tbl>
    <w:p w14:paraId="1A8719B2" w14:textId="77777777" w:rsidR="008D2F7C" w:rsidRDefault="008D2F7C" w:rsidP="008D2F7C"/>
    <w:p w14:paraId="4BF17E21" w14:textId="77777777" w:rsidR="008D2F7C" w:rsidRDefault="008D2F7C" w:rsidP="008D2F7C"/>
    <w:p w14:paraId="0A80A83C" w14:textId="77777777" w:rsidR="008D2F7C" w:rsidRDefault="008D2F7C" w:rsidP="008D2F7C">
      <w:pPr>
        <w:ind w:left="-1" w:right="7070" w:firstLine="4"/>
      </w:pPr>
      <w:r>
        <w:rPr>
          <w:sz w:val="28"/>
        </w:rPr>
        <w:t>Investing Activities All values USD.</w:t>
      </w:r>
    </w:p>
    <w:tbl>
      <w:tblPr>
        <w:tblStyle w:val="TableGrid"/>
        <w:tblW w:w="9315" w:type="dxa"/>
        <w:tblInd w:w="7" w:type="dxa"/>
        <w:tblLook w:val="04A0" w:firstRow="1" w:lastRow="0" w:firstColumn="1" w:lastColumn="0" w:noHBand="0" w:noVBand="1"/>
      </w:tblPr>
      <w:tblGrid>
        <w:gridCol w:w="9223"/>
        <w:gridCol w:w="92"/>
      </w:tblGrid>
      <w:tr w:rsidR="008D2F7C" w14:paraId="473C5904" w14:textId="77777777" w:rsidTr="003E52BF">
        <w:trPr>
          <w:trHeight w:val="9504"/>
        </w:trPr>
        <w:tc>
          <w:tcPr>
            <w:tcW w:w="9224" w:type="dxa"/>
            <w:tcBorders>
              <w:top w:val="nil"/>
              <w:left w:val="nil"/>
              <w:bottom w:val="nil"/>
              <w:right w:val="nil"/>
            </w:tcBorders>
          </w:tcPr>
          <w:p w14:paraId="04C2BD06" w14:textId="77777777" w:rsidR="008D2F7C" w:rsidRDefault="008D2F7C" w:rsidP="003E52BF">
            <w:pPr>
              <w:ind w:left="-736" w:right="72"/>
            </w:pPr>
          </w:p>
          <w:tbl>
            <w:tblPr>
              <w:tblStyle w:val="TableGrid"/>
              <w:tblW w:w="9152" w:type="dxa"/>
              <w:tblInd w:w="0" w:type="dxa"/>
              <w:tblCellMar>
                <w:left w:w="161" w:type="dxa"/>
                <w:right w:w="19" w:type="dxa"/>
              </w:tblCellMar>
              <w:tblLook w:val="04A0" w:firstRow="1" w:lastRow="0" w:firstColumn="1" w:lastColumn="0" w:noHBand="0" w:noVBand="1"/>
            </w:tblPr>
            <w:tblGrid>
              <w:gridCol w:w="2422"/>
              <w:gridCol w:w="1366"/>
              <w:gridCol w:w="1368"/>
              <w:gridCol w:w="1368"/>
              <w:gridCol w:w="1368"/>
              <w:gridCol w:w="1260"/>
            </w:tblGrid>
            <w:tr w:rsidR="008D2F7C" w14:paraId="6B46B702" w14:textId="77777777" w:rsidTr="003E52BF">
              <w:trPr>
                <w:trHeight w:val="403"/>
              </w:trPr>
              <w:tc>
                <w:tcPr>
                  <w:tcW w:w="2422" w:type="dxa"/>
                  <w:vMerge w:val="restart"/>
                  <w:tcBorders>
                    <w:top w:val="single" w:sz="2" w:space="0" w:color="000000"/>
                    <w:left w:val="single" w:sz="2" w:space="0" w:color="000000"/>
                    <w:bottom w:val="single" w:sz="2" w:space="0" w:color="000000"/>
                    <w:right w:val="single" w:sz="2" w:space="0" w:color="000000"/>
                  </w:tcBorders>
                  <w:vAlign w:val="center"/>
                </w:tcPr>
                <w:p w14:paraId="3DDA3DA3" w14:textId="77777777" w:rsidR="008D2F7C" w:rsidRDefault="008D2F7C" w:rsidP="003E52BF">
                  <w:pPr>
                    <w:ind w:left="10"/>
                  </w:pPr>
                  <w:r>
                    <w:rPr>
                      <w:sz w:val="18"/>
                    </w:rPr>
                    <w:t>ITEM</w:t>
                  </w:r>
                </w:p>
                <w:p w14:paraId="787B615D" w14:textId="77777777" w:rsidR="008D2F7C" w:rsidRDefault="008D2F7C" w:rsidP="003E52BF">
                  <w:pPr>
                    <w:spacing w:after="130"/>
                    <w:ind w:left="2194"/>
                  </w:pPr>
                  <w:r>
                    <w:rPr>
                      <w:noProof/>
                    </w:rPr>
                    <w:drawing>
                      <wp:inline distT="0" distB="0" distL="0" distR="0" wp14:anchorId="1BFDCEBC" wp14:editId="72F0CF78">
                        <wp:extent cx="30480" cy="6098"/>
                        <wp:effectExtent l="0" t="0" r="0" b="0"/>
                        <wp:docPr id="20220" name="Picture 20220"/>
                        <wp:cNvGraphicFramePr/>
                        <a:graphic xmlns:a="http://schemas.openxmlformats.org/drawingml/2006/main">
                          <a:graphicData uri="http://schemas.openxmlformats.org/drawingml/2006/picture">
                            <pic:pic xmlns:pic="http://schemas.openxmlformats.org/drawingml/2006/picture">
                              <pic:nvPicPr>
                                <pic:cNvPr id="20220" name="Picture 20220"/>
                                <pic:cNvPicPr/>
                              </pic:nvPicPr>
                              <pic:blipFill>
                                <a:blip r:embed="rId28"/>
                                <a:stretch>
                                  <a:fillRect/>
                                </a:stretch>
                              </pic:blipFill>
                              <pic:spPr>
                                <a:xfrm>
                                  <a:off x="0" y="0"/>
                                  <a:ext cx="30480" cy="6098"/>
                                </a:xfrm>
                                <a:prstGeom prst="rect">
                                  <a:avLst/>
                                </a:prstGeom>
                              </pic:spPr>
                            </pic:pic>
                          </a:graphicData>
                        </a:graphic>
                      </wp:inline>
                    </w:drawing>
                  </w:r>
                </w:p>
                <w:p w14:paraId="3053341B" w14:textId="77777777" w:rsidR="008D2F7C" w:rsidRDefault="008D2F7C" w:rsidP="003E52BF">
                  <w:pPr>
                    <w:spacing w:after="168"/>
                    <w:ind w:left="5"/>
                  </w:pPr>
                  <w:r>
                    <w:t>Capital Expenditures</w:t>
                  </w:r>
                </w:p>
                <w:p w14:paraId="0302CB73" w14:textId="77777777" w:rsidR="008D2F7C" w:rsidRDefault="008D2F7C" w:rsidP="003E52BF">
                  <w:pPr>
                    <w:spacing w:after="173" w:line="255" w:lineRule="auto"/>
                    <w:ind w:left="158"/>
                  </w:pPr>
                  <w:r>
                    <w:t>Capital Expenditures Growth</w:t>
                  </w:r>
                </w:p>
                <w:p w14:paraId="1D43B3E0" w14:textId="77777777" w:rsidR="008D2F7C" w:rsidRDefault="008D2F7C" w:rsidP="003E52BF">
                  <w:pPr>
                    <w:ind w:right="182"/>
                    <w:jc w:val="center"/>
                  </w:pPr>
                  <w:r>
                    <w:t>Capital Expenditures /</w:t>
                  </w:r>
                </w:p>
                <w:p w14:paraId="49585B96" w14:textId="77777777" w:rsidR="008D2F7C" w:rsidRDefault="008D2F7C" w:rsidP="003E52BF">
                  <w:pPr>
                    <w:ind w:left="154"/>
                  </w:pPr>
                  <w:r>
                    <w:t>Sales</w:t>
                  </w:r>
                </w:p>
              </w:tc>
              <w:tc>
                <w:tcPr>
                  <w:tcW w:w="1366" w:type="dxa"/>
                  <w:tcBorders>
                    <w:top w:val="single" w:sz="2" w:space="0" w:color="000000"/>
                    <w:left w:val="single" w:sz="2" w:space="0" w:color="000000"/>
                    <w:bottom w:val="single" w:sz="2" w:space="0" w:color="000000"/>
                    <w:right w:val="nil"/>
                  </w:tcBorders>
                  <w:vAlign w:val="center"/>
                </w:tcPr>
                <w:p w14:paraId="5DBE77B6" w14:textId="77777777" w:rsidR="008D2F7C" w:rsidRDefault="008D2F7C" w:rsidP="003E52BF">
                  <w:pPr>
                    <w:ind w:right="142"/>
                    <w:jc w:val="right"/>
                  </w:pPr>
                  <w:r>
                    <w:rPr>
                      <w:rFonts w:ascii="Calibri" w:eastAsia="Calibri" w:hAnsi="Calibri" w:cs="Calibri"/>
                      <w:sz w:val="18"/>
                    </w:rPr>
                    <w:t>2017</w:t>
                  </w:r>
                </w:p>
              </w:tc>
              <w:tc>
                <w:tcPr>
                  <w:tcW w:w="1368" w:type="dxa"/>
                  <w:tcBorders>
                    <w:top w:val="single" w:sz="2" w:space="0" w:color="000000"/>
                    <w:left w:val="nil"/>
                    <w:bottom w:val="single" w:sz="2" w:space="0" w:color="000000"/>
                    <w:right w:val="nil"/>
                  </w:tcBorders>
                  <w:vAlign w:val="center"/>
                </w:tcPr>
                <w:p w14:paraId="6F03625F" w14:textId="77777777" w:rsidR="008D2F7C" w:rsidRDefault="008D2F7C" w:rsidP="003E52BF">
                  <w:pPr>
                    <w:ind w:right="142"/>
                    <w:jc w:val="right"/>
                  </w:pPr>
                  <w:r>
                    <w:rPr>
                      <w:rFonts w:ascii="Calibri" w:eastAsia="Calibri" w:hAnsi="Calibri" w:cs="Calibri"/>
                      <w:sz w:val="18"/>
                    </w:rPr>
                    <w:t>2018</w:t>
                  </w:r>
                </w:p>
              </w:tc>
              <w:tc>
                <w:tcPr>
                  <w:tcW w:w="1368" w:type="dxa"/>
                  <w:tcBorders>
                    <w:top w:val="single" w:sz="2" w:space="0" w:color="000000"/>
                    <w:left w:val="nil"/>
                    <w:bottom w:val="single" w:sz="2" w:space="0" w:color="000000"/>
                    <w:right w:val="nil"/>
                  </w:tcBorders>
                  <w:vAlign w:val="center"/>
                </w:tcPr>
                <w:p w14:paraId="6FE1CDDF" w14:textId="77777777" w:rsidR="008D2F7C" w:rsidRDefault="008D2F7C" w:rsidP="003E52BF">
                  <w:pPr>
                    <w:ind w:right="142"/>
                    <w:jc w:val="right"/>
                  </w:pPr>
                  <w:r>
                    <w:rPr>
                      <w:rFonts w:ascii="Calibri" w:eastAsia="Calibri" w:hAnsi="Calibri" w:cs="Calibri"/>
                      <w:sz w:val="18"/>
                    </w:rPr>
                    <w:t>2019</w:t>
                  </w:r>
                </w:p>
              </w:tc>
              <w:tc>
                <w:tcPr>
                  <w:tcW w:w="1368" w:type="dxa"/>
                  <w:tcBorders>
                    <w:top w:val="single" w:sz="2" w:space="0" w:color="000000"/>
                    <w:left w:val="nil"/>
                    <w:bottom w:val="single" w:sz="2" w:space="0" w:color="000000"/>
                    <w:right w:val="nil"/>
                  </w:tcBorders>
                  <w:vAlign w:val="center"/>
                </w:tcPr>
                <w:p w14:paraId="44A3CB7D" w14:textId="77777777" w:rsidR="008D2F7C" w:rsidRDefault="008D2F7C" w:rsidP="003E52BF">
                  <w:pPr>
                    <w:ind w:right="142"/>
                    <w:jc w:val="right"/>
                  </w:pPr>
                  <w:r>
                    <w:rPr>
                      <w:rFonts w:ascii="Calibri" w:eastAsia="Calibri" w:hAnsi="Calibri" w:cs="Calibri"/>
                      <w:sz w:val="18"/>
                    </w:rPr>
                    <w:t>2020</w:t>
                  </w:r>
                </w:p>
              </w:tc>
              <w:tc>
                <w:tcPr>
                  <w:tcW w:w="1260" w:type="dxa"/>
                  <w:tcBorders>
                    <w:top w:val="single" w:sz="2" w:space="0" w:color="000000"/>
                    <w:left w:val="nil"/>
                    <w:bottom w:val="single" w:sz="2" w:space="0" w:color="000000"/>
                    <w:right w:val="nil"/>
                  </w:tcBorders>
                  <w:vAlign w:val="center"/>
                </w:tcPr>
                <w:p w14:paraId="5AC24E67" w14:textId="77777777" w:rsidR="008D2F7C" w:rsidRDefault="008D2F7C" w:rsidP="003E52BF">
                  <w:pPr>
                    <w:ind w:right="38"/>
                    <w:jc w:val="right"/>
                  </w:pPr>
                  <w:r>
                    <w:rPr>
                      <w:rFonts w:ascii="Calibri" w:eastAsia="Calibri" w:hAnsi="Calibri" w:cs="Calibri"/>
                      <w:sz w:val="18"/>
                    </w:rPr>
                    <w:t>2021</w:t>
                  </w:r>
                </w:p>
              </w:tc>
            </w:tr>
            <w:tr w:rsidR="008D2F7C" w14:paraId="5FAFFF59" w14:textId="77777777" w:rsidTr="003E52BF">
              <w:trPr>
                <w:trHeight w:val="439"/>
              </w:trPr>
              <w:tc>
                <w:tcPr>
                  <w:tcW w:w="0" w:type="auto"/>
                  <w:vMerge/>
                  <w:tcBorders>
                    <w:top w:val="nil"/>
                    <w:left w:val="single" w:sz="2" w:space="0" w:color="000000"/>
                    <w:bottom w:val="nil"/>
                    <w:right w:val="single" w:sz="2" w:space="0" w:color="000000"/>
                  </w:tcBorders>
                </w:tcPr>
                <w:p w14:paraId="12E7AFA8" w14:textId="77777777" w:rsidR="008D2F7C" w:rsidRDefault="008D2F7C" w:rsidP="003E52BF"/>
              </w:tc>
              <w:tc>
                <w:tcPr>
                  <w:tcW w:w="1366" w:type="dxa"/>
                  <w:tcBorders>
                    <w:top w:val="single" w:sz="2" w:space="0" w:color="000000"/>
                    <w:left w:val="single" w:sz="2" w:space="0" w:color="000000"/>
                    <w:bottom w:val="nil"/>
                    <w:right w:val="single" w:sz="2" w:space="0" w:color="000000"/>
                  </w:tcBorders>
                  <w:vAlign w:val="center"/>
                </w:tcPr>
                <w:p w14:paraId="5D4A711C" w14:textId="77777777" w:rsidR="008D2F7C" w:rsidRDefault="008D2F7C" w:rsidP="003E52BF">
                  <w:pPr>
                    <w:ind w:left="482"/>
                  </w:pPr>
                  <w:r>
                    <w:t>(4.08B)</w:t>
                  </w:r>
                </w:p>
              </w:tc>
              <w:tc>
                <w:tcPr>
                  <w:tcW w:w="1368" w:type="dxa"/>
                  <w:tcBorders>
                    <w:top w:val="single" w:sz="2" w:space="0" w:color="000000"/>
                    <w:left w:val="single" w:sz="2" w:space="0" w:color="000000"/>
                    <w:bottom w:val="single" w:sz="2" w:space="0" w:color="000000"/>
                    <w:right w:val="single" w:sz="2" w:space="0" w:color="000000"/>
                  </w:tcBorders>
                  <w:vAlign w:val="center"/>
                </w:tcPr>
                <w:p w14:paraId="0BE2180A" w14:textId="77777777" w:rsidR="008D2F7C" w:rsidRDefault="008D2F7C" w:rsidP="003E52BF">
                  <w:pPr>
                    <w:ind w:left="484"/>
                  </w:pPr>
                  <w:r>
                    <w:t>(2.32B)</w:t>
                  </w:r>
                </w:p>
              </w:tc>
              <w:tc>
                <w:tcPr>
                  <w:tcW w:w="1368" w:type="dxa"/>
                  <w:tcBorders>
                    <w:top w:val="single" w:sz="2" w:space="0" w:color="000000"/>
                    <w:left w:val="single" w:sz="2" w:space="0" w:color="000000"/>
                    <w:bottom w:val="single" w:sz="2" w:space="0" w:color="000000"/>
                    <w:right w:val="single" w:sz="2" w:space="0" w:color="000000"/>
                  </w:tcBorders>
                  <w:vAlign w:val="center"/>
                </w:tcPr>
                <w:p w14:paraId="7BC0FB71" w14:textId="77777777" w:rsidR="008D2F7C" w:rsidRDefault="008D2F7C" w:rsidP="003E52BF">
                  <w:pPr>
                    <w:ind w:left="484"/>
                  </w:pPr>
                  <w:r>
                    <w:t>(1.44B)</w:t>
                  </w:r>
                </w:p>
              </w:tc>
              <w:tc>
                <w:tcPr>
                  <w:tcW w:w="1368" w:type="dxa"/>
                  <w:tcBorders>
                    <w:top w:val="single" w:sz="2" w:space="0" w:color="000000"/>
                    <w:left w:val="single" w:sz="2" w:space="0" w:color="000000"/>
                    <w:bottom w:val="single" w:sz="2" w:space="0" w:color="000000"/>
                    <w:right w:val="single" w:sz="2" w:space="0" w:color="000000"/>
                  </w:tcBorders>
                  <w:vAlign w:val="center"/>
                </w:tcPr>
                <w:p w14:paraId="357B06A7" w14:textId="77777777" w:rsidR="008D2F7C" w:rsidRDefault="008D2F7C" w:rsidP="003E52BF">
                  <w:pPr>
                    <w:ind w:left="484"/>
                  </w:pPr>
                  <w:r>
                    <w:t>(3.24B)</w:t>
                  </w:r>
                </w:p>
              </w:tc>
              <w:tc>
                <w:tcPr>
                  <w:tcW w:w="1260" w:type="dxa"/>
                  <w:tcBorders>
                    <w:top w:val="single" w:sz="2" w:space="0" w:color="000000"/>
                    <w:left w:val="single" w:sz="2" w:space="0" w:color="000000"/>
                    <w:bottom w:val="single" w:sz="2" w:space="0" w:color="000000"/>
                    <w:right w:val="nil"/>
                  </w:tcBorders>
                  <w:vAlign w:val="center"/>
                </w:tcPr>
                <w:p w14:paraId="4BBAFE06" w14:textId="77777777" w:rsidR="008D2F7C" w:rsidRDefault="008D2F7C" w:rsidP="003E52BF">
                  <w:pPr>
                    <w:ind w:right="43"/>
                    <w:jc w:val="right"/>
                  </w:pPr>
                  <w:r>
                    <w:t>(8.01B)</w:t>
                  </w:r>
                </w:p>
              </w:tc>
            </w:tr>
            <w:tr w:rsidR="008D2F7C" w14:paraId="3C4BF888" w14:textId="77777777" w:rsidTr="003E52BF">
              <w:trPr>
                <w:trHeight w:val="688"/>
              </w:trPr>
              <w:tc>
                <w:tcPr>
                  <w:tcW w:w="0" w:type="auto"/>
                  <w:vMerge/>
                  <w:tcBorders>
                    <w:top w:val="nil"/>
                    <w:left w:val="single" w:sz="2" w:space="0" w:color="000000"/>
                    <w:bottom w:val="nil"/>
                    <w:right w:val="single" w:sz="2" w:space="0" w:color="000000"/>
                  </w:tcBorders>
                </w:tcPr>
                <w:p w14:paraId="7DE3EAFF" w14:textId="77777777" w:rsidR="008D2F7C" w:rsidRDefault="008D2F7C" w:rsidP="003E52BF"/>
              </w:tc>
              <w:tc>
                <w:tcPr>
                  <w:tcW w:w="1366" w:type="dxa"/>
                  <w:tcBorders>
                    <w:top w:val="nil"/>
                    <w:left w:val="single" w:sz="2" w:space="0" w:color="000000"/>
                    <w:bottom w:val="single" w:sz="2" w:space="0" w:color="000000"/>
                    <w:right w:val="single" w:sz="2" w:space="0" w:color="000000"/>
                  </w:tcBorders>
                </w:tcPr>
                <w:p w14:paraId="2BBB2788" w14:textId="77777777" w:rsidR="008D2F7C" w:rsidRDefault="008D2F7C" w:rsidP="003E52BF"/>
              </w:tc>
              <w:tc>
                <w:tcPr>
                  <w:tcW w:w="1368" w:type="dxa"/>
                  <w:tcBorders>
                    <w:top w:val="single" w:sz="2" w:space="0" w:color="000000"/>
                    <w:left w:val="single" w:sz="2" w:space="0" w:color="000000"/>
                    <w:bottom w:val="single" w:sz="2" w:space="0" w:color="000000"/>
                    <w:right w:val="single" w:sz="2" w:space="0" w:color="000000"/>
                  </w:tcBorders>
                  <w:vAlign w:val="center"/>
                </w:tcPr>
                <w:p w14:paraId="45E85FA7" w14:textId="77777777" w:rsidR="008D2F7C" w:rsidRDefault="008D2F7C" w:rsidP="003E52BF">
                  <w:pPr>
                    <w:ind w:left="455"/>
                  </w:pPr>
                  <w:r>
                    <w:rPr>
                      <w:rFonts w:ascii="Calibri" w:eastAsia="Calibri" w:hAnsi="Calibri" w:cs="Calibri"/>
                    </w:rPr>
                    <w:t>43.17%</w:t>
                  </w:r>
                </w:p>
              </w:tc>
              <w:tc>
                <w:tcPr>
                  <w:tcW w:w="1368" w:type="dxa"/>
                  <w:tcBorders>
                    <w:top w:val="single" w:sz="2" w:space="0" w:color="000000"/>
                    <w:left w:val="single" w:sz="2" w:space="0" w:color="000000"/>
                    <w:bottom w:val="single" w:sz="2" w:space="0" w:color="000000"/>
                    <w:right w:val="single" w:sz="2" w:space="0" w:color="000000"/>
                  </w:tcBorders>
                  <w:vAlign w:val="center"/>
                </w:tcPr>
                <w:p w14:paraId="7EAA5BF0" w14:textId="77777777" w:rsidR="008D2F7C" w:rsidRDefault="008D2F7C" w:rsidP="003E52BF">
                  <w:pPr>
                    <w:ind w:left="460"/>
                  </w:pPr>
                  <w:r>
                    <w:rPr>
                      <w:rFonts w:ascii="Calibri" w:eastAsia="Calibri" w:hAnsi="Calibri" w:cs="Calibri"/>
                    </w:rPr>
                    <w:t>38.05%</w:t>
                  </w:r>
                </w:p>
              </w:tc>
              <w:tc>
                <w:tcPr>
                  <w:tcW w:w="1368" w:type="dxa"/>
                  <w:tcBorders>
                    <w:top w:val="single" w:sz="2" w:space="0" w:color="000000"/>
                    <w:left w:val="single" w:sz="2" w:space="0" w:color="000000"/>
                    <w:bottom w:val="single" w:sz="2" w:space="0" w:color="000000"/>
                    <w:right w:val="single" w:sz="2" w:space="0" w:color="000000"/>
                  </w:tcBorders>
                  <w:vAlign w:val="center"/>
                </w:tcPr>
                <w:p w14:paraId="6895F0F5" w14:textId="77777777" w:rsidR="008D2F7C" w:rsidRDefault="008D2F7C" w:rsidP="003E52BF">
                  <w:pPr>
                    <w:ind w:left="292"/>
                  </w:pPr>
                  <w:r>
                    <w:rPr>
                      <w:rFonts w:ascii="Calibri" w:eastAsia="Calibri" w:hAnsi="Calibri" w:cs="Calibri"/>
                    </w:rPr>
                    <w:t>-125.61%</w:t>
                  </w:r>
                </w:p>
              </w:tc>
              <w:tc>
                <w:tcPr>
                  <w:tcW w:w="1260" w:type="dxa"/>
                  <w:tcBorders>
                    <w:top w:val="single" w:sz="2" w:space="0" w:color="000000"/>
                    <w:left w:val="single" w:sz="2" w:space="0" w:color="000000"/>
                    <w:bottom w:val="single" w:sz="2" w:space="0" w:color="000000"/>
                    <w:right w:val="nil"/>
                  </w:tcBorders>
                  <w:vAlign w:val="center"/>
                </w:tcPr>
                <w:p w14:paraId="5B49E110" w14:textId="77777777" w:rsidR="008D2F7C" w:rsidRDefault="008D2F7C" w:rsidP="003E52BF">
                  <w:pPr>
                    <w:ind w:right="38"/>
                    <w:jc w:val="right"/>
                  </w:pPr>
                  <w:r>
                    <w:rPr>
                      <w:rFonts w:ascii="Calibri" w:eastAsia="Calibri" w:hAnsi="Calibri" w:cs="Calibri"/>
                    </w:rPr>
                    <w:t>-147.19%</w:t>
                  </w:r>
                </w:p>
              </w:tc>
            </w:tr>
            <w:tr w:rsidR="008D2F7C" w14:paraId="31454956" w14:textId="77777777" w:rsidTr="003E52BF">
              <w:trPr>
                <w:trHeight w:val="694"/>
              </w:trPr>
              <w:tc>
                <w:tcPr>
                  <w:tcW w:w="0" w:type="auto"/>
                  <w:vMerge/>
                  <w:tcBorders>
                    <w:top w:val="nil"/>
                    <w:left w:val="single" w:sz="2" w:space="0" w:color="000000"/>
                    <w:bottom w:val="single" w:sz="2" w:space="0" w:color="000000"/>
                    <w:right w:val="single" w:sz="2" w:space="0" w:color="000000"/>
                  </w:tcBorders>
                </w:tcPr>
                <w:p w14:paraId="498A4B74" w14:textId="77777777" w:rsidR="008D2F7C" w:rsidRDefault="008D2F7C" w:rsidP="003E52BF"/>
              </w:tc>
              <w:tc>
                <w:tcPr>
                  <w:tcW w:w="1366" w:type="dxa"/>
                  <w:tcBorders>
                    <w:top w:val="single" w:sz="2" w:space="0" w:color="000000"/>
                    <w:left w:val="single" w:sz="2" w:space="0" w:color="000000"/>
                    <w:bottom w:val="single" w:sz="2" w:space="0" w:color="000000"/>
                    <w:right w:val="single" w:sz="2" w:space="0" w:color="000000"/>
                  </w:tcBorders>
                  <w:vAlign w:val="center"/>
                </w:tcPr>
                <w:p w14:paraId="597D7702" w14:textId="77777777" w:rsidR="008D2F7C" w:rsidRDefault="008D2F7C" w:rsidP="003E52BF">
                  <w:pPr>
                    <w:ind w:left="395"/>
                  </w:pPr>
                  <w:r>
                    <w:rPr>
                      <w:rFonts w:ascii="Calibri" w:eastAsia="Calibri" w:hAnsi="Calibri" w:cs="Calibri"/>
                    </w:rPr>
                    <w:t>-34.71%</w:t>
                  </w:r>
                </w:p>
              </w:tc>
              <w:tc>
                <w:tcPr>
                  <w:tcW w:w="1368" w:type="dxa"/>
                  <w:tcBorders>
                    <w:top w:val="single" w:sz="2" w:space="0" w:color="000000"/>
                    <w:left w:val="single" w:sz="2" w:space="0" w:color="000000"/>
                    <w:bottom w:val="single" w:sz="2" w:space="0" w:color="000000"/>
                    <w:right w:val="single" w:sz="2" w:space="0" w:color="000000"/>
                  </w:tcBorders>
                  <w:vAlign w:val="center"/>
                </w:tcPr>
                <w:p w14:paraId="3D4B67B6" w14:textId="77777777" w:rsidR="008D2F7C" w:rsidRDefault="008D2F7C" w:rsidP="003E52BF">
                  <w:pPr>
                    <w:ind w:left="398"/>
                  </w:pPr>
                  <w:r>
                    <w:rPr>
                      <w:rFonts w:ascii="Calibri" w:eastAsia="Calibri" w:hAnsi="Calibri" w:cs="Calibri"/>
                    </w:rPr>
                    <w:t>-10.81%</w:t>
                  </w:r>
                </w:p>
              </w:tc>
              <w:tc>
                <w:tcPr>
                  <w:tcW w:w="1368" w:type="dxa"/>
                  <w:tcBorders>
                    <w:top w:val="single" w:sz="2" w:space="0" w:color="000000"/>
                    <w:left w:val="single" w:sz="2" w:space="0" w:color="000000"/>
                    <w:bottom w:val="single" w:sz="2" w:space="0" w:color="000000"/>
                    <w:right w:val="single" w:sz="2" w:space="0" w:color="000000"/>
                  </w:tcBorders>
                  <w:vAlign w:val="center"/>
                </w:tcPr>
                <w:p w14:paraId="10D67EBF" w14:textId="77777777" w:rsidR="008D2F7C" w:rsidRDefault="008D2F7C" w:rsidP="003E52BF">
                  <w:pPr>
                    <w:ind w:left="503"/>
                  </w:pPr>
                  <w:r>
                    <w:rPr>
                      <w:rFonts w:ascii="Calibri" w:eastAsia="Calibri" w:hAnsi="Calibri" w:cs="Calibri"/>
                      <w:sz w:val="18"/>
                    </w:rPr>
                    <w:t>-5.85%</w:t>
                  </w:r>
                </w:p>
              </w:tc>
              <w:tc>
                <w:tcPr>
                  <w:tcW w:w="1368" w:type="dxa"/>
                  <w:tcBorders>
                    <w:top w:val="single" w:sz="2" w:space="0" w:color="000000"/>
                    <w:left w:val="single" w:sz="2" w:space="0" w:color="000000"/>
                    <w:bottom w:val="single" w:sz="2" w:space="0" w:color="000000"/>
                    <w:right w:val="single" w:sz="2" w:space="0" w:color="000000"/>
                  </w:tcBorders>
                  <w:vAlign w:val="center"/>
                </w:tcPr>
                <w:p w14:paraId="0FC91FC2" w14:textId="77777777" w:rsidR="008D2F7C" w:rsidRDefault="008D2F7C" w:rsidP="003E52BF">
                  <w:pPr>
                    <w:ind w:left="398"/>
                  </w:pPr>
                  <w:r>
                    <w:rPr>
                      <w:rFonts w:ascii="Calibri" w:eastAsia="Calibri" w:hAnsi="Calibri" w:cs="Calibri"/>
                    </w:rPr>
                    <w:t>-10.28%</w:t>
                  </w:r>
                </w:p>
              </w:tc>
              <w:tc>
                <w:tcPr>
                  <w:tcW w:w="1260" w:type="dxa"/>
                  <w:tcBorders>
                    <w:top w:val="single" w:sz="2" w:space="0" w:color="000000"/>
                    <w:left w:val="single" w:sz="2" w:space="0" w:color="000000"/>
                    <w:bottom w:val="single" w:sz="2" w:space="0" w:color="000000"/>
                    <w:right w:val="nil"/>
                  </w:tcBorders>
                  <w:vAlign w:val="center"/>
                </w:tcPr>
                <w:p w14:paraId="31D41C0F" w14:textId="77777777" w:rsidR="008D2F7C" w:rsidRDefault="008D2F7C" w:rsidP="003E52BF">
                  <w:pPr>
                    <w:ind w:right="38"/>
                    <w:jc w:val="right"/>
                  </w:pPr>
                  <w:r>
                    <w:rPr>
                      <w:rFonts w:ascii="Calibri" w:eastAsia="Calibri" w:hAnsi="Calibri" w:cs="Calibri"/>
                    </w:rPr>
                    <w:t>-14.89%</w:t>
                  </w:r>
                </w:p>
              </w:tc>
            </w:tr>
            <w:tr w:rsidR="008D2F7C" w14:paraId="5BD977A1" w14:textId="77777777" w:rsidTr="003E52BF">
              <w:trPr>
                <w:trHeight w:val="689"/>
              </w:trPr>
              <w:tc>
                <w:tcPr>
                  <w:tcW w:w="2422" w:type="dxa"/>
                  <w:vMerge w:val="restart"/>
                  <w:tcBorders>
                    <w:top w:val="single" w:sz="2" w:space="0" w:color="000000"/>
                    <w:left w:val="single" w:sz="2" w:space="0" w:color="000000"/>
                    <w:bottom w:val="single" w:sz="2" w:space="0" w:color="000000"/>
                    <w:right w:val="single" w:sz="2" w:space="0" w:color="000000"/>
                  </w:tcBorders>
                  <w:vAlign w:val="center"/>
                </w:tcPr>
                <w:p w14:paraId="4A1B3292" w14:textId="77777777" w:rsidR="008D2F7C" w:rsidRDefault="008D2F7C" w:rsidP="003E52BF">
                  <w:pPr>
                    <w:spacing w:after="173" w:line="255" w:lineRule="auto"/>
                    <w:ind w:left="158"/>
                    <w:jc w:val="both"/>
                  </w:pPr>
                  <w:r>
                    <w:t>Capital Expenditures (Fixed Assets)</w:t>
                  </w:r>
                </w:p>
                <w:p w14:paraId="106FEC13" w14:textId="77777777" w:rsidR="008D2F7C" w:rsidRDefault="008D2F7C" w:rsidP="003E52BF">
                  <w:pPr>
                    <w:ind w:left="158"/>
                  </w:pPr>
                  <w:r>
                    <w:t>Capital Expenditures</w:t>
                  </w:r>
                </w:p>
                <w:p w14:paraId="30C050FF" w14:textId="77777777" w:rsidR="008D2F7C" w:rsidRDefault="008D2F7C" w:rsidP="003E52BF">
                  <w:pPr>
                    <w:ind w:left="158"/>
                  </w:pPr>
                  <w:r>
                    <w:t>(Other Assets)</w:t>
                  </w:r>
                </w:p>
              </w:tc>
              <w:tc>
                <w:tcPr>
                  <w:tcW w:w="1366" w:type="dxa"/>
                  <w:tcBorders>
                    <w:top w:val="single" w:sz="2" w:space="0" w:color="000000"/>
                    <w:left w:val="single" w:sz="2" w:space="0" w:color="000000"/>
                    <w:bottom w:val="single" w:sz="2" w:space="0" w:color="000000"/>
                    <w:right w:val="single" w:sz="2" w:space="0" w:color="000000"/>
                  </w:tcBorders>
                  <w:vAlign w:val="center"/>
                </w:tcPr>
                <w:p w14:paraId="5CF01409" w14:textId="77777777" w:rsidR="008D2F7C" w:rsidRDefault="008D2F7C" w:rsidP="003E52BF">
                  <w:pPr>
                    <w:ind w:left="482"/>
                  </w:pPr>
                  <w:r>
                    <w:t>(4.08B)</w:t>
                  </w:r>
                </w:p>
              </w:tc>
              <w:tc>
                <w:tcPr>
                  <w:tcW w:w="1368" w:type="dxa"/>
                  <w:tcBorders>
                    <w:top w:val="single" w:sz="2" w:space="0" w:color="000000"/>
                    <w:left w:val="single" w:sz="2" w:space="0" w:color="000000"/>
                    <w:bottom w:val="single" w:sz="2" w:space="0" w:color="000000"/>
                    <w:right w:val="single" w:sz="2" w:space="0" w:color="000000"/>
                  </w:tcBorders>
                  <w:vAlign w:val="center"/>
                </w:tcPr>
                <w:p w14:paraId="013D8F77" w14:textId="77777777" w:rsidR="008D2F7C" w:rsidRDefault="008D2F7C" w:rsidP="003E52BF">
                  <w:pPr>
                    <w:ind w:left="484"/>
                  </w:pPr>
                  <w:r>
                    <w:t>(2.32B)</w:t>
                  </w:r>
                </w:p>
              </w:tc>
              <w:tc>
                <w:tcPr>
                  <w:tcW w:w="1368" w:type="dxa"/>
                  <w:tcBorders>
                    <w:top w:val="single" w:sz="2" w:space="0" w:color="000000"/>
                    <w:left w:val="single" w:sz="2" w:space="0" w:color="000000"/>
                    <w:bottom w:val="single" w:sz="2" w:space="0" w:color="000000"/>
                    <w:right w:val="single" w:sz="2" w:space="0" w:color="000000"/>
                  </w:tcBorders>
                  <w:vAlign w:val="center"/>
                </w:tcPr>
                <w:p w14:paraId="31B574D0" w14:textId="77777777" w:rsidR="008D2F7C" w:rsidRDefault="008D2F7C" w:rsidP="003E52BF">
                  <w:pPr>
                    <w:ind w:left="484"/>
                  </w:pPr>
                  <w:r>
                    <w:t>(1.43B)</w:t>
                  </w:r>
                </w:p>
              </w:tc>
              <w:tc>
                <w:tcPr>
                  <w:tcW w:w="1368" w:type="dxa"/>
                  <w:tcBorders>
                    <w:top w:val="single" w:sz="2" w:space="0" w:color="000000"/>
                    <w:left w:val="single" w:sz="2" w:space="0" w:color="000000"/>
                    <w:bottom w:val="single" w:sz="2" w:space="0" w:color="000000"/>
                    <w:right w:val="single" w:sz="2" w:space="0" w:color="000000"/>
                  </w:tcBorders>
                  <w:vAlign w:val="center"/>
                </w:tcPr>
                <w:p w14:paraId="194F2C54" w14:textId="77777777" w:rsidR="008D2F7C" w:rsidRDefault="008D2F7C" w:rsidP="003E52BF">
                  <w:pPr>
                    <w:ind w:left="484"/>
                  </w:pPr>
                  <w:r>
                    <w:t>(3.23B)</w:t>
                  </w:r>
                </w:p>
              </w:tc>
              <w:tc>
                <w:tcPr>
                  <w:tcW w:w="1260" w:type="dxa"/>
                  <w:tcBorders>
                    <w:top w:val="single" w:sz="2" w:space="0" w:color="000000"/>
                    <w:left w:val="single" w:sz="2" w:space="0" w:color="000000"/>
                    <w:bottom w:val="single" w:sz="2" w:space="0" w:color="000000"/>
                    <w:right w:val="nil"/>
                  </w:tcBorders>
                  <w:vAlign w:val="center"/>
                </w:tcPr>
                <w:p w14:paraId="0D644C8D" w14:textId="77777777" w:rsidR="008D2F7C" w:rsidRDefault="008D2F7C" w:rsidP="003E52BF">
                  <w:pPr>
                    <w:ind w:right="43"/>
                    <w:jc w:val="right"/>
                  </w:pPr>
                  <w:r>
                    <w:t>(6.51B)</w:t>
                  </w:r>
                </w:p>
              </w:tc>
            </w:tr>
            <w:tr w:rsidR="008D2F7C" w14:paraId="046DA5CE" w14:textId="77777777" w:rsidTr="003E52BF">
              <w:trPr>
                <w:trHeight w:val="694"/>
              </w:trPr>
              <w:tc>
                <w:tcPr>
                  <w:tcW w:w="0" w:type="auto"/>
                  <w:vMerge/>
                  <w:tcBorders>
                    <w:top w:val="nil"/>
                    <w:left w:val="single" w:sz="2" w:space="0" w:color="000000"/>
                    <w:bottom w:val="single" w:sz="2" w:space="0" w:color="000000"/>
                    <w:right w:val="single" w:sz="2" w:space="0" w:color="000000"/>
                  </w:tcBorders>
                </w:tcPr>
                <w:p w14:paraId="40CF38BD" w14:textId="77777777" w:rsidR="008D2F7C" w:rsidRDefault="008D2F7C" w:rsidP="003E52BF"/>
              </w:tc>
              <w:tc>
                <w:tcPr>
                  <w:tcW w:w="1366" w:type="dxa"/>
                  <w:tcBorders>
                    <w:top w:val="single" w:sz="2" w:space="0" w:color="000000"/>
                    <w:left w:val="single" w:sz="2" w:space="0" w:color="000000"/>
                    <w:bottom w:val="single" w:sz="2" w:space="0" w:color="000000"/>
                    <w:right w:val="single" w:sz="2" w:space="0" w:color="000000"/>
                  </w:tcBorders>
                </w:tcPr>
                <w:p w14:paraId="68C07357" w14:textId="77777777" w:rsidR="008D2F7C" w:rsidRDefault="008D2F7C" w:rsidP="003E52BF"/>
              </w:tc>
              <w:tc>
                <w:tcPr>
                  <w:tcW w:w="1368" w:type="dxa"/>
                  <w:tcBorders>
                    <w:top w:val="single" w:sz="2" w:space="0" w:color="000000"/>
                    <w:left w:val="single" w:sz="2" w:space="0" w:color="000000"/>
                    <w:bottom w:val="single" w:sz="2" w:space="0" w:color="000000"/>
                    <w:right w:val="single" w:sz="2" w:space="0" w:color="000000"/>
                  </w:tcBorders>
                </w:tcPr>
                <w:p w14:paraId="3A15B1CA" w14:textId="77777777" w:rsidR="008D2F7C" w:rsidRDefault="008D2F7C" w:rsidP="003E52BF"/>
              </w:tc>
              <w:tc>
                <w:tcPr>
                  <w:tcW w:w="1368" w:type="dxa"/>
                  <w:tcBorders>
                    <w:top w:val="single" w:sz="2" w:space="0" w:color="000000"/>
                    <w:left w:val="single" w:sz="2" w:space="0" w:color="000000"/>
                    <w:bottom w:val="single" w:sz="2" w:space="0" w:color="000000"/>
                    <w:right w:val="single" w:sz="2" w:space="0" w:color="000000"/>
                  </w:tcBorders>
                  <w:vAlign w:val="center"/>
                </w:tcPr>
                <w:p w14:paraId="6D525C69" w14:textId="77777777" w:rsidR="008D2F7C" w:rsidRDefault="008D2F7C" w:rsidP="003E52BF">
                  <w:pPr>
                    <w:ind w:left="681"/>
                  </w:pPr>
                  <w:r>
                    <w:t>(5M)</w:t>
                  </w:r>
                </w:p>
              </w:tc>
              <w:tc>
                <w:tcPr>
                  <w:tcW w:w="1368" w:type="dxa"/>
                  <w:tcBorders>
                    <w:top w:val="single" w:sz="2" w:space="0" w:color="000000"/>
                    <w:left w:val="single" w:sz="2" w:space="0" w:color="000000"/>
                    <w:bottom w:val="single" w:sz="2" w:space="0" w:color="000000"/>
                    <w:right w:val="single" w:sz="2" w:space="0" w:color="000000"/>
                  </w:tcBorders>
                  <w:vAlign w:val="center"/>
                </w:tcPr>
                <w:p w14:paraId="0BB013AC" w14:textId="77777777" w:rsidR="008D2F7C" w:rsidRDefault="008D2F7C" w:rsidP="003E52BF">
                  <w:pPr>
                    <w:ind w:left="575"/>
                  </w:pPr>
                  <w:r>
                    <w:t>(10M)</w:t>
                  </w:r>
                </w:p>
              </w:tc>
              <w:tc>
                <w:tcPr>
                  <w:tcW w:w="1260" w:type="dxa"/>
                  <w:tcBorders>
                    <w:top w:val="single" w:sz="2" w:space="0" w:color="000000"/>
                    <w:left w:val="single" w:sz="2" w:space="0" w:color="000000"/>
                    <w:bottom w:val="single" w:sz="2" w:space="0" w:color="000000"/>
                    <w:right w:val="nil"/>
                  </w:tcBorders>
                  <w:vAlign w:val="center"/>
                </w:tcPr>
                <w:p w14:paraId="7CEF53C5" w14:textId="77777777" w:rsidR="008D2F7C" w:rsidRDefault="008D2F7C" w:rsidP="003E52BF">
                  <w:pPr>
                    <w:ind w:right="43"/>
                    <w:jc w:val="right"/>
                  </w:pPr>
                  <w:r>
                    <w:t>(1.5B)</w:t>
                  </w:r>
                </w:p>
              </w:tc>
            </w:tr>
            <w:tr w:rsidR="008D2F7C" w14:paraId="42808FDF" w14:textId="77777777" w:rsidTr="003E52BF">
              <w:trPr>
                <w:trHeight w:val="689"/>
              </w:trPr>
              <w:tc>
                <w:tcPr>
                  <w:tcW w:w="2422" w:type="dxa"/>
                  <w:vMerge w:val="restart"/>
                  <w:tcBorders>
                    <w:top w:val="single" w:sz="2" w:space="0" w:color="000000"/>
                    <w:left w:val="single" w:sz="2" w:space="0" w:color="000000"/>
                    <w:bottom w:val="single" w:sz="2" w:space="0" w:color="000000"/>
                    <w:right w:val="single" w:sz="2" w:space="0" w:color="000000"/>
                  </w:tcBorders>
                  <w:vAlign w:val="center"/>
                </w:tcPr>
                <w:p w14:paraId="7D7E7F69" w14:textId="77777777" w:rsidR="008D2F7C" w:rsidRDefault="008D2F7C" w:rsidP="003E52BF">
                  <w:pPr>
                    <w:ind w:left="14"/>
                  </w:pPr>
                  <w:r>
                    <w:t>Net Assets from</w:t>
                  </w:r>
                </w:p>
                <w:p w14:paraId="78EAEC75" w14:textId="77777777" w:rsidR="008D2F7C" w:rsidRDefault="008D2F7C" w:rsidP="003E52BF">
                  <w:pPr>
                    <w:spacing w:after="196"/>
                  </w:pPr>
                  <w:r>
                    <w:t>Acquisitions</w:t>
                  </w:r>
                </w:p>
                <w:p w14:paraId="677E3485" w14:textId="77777777" w:rsidR="008D2F7C" w:rsidRDefault="008D2F7C" w:rsidP="003E52BF">
                  <w:pPr>
                    <w:ind w:left="15" w:hanging="10"/>
                  </w:pPr>
                  <w:r>
                    <w:t>Sale of Fixed Assets &amp; Businesses</w:t>
                  </w:r>
                </w:p>
              </w:tc>
              <w:tc>
                <w:tcPr>
                  <w:tcW w:w="1366" w:type="dxa"/>
                  <w:tcBorders>
                    <w:top w:val="single" w:sz="2" w:space="0" w:color="000000"/>
                    <w:left w:val="single" w:sz="2" w:space="0" w:color="000000"/>
                    <w:bottom w:val="single" w:sz="2" w:space="0" w:color="000000"/>
                    <w:right w:val="single" w:sz="2" w:space="0" w:color="000000"/>
                  </w:tcBorders>
                  <w:vAlign w:val="center"/>
                </w:tcPr>
                <w:p w14:paraId="6FB1C16F" w14:textId="77777777" w:rsidR="008D2F7C" w:rsidRDefault="008D2F7C" w:rsidP="003E52BF">
                  <w:pPr>
                    <w:ind w:left="227"/>
                  </w:pPr>
                  <w:r>
                    <w:t>(114.52M)</w:t>
                  </w:r>
                </w:p>
              </w:tc>
              <w:tc>
                <w:tcPr>
                  <w:tcW w:w="1368" w:type="dxa"/>
                  <w:tcBorders>
                    <w:top w:val="single" w:sz="2" w:space="0" w:color="000000"/>
                    <w:left w:val="single" w:sz="2" w:space="0" w:color="000000"/>
                    <w:bottom w:val="single" w:sz="2" w:space="0" w:color="000000"/>
                    <w:right w:val="single" w:sz="2" w:space="0" w:color="000000"/>
                  </w:tcBorders>
                  <w:vAlign w:val="center"/>
                </w:tcPr>
                <w:p w14:paraId="1156A77A" w14:textId="77777777" w:rsidR="008D2F7C" w:rsidRDefault="008D2F7C" w:rsidP="003E52BF">
                  <w:pPr>
                    <w:ind w:left="331"/>
                  </w:pPr>
                  <w:r>
                    <w:t>(17.91M)</w:t>
                  </w:r>
                </w:p>
              </w:tc>
              <w:tc>
                <w:tcPr>
                  <w:tcW w:w="1368" w:type="dxa"/>
                  <w:tcBorders>
                    <w:top w:val="single" w:sz="2" w:space="0" w:color="000000"/>
                    <w:left w:val="single" w:sz="2" w:space="0" w:color="000000"/>
                    <w:bottom w:val="single" w:sz="2" w:space="0" w:color="000000"/>
                    <w:right w:val="single" w:sz="2" w:space="0" w:color="000000"/>
                  </w:tcBorders>
                  <w:vAlign w:val="center"/>
                </w:tcPr>
                <w:p w14:paraId="4463B961" w14:textId="77777777" w:rsidR="008D2F7C" w:rsidRDefault="008D2F7C" w:rsidP="003E52BF">
                  <w:pPr>
                    <w:ind w:left="575"/>
                  </w:pPr>
                  <w:r>
                    <w:t>(45M)</w:t>
                  </w:r>
                </w:p>
              </w:tc>
              <w:tc>
                <w:tcPr>
                  <w:tcW w:w="1368" w:type="dxa"/>
                  <w:tcBorders>
                    <w:top w:val="single" w:sz="2" w:space="0" w:color="000000"/>
                    <w:left w:val="single" w:sz="2" w:space="0" w:color="000000"/>
                    <w:bottom w:val="single" w:sz="2" w:space="0" w:color="000000"/>
                    <w:right w:val="single" w:sz="2" w:space="0" w:color="000000"/>
                  </w:tcBorders>
                  <w:vAlign w:val="center"/>
                </w:tcPr>
                <w:p w14:paraId="40CB91B5" w14:textId="77777777" w:rsidR="008D2F7C" w:rsidRDefault="008D2F7C" w:rsidP="003E52BF">
                  <w:pPr>
                    <w:ind w:left="575"/>
                  </w:pPr>
                  <w:r>
                    <w:t>(13M)</w:t>
                  </w:r>
                </w:p>
              </w:tc>
              <w:tc>
                <w:tcPr>
                  <w:tcW w:w="1260" w:type="dxa"/>
                  <w:tcBorders>
                    <w:top w:val="single" w:sz="2" w:space="0" w:color="000000"/>
                    <w:left w:val="single" w:sz="2" w:space="0" w:color="000000"/>
                    <w:bottom w:val="single" w:sz="2" w:space="0" w:color="000000"/>
                    <w:right w:val="nil"/>
                  </w:tcBorders>
                </w:tcPr>
                <w:p w14:paraId="5CA1B3EE" w14:textId="77777777" w:rsidR="008D2F7C" w:rsidRDefault="008D2F7C" w:rsidP="003E52BF"/>
              </w:tc>
            </w:tr>
            <w:tr w:rsidR="008D2F7C" w14:paraId="57B771E7" w14:textId="77777777" w:rsidTr="003E52BF">
              <w:trPr>
                <w:trHeight w:val="694"/>
              </w:trPr>
              <w:tc>
                <w:tcPr>
                  <w:tcW w:w="0" w:type="auto"/>
                  <w:vMerge/>
                  <w:tcBorders>
                    <w:top w:val="nil"/>
                    <w:left w:val="single" w:sz="2" w:space="0" w:color="000000"/>
                    <w:bottom w:val="single" w:sz="2" w:space="0" w:color="000000"/>
                    <w:right w:val="single" w:sz="2" w:space="0" w:color="000000"/>
                  </w:tcBorders>
                </w:tcPr>
                <w:p w14:paraId="591C32C1" w14:textId="77777777" w:rsidR="008D2F7C" w:rsidRDefault="008D2F7C" w:rsidP="003E52BF"/>
              </w:tc>
              <w:tc>
                <w:tcPr>
                  <w:tcW w:w="1366" w:type="dxa"/>
                  <w:tcBorders>
                    <w:top w:val="single" w:sz="2" w:space="0" w:color="000000"/>
                    <w:left w:val="single" w:sz="2" w:space="0" w:color="000000"/>
                    <w:bottom w:val="single" w:sz="2" w:space="0" w:color="000000"/>
                    <w:right w:val="single" w:sz="2" w:space="0" w:color="000000"/>
                  </w:tcBorders>
                  <w:vAlign w:val="center"/>
                </w:tcPr>
                <w:p w14:paraId="29D400AA" w14:textId="77777777" w:rsidR="008D2F7C" w:rsidRDefault="008D2F7C" w:rsidP="003E52BF">
                  <w:pPr>
                    <w:ind w:left="434"/>
                  </w:pPr>
                  <w:r>
                    <w:t>789.7M</w:t>
                  </w:r>
                </w:p>
              </w:tc>
              <w:tc>
                <w:tcPr>
                  <w:tcW w:w="1368" w:type="dxa"/>
                  <w:tcBorders>
                    <w:top w:val="single" w:sz="2" w:space="0" w:color="000000"/>
                    <w:left w:val="single" w:sz="2" w:space="0" w:color="000000"/>
                    <w:bottom w:val="single" w:sz="2" w:space="0" w:color="000000"/>
                    <w:right w:val="single" w:sz="2" w:space="0" w:color="000000"/>
                  </w:tcBorders>
                  <w:vAlign w:val="center"/>
                </w:tcPr>
                <w:p w14:paraId="452A3879" w14:textId="77777777" w:rsidR="008D2F7C" w:rsidRDefault="008D2F7C" w:rsidP="003E52BF">
                  <w:pPr>
                    <w:ind w:left="326"/>
                  </w:pPr>
                  <w:r>
                    <w:t>437.13M</w:t>
                  </w:r>
                </w:p>
              </w:tc>
              <w:tc>
                <w:tcPr>
                  <w:tcW w:w="1368" w:type="dxa"/>
                  <w:tcBorders>
                    <w:top w:val="single" w:sz="2" w:space="0" w:color="000000"/>
                    <w:left w:val="single" w:sz="2" w:space="0" w:color="000000"/>
                    <w:bottom w:val="single" w:sz="2" w:space="0" w:color="000000"/>
                    <w:right w:val="single" w:sz="2" w:space="0" w:color="000000"/>
                  </w:tcBorders>
                  <w:vAlign w:val="center"/>
                </w:tcPr>
                <w:p w14:paraId="7FC55511" w14:textId="77777777" w:rsidR="008D2F7C" w:rsidRDefault="008D2F7C" w:rsidP="003E52BF">
                  <w:pPr>
                    <w:ind w:left="580"/>
                  </w:pPr>
                  <w:r>
                    <w:t>279M</w:t>
                  </w:r>
                </w:p>
              </w:tc>
              <w:tc>
                <w:tcPr>
                  <w:tcW w:w="1368" w:type="dxa"/>
                  <w:tcBorders>
                    <w:top w:val="single" w:sz="2" w:space="0" w:color="000000"/>
                    <w:left w:val="single" w:sz="2" w:space="0" w:color="000000"/>
                    <w:bottom w:val="single" w:sz="2" w:space="0" w:color="000000"/>
                    <w:right w:val="single" w:sz="2" w:space="0" w:color="000000"/>
                  </w:tcBorders>
                  <w:vAlign w:val="center"/>
                </w:tcPr>
                <w:p w14:paraId="505D6895" w14:textId="77777777" w:rsidR="008D2F7C" w:rsidRDefault="008D2F7C" w:rsidP="003E52BF">
                  <w:pPr>
                    <w:ind w:left="681"/>
                  </w:pPr>
                  <w:r>
                    <w:t>24M</w:t>
                  </w:r>
                </w:p>
              </w:tc>
              <w:tc>
                <w:tcPr>
                  <w:tcW w:w="1260" w:type="dxa"/>
                  <w:tcBorders>
                    <w:top w:val="single" w:sz="2" w:space="0" w:color="000000"/>
                    <w:left w:val="single" w:sz="2" w:space="0" w:color="000000"/>
                    <w:bottom w:val="single" w:sz="2" w:space="0" w:color="000000"/>
                    <w:right w:val="nil"/>
                  </w:tcBorders>
                  <w:vAlign w:val="center"/>
                </w:tcPr>
                <w:p w14:paraId="2A81FC43" w14:textId="77777777" w:rsidR="008D2F7C" w:rsidRDefault="008D2F7C" w:rsidP="003E52BF">
                  <w:pPr>
                    <w:ind w:right="48"/>
                    <w:jc w:val="right"/>
                  </w:pPr>
                  <w:r>
                    <w:rPr>
                      <w:rFonts w:ascii="Calibri" w:eastAsia="Calibri" w:hAnsi="Calibri" w:cs="Calibri"/>
                      <w:sz w:val="18"/>
                    </w:rPr>
                    <w:t>2M</w:t>
                  </w:r>
                </w:p>
              </w:tc>
            </w:tr>
            <w:tr w:rsidR="008D2F7C" w14:paraId="481C18D2" w14:textId="77777777" w:rsidTr="003E52BF">
              <w:trPr>
                <w:trHeight w:val="689"/>
              </w:trPr>
              <w:tc>
                <w:tcPr>
                  <w:tcW w:w="2422" w:type="dxa"/>
                  <w:vMerge w:val="restart"/>
                  <w:tcBorders>
                    <w:top w:val="single" w:sz="2" w:space="0" w:color="000000"/>
                    <w:left w:val="single" w:sz="2" w:space="0" w:color="000000"/>
                    <w:bottom w:val="single" w:sz="2" w:space="0" w:color="000000"/>
                    <w:right w:val="single" w:sz="2" w:space="0" w:color="000000"/>
                  </w:tcBorders>
                  <w:vAlign w:val="center"/>
                </w:tcPr>
                <w:p w14:paraId="33998369" w14:textId="77777777" w:rsidR="008D2F7C" w:rsidRDefault="008D2F7C" w:rsidP="003E52BF">
                  <w:pPr>
                    <w:ind w:left="14"/>
                  </w:pPr>
                  <w:r>
                    <w:t>Purchase/Sale of</w:t>
                  </w:r>
                </w:p>
                <w:p w14:paraId="23531A7A" w14:textId="77777777" w:rsidR="008D2F7C" w:rsidRDefault="008D2F7C" w:rsidP="003E52BF">
                  <w:pPr>
                    <w:spacing w:after="16"/>
                    <w:ind w:left="14"/>
                  </w:pPr>
                  <w:r>
                    <w:t>I investments</w:t>
                  </w:r>
                </w:p>
                <w:p w14:paraId="462B912A" w14:textId="77777777" w:rsidR="008D2F7C" w:rsidRDefault="008D2F7C" w:rsidP="003E52BF">
                  <w:pPr>
                    <w:spacing w:after="173"/>
                    <w:ind w:left="168"/>
                  </w:pPr>
                  <w:r>
                    <w:t>Purchase of Investments</w:t>
                  </w:r>
                </w:p>
                <w:p w14:paraId="106CBFBE" w14:textId="77777777" w:rsidR="008D2F7C" w:rsidRDefault="008D2F7C" w:rsidP="003E52BF">
                  <w:pPr>
                    <w:ind w:left="154"/>
                  </w:pPr>
                  <w:r>
                    <w:t>Sale/Maturity of</w:t>
                  </w:r>
                </w:p>
                <w:p w14:paraId="37049A71" w14:textId="77777777" w:rsidR="008D2F7C" w:rsidRDefault="008D2F7C" w:rsidP="003E52BF">
                  <w:pPr>
                    <w:spacing w:line="430" w:lineRule="auto"/>
                    <w:ind w:left="5" w:right="658" w:firstLine="163"/>
                  </w:pPr>
                  <w:r>
                    <w:t>Investments Other Uses</w:t>
                  </w:r>
                </w:p>
                <w:p w14:paraId="46A5A04A" w14:textId="77777777" w:rsidR="008D2F7C" w:rsidRDefault="008D2F7C" w:rsidP="003E52BF">
                  <w:pPr>
                    <w:spacing w:after="187"/>
                    <w:ind w:left="5"/>
                  </w:pPr>
                  <w:r>
                    <w:t>Other Sources</w:t>
                  </w:r>
                </w:p>
                <w:p w14:paraId="5B031C69" w14:textId="77777777" w:rsidR="008D2F7C" w:rsidRDefault="008D2F7C" w:rsidP="003E52BF">
                  <w:pPr>
                    <w:spacing w:after="170"/>
                    <w:ind w:left="14"/>
                  </w:pPr>
                  <w:r>
                    <w:t>Net Investing Cash Flow</w:t>
                  </w:r>
                </w:p>
                <w:p w14:paraId="2165C6B5" w14:textId="77777777" w:rsidR="008D2F7C" w:rsidRDefault="008D2F7C" w:rsidP="003E52BF">
                  <w:pPr>
                    <w:spacing w:after="196" w:line="255" w:lineRule="auto"/>
                    <w:ind w:left="158" w:firstLine="5"/>
                  </w:pPr>
                  <w:r>
                    <w:t>Net Investing Cash Flow Growth</w:t>
                  </w:r>
                </w:p>
                <w:p w14:paraId="5884CA12" w14:textId="77777777" w:rsidR="008D2F7C" w:rsidRDefault="008D2F7C" w:rsidP="003E52BF">
                  <w:pPr>
                    <w:ind w:left="163"/>
                  </w:pPr>
                  <w:r>
                    <w:t>Net Investing Cash Flow</w:t>
                  </w:r>
                </w:p>
                <w:p w14:paraId="7948F6D8" w14:textId="77777777" w:rsidR="008D2F7C" w:rsidRDefault="008D2F7C" w:rsidP="003E52BF">
                  <w:pPr>
                    <w:ind w:left="149"/>
                  </w:pPr>
                  <w:r>
                    <w:t>/ Sales</w:t>
                  </w:r>
                </w:p>
              </w:tc>
              <w:tc>
                <w:tcPr>
                  <w:tcW w:w="1366" w:type="dxa"/>
                  <w:tcBorders>
                    <w:top w:val="single" w:sz="2" w:space="0" w:color="000000"/>
                    <w:left w:val="single" w:sz="2" w:space="0" w:color="000000"/>
                    <w:bottom w:val="single" w:sz="2" w:space="0" w:color="000000"/>
                    <w:right w:val="single" w:sz="2" w:space="0" w:color="000000"/>
                  </w:tcBorders>
                  <w:vAlign w:val="center"/>
                </w:tcPr>
                <w:p w14:paraId="7F32A24B" w14:textId="77777777" w:rsidR="008D2F7C" w:rsidRDefault="008D2F7C" w:rsidP="003E52BF">
                  <w:pPr>
                    <w:ind w:left="227"/>
                  </w:pPr>
                  <w:r>
                    <w:t>(223.09M)</w:t>
                  </w:r>
                </w:p>
              </w:tc>
              <w:tc>
                <w:tcPr>
                  <w:tcW w:w="1368" w:type="dxa"/>
                  <w:tcBorders>
                    <w:top w:val="single" w:sz="2" w:space="0" w:color="000000"/>
                    <w:left w:val="single" w:sz="2" w:space="0" w:color="000000"/>
                    <w:bottom w:val="single" w:sz="2" w:space="0" w:color="000000"/>
                    <w:right w:val="single" w:sz="2" w:space="0" w:color="000000"/>
                  </w:tcBorders>
                </w:tcPr>
                <w:p w14:paraId="548911C1" w14:textId="77777777" w:rsidR="008D2F7C" w:rsidRDefault="008D2F7C" w:rsidP="003E52BF"/>
              </w:tc>
              <w:tc>
                <w:tcPr>
                  <w:tcW w:w="1368" w:type="dxa"/>
                  <w:tcBorders>
                    <w:top w:val="single" w:sz="2" w:space="0" w:color="000000"/>
                    <w:left w:val="single" w:sz="2" w:space="0" w:color="000000"/>
                    <w:bottom w:val="single" w:sz="2" w:space="0" w:color="000000"/>
                    <w:right w:val="single" w:sz="2" w:space="0" w:color="000000"/>
                  </w:tcBorders>
                </w:tcPr>
                <w:p w14:paraId="297AF25B" w14:textId="77777777" w:rsidR="008D2F7C" w:rsidRDefault="008D2F7C" w:rsidP="003E52BF"/>
              </w:tc>
              <w:tc>
                <w:tcPr>
                  <w:tcW w:w="1368" w:type="dxa"/>
                  <w:tcBorders>
                    <w:top w:val="single" w:sz="2" w:space="0" w:color="000000"/>
                    <w:left w:val="single" w:sz="2" w:space="0" w:color="000000"/>
                    <w:bottom w:val="single" w:sz="2" w:space="0" w:color="000000"/>
                    <w:right w:val="single" w:sz="2" w:space="0" w:color="000000"/>
                  </w:tcBorders>
                </w:tcPr>
                <w:p w14:paraId="6CB04D58" w14:textId="77777777" w:rsidR="008D2F7C" w:rsidRDefault="008D2F7C" w:rsidP="003E52BF"/>
              </w:tc>
              <w:tc>
                <w:tcPr>
                  <w:tcW w:w="1260" w:type="dxa"/>
                  <w:tcBorders>
                    <w:top w:val="single" w:sz="2" w:space="0" w:color="000000"/>
                    <w:left w:val="single" w:sz="2" w:space="0" w:color="000000"/>
                    <w:bottom w:val="single" w:sz="2" w:space="0" w:color="000000"/>
                    <w:right w:val="nil"/>
                  </w:tcBorders>
                  <w:vAlign w:val="center"/>
                </w:tcPr>
                <w:p w14:paraId="42942354" w14:textId="77777777" w:rsidR="008D2F7C" w:rsidRDefault="008D2F7C" w:rsidP="003E52BF">
                  <w:pPr>
                    <w:ind w:right="43"/>
                    <w:jc w:val="right"/>
                  </w:pPr>
                  <w:r>
                    <w:t>(132M)</w:t>
                  </w:r>
                </w:p>
              </w:tc>
            </w:tr>
            <w:tr w:rsidR="008D2F7C" w14:paraId="3633FCD0" w14:textId="77777777" w:rsidTr="003E52BF">
              <w:trPr>
                <w:trHeight w:val="435"/>
              </w:trPr>
              <w:tc>
                <w:tcPr>
                  <w:tcW w:w="0" w:type="auto"/>
                  <w:vMerge/>
                  <w:tcBorders>
                    <w:top w:val="nil"/>
                    <w:left w:val="single" w:sz="2" w:space="0" w:color="000000"/>
                    <w:bottom w:val="nil"/>
                    <w:right w:val="single" w:sz="2" w:space="0" w:color="000000"/>
                  </w:tcBorders>
                </w:tcPr>
                <w:p w14:paraId="78F0F8D1" w14:textId="77777777" w:rsidR="008D2F7C" w:rsidRDefault="008D2F7C" w:rsidP="003E52BF"/>
              </w:tc>
              <w:tc>
                <w:tcPr>
                  <w:tcW w:w="1366" w:type="dxa"/>
                  <w:tcBorders>
                    <w:top w:val="single" w:sz="2" w:space="0" w:color="000000"/>
                    <w:left w:val="single" w:sz="2" w:space="0" w:color="000000"/>
                    <w:bottom w:val="nil"/>
                    <w:right w:val="single" w:sz="2" w:space="0" w:color="000000"/>
                  </w:tcBorders>
                  <w:vAlign w:val="center"/>
                </w:tcPr>
                <w:p w14:paraId="4F866389" w14:textId="77777777" w:rsidR="008D2F7C" w:rsidRDefault="008D2F7C" w:rsidP="003E52BF">
                  <w:pPr>
                    <w:ind w:left="227"/>
                  </w:pPr>
                  <w:r>
                    <w:t>(223.09M)</w:t>
                  </w:r>
                </w:p>
              </w:tc>
              <w:tc>
                <w:tcPr>
                  <w:tcW w:w="1368" w:type="dxa"/>
                  <w:tcBorders>
                    <w:top w:val="single" w:sz="2" w:space="0" w:color="000000"/>
                    <w:left w:val="single" w:sz="2" w:space="0" w:color="000000"/>
                    <w:bottom w:val="single" w:sz="2" w:space="0" w:color="000000"/>
                    <w:right w:val="single" w:sz="2" w:space="0" w:color="000000"/>
                  </w:tcBorders>
                </w:tcPr>
                <w:p w14:paraId="71A5511D" w14:textId="77777777" w:rsidR="008D2F7C" w:rsidRDefault="008D2F7C" w:rsidP="003E52BF"/>
              </w:tc>
              <w:tc>
                <w:tcPr>
                  <w:tcW w:w="1368" w:type="dxa"/>
                  <w:tcBorders>
                    <w:top w:val="single" w:sz="2" w:space="0" w:color="000000"/>
                    <w:left w:val="single" w:sz="2" w:space="0" w:color="000000"/>
                    <w:bottom w:val="single" w:sz="2" w:space="0" w:color="000000"/>
                    <w:right w:val="single" w:sz="2" w:space="0" w:color="000000"/>
                  </w:tcBorders>
                </w:tcPr>
                <w:p w14:paraId="6E25B746" w14:textId="77777777" w:rsidR="008D2F7C" w:rsidRDefault="008D2F7C" w:rsidP="003E52BF"/>
              </w:tc>
              <w:tc>
                <w:tcPr>
                  <w:tcW w:w="1368" w:type="dxa"/>
                  <w:tcBorders>
                    <w:top w:val="single" w:sz="2" w:space="0" w:color="000000"/>
                    <w:left w:val="single" w:sz="2" w:space="0" w:color="000000"/>
                    <w:bottom w:val="single" w:sz="2" w:space="0" w:color="000000"/>
                    <w:right w:val="single" w:sz="2" w:space="0" w:color="000000"/>
                  </w:tcBorders>
                </w:tcPr>
                <w:p w14:paraId="37F4EE71" w14:textId="77777777" w:rsidR="008D2F7C" w:rsidRDefault="008D2F7C" w:rsidP="003E52BF"/>
              </w:tc>
              <w:tc>
                <w:tcPr>
                  <w:tcW w:w="1260" w:type="dxa"/>
                  <w:tcBorders>
                    <w:top w:val="single" w:sz="2" w:space="0" w:color="000000"/>
                    <w:left w:val="single" w:sz="2" w:space="0" w:color="000000"/>
                    <w:bottom w:val="single" w:sz="2" w:space="0" w:color="000000"/>
                    <w:right w:val="nil"/>
                  </w:tcBorders>
                  <w:vAlign w:val="center"/>
                </w:tcPr>
                <w:p w14:paraId="4A6C4230" w14:textId="77777777" w:rsidR="008D2F7C" w:rsidRDefault="008D2F7C" w:rsidP="003E52BF">
                  <w:pPr>
                    <w:ind w:right="43"/>
                    <w:jc w:val="right"/>
                  </w:pPr>
                  <w:r>
                    <w:t>(132M)</w:t>
                  </w:r>
                </w:p>
              </w:tc>
            </w:tr>
            <w:tr w:rsidR="008D2F7C" w14:paraId="3DB6811F" w14:textId="77777777" w:rsidTr="003E52BF">
              <w:trPr>
                <w:trHeight w:val="694"/>
              </w:trPr>
              <w:tc>
                <w:tcPr>
                  <w:tcW w:w="0" w:type="auto"/>
                  <w:vMerge/>
                  <w:tcBorders>
                    <w:top w:val="nil"/>
                    <w:left w:val="single" w:sz="2" w:space="0" w:color="000000"/>
                    <w:bottom w:val="nil"/>
                    <w:right w:val="single" w:sz="2" w:space="0" w:color="000000"/>
                  </w:tcBorders>
                </w:tcPr>
                <w:p w14:paraId="03767515" w14:textId="77777777" w:rsidR="008D2F7C" w:rsidRDefault="008D2F7C" w:rsidP="003E52BF"/>
              </w:tc>
              <w:tc>
                <w:tcPr>
                  <w:tcW w:w="1366" w:type="dxa"/>
                  <w:tcBorders>
                    <w:top w:val="nil"/>
                    <w:left w:val="single" w:sz="2" w:space="0" w:color="000000"/>
                    <w:bottom w:val="single" w:sz="2" w:space="0" w:color="000000"/>
                    <w:right w:val="single" w:sz="2" w:space="0" w:color="000000"/>
                  </w:tcBorders>
                </w:tcPr>
                <w:p w14:paraId="72765EF9" w14:textId="77777777" w:rsidR="008D2F7C" w:rsidRDefault="008D2F7C" w:rsidP="003E52BF"/>
              </w:tc>
              <w:tc>
                <w:tcPr>
                  <w:tcW w:w="1368" w:type="dxa"/>
                  <w:tcBorders>
                    <w:top w:val="single" w:sz="2" w:space="0" w:color="000000"/>
                    <w:left w:val="single" w:sz="2" w:space="0" w:color="000000"/>
                    <w:bottom w:val="single" w:sz="2" w:space="0" w:color="000000"/>
                    <w:right w:val="single" w:sz="2" w:space="0" w:color="000000"/>
                  </w:tcBorders>
                </w:tcPr>
                <w:p w14:paraId="42266713" w14:textId="77777777" w:rsidR="008D2F7C" w:rsidRDefault="008D2F7C" w:rsidP="003E52BF"/>
              </w:tc>
              <w:tc>
                <w:tcPr>
                  <w:tcW w:w="1368" w:type="dxa"/>
                  <w:tcBorders>
                    <w:top w:val="single" w:sz="2" w:space="0" w:color="000000"/>
                    <w:left w:val="single" w:sz="2" w:space="0" w:color="000000"/>
                    <w:bottom w:val="single" w:sz="2" w:space="0" w:color="000000"/>
                    <w:right w:val="single" w:sz="2" w:space="0" w:color="000000"/>
                  </w:tcBorders>
                </w:tcPr>
                <w:p w14:paraId="564D1E0A" w14:textId="77777777" w:rsidR="008D2F7C" w:rsidRDefault="008D2F7C" w:rsidP="003E52BF"/>
              </w:tc>
              <w:tc>
                <w:tcPr>
                  <w:tcW w:w="1368" w:type="dxa"/>
                  <w:tcBorders>
                    <w:top w:val="single" w:sz="2" w:space="0" w:color="000000"/>
                    <w:left w:val="single" w:sz="2" w:space="0" w:color="000000"/>
                    <w:bottom w:val="single" w:sz="2" w:space="0" w:color="000000"/>
                    <w:right w:val="single" w:sz="2" w:space="0" w:color="000000"/>
                  </w:tcBorders>
                </w:tcPr>
                <w:p w14:paraId="6786532D" w14:textId="77777777" w:rsidR="008D2F7C" w:rsidRDefault="008D2F7C" w:rsidP="003E52BF"/>
              </w:tc>
              <w:tc>
                <w:tcPr>
                  <w:tcW w:w="1260" w:type="dxa"/>
                  <w:tcBorders>
                    <w:top w:val="single" w:sz="2" w:space="0" w:color="000000"/>
                    <w:left w:val="single" w:sz="2" w:space="0" w:color="000000"/>
                    <w:bottom w:val="single" w:sz="2" w:space="0" w:color="000000"/>
                    <w:right w:val="nil"/>
                  </w:tcBorders>
                </w:tcPr>
                <w:p w14:paraId="2731D49E" w14:textId="77777777" w:rsidR="008D2F7C" w:rsidRDefault="008D2F7C" w:rsidP="003E52BF"/>
              </w:tc>
            </w:tr>
            <w:tr w:rsidR="008D2F7C" w14:paraId="10698C00" w14:textId="77777777" w:rsidTr="003E52BF">
              <w:trPr>
                <w:trHeight w:val="435"/>
              </w:trPr>
              <w:tc>
                <w:tcPr>
                  <w:tcW w:w="0" w:type="auto"/>
                  <w:vMerge/>
                  <w:tcBorders>
                    <w:top w:val="nil"/>
                    <w:left w:val="single" w:sz="2" w:space="0" w:color="000000"/>
                    <w:bottom w:val="nil"/>
                    <w:right w:val="single" w:sz="2" w:space="0" w:color="000000"/>
                  </w:tcBorders>
                </w:tcPr>
                <w:p w14:paraId="1D84664B" w14:textId="77777777" w:rsidR="008D2F7C" w:rsidRDefault="008D2F7C" w:rsidP="003E52BF"/>
              </w:tc>
              <w:tc>
                <w:tcPr>
                  <w:tcW w:w="1366" w:type="dxa"/>
                  <w:tcBorders>
                    <w:top w:val="single" w:sz="2" w:space="0" w:color="000000"/>
                    <w:left w:val="single" w:sz="2" w:space="0" w:color="000000"/>
                    <w:bottom w:val="nil"/>
                    <w:right w:val="single" w:sz="2" w:space="0" w:color="000000"/>
                  </w:tcBorders>
                </w:tcPr>
                <w:p w14:paraId="7B551187" w14:textId="77777777" w:rsidR="008D2F7C" w:rsidRDefault="008D2F7C" w:rsidP="003E52BF"/>
              </w:tc>
              <w:tc>
                <w:tcPr>
                  <w:tcW w:w="1368" w:type="dxa"/>
                  <w:tcBorders>
                    <w:top w:val="single" w:sz="2" w:space="0" w:color="000000"/>
                    <w:left w:val="single" w:sz="2" w:space="0" w:color="000000"/>
                    <w:bottom w:val="single" w:sz="2" w:space="0" w:color="000000"/>
                    <w:right w:val="single" w:sz="2" w:space="0" w:color="000000"/>
                  </w:tcBorders>
                </w:tcPr>
                <w:p w14:paraId="098E506C" w14:textId="77777777" w:rsidR="008D2F7C" w:rsidRDefault="008D2F7C" w:rsidP="003E52BF"/>
              </w:tc>
              <w:tc>
                <w:tcPr>
                  <w:tcW w:w="1368" w:type="dxa"/>
                  <w:tcBorders>
                    <w:top w:val="single" w:sz="2" w:space="0" w:color="000000"/>
                    <w:left w:val="single" w:sz="2" w:space="0" w:color="000000"/>
                    <w:bottom w:val="single" w:sz="2" w:space="0" w:color="000000"/>
                    <w:right w:val="single" w:sz="2" w:space="0" w:color="000000"/>
                  </w:tcBorders>
                </w:tcPr>
                <w:p w14:paraId="33AFF3C3" w14:textId="77777777" w:rsidR="008D2F7C" w:rsidRDefault="008D2F7C" w:rsidP="003E52BF"/>
              </w:tc>
              <w:tc>
                <w:tcPr>
                  <w:tcW w:w="1368" w:type="dxa"/>
                  <w:tcBorders>
                    <w:top w:val="single" w:sz="2" w:space="0" w:color="000000"/>
                    <w:left w:val="single" w:sz="2" w:space="0" w:color="000000"/>
                    <w:bottom w:val="single" w:sz="2" w:space="0" w:color="000000"/>
                    <w:right w:val="single" w:sz="2" w:space="0" w:color="000000"/>
                  </w:tcBorders>
                </w:tcPr>
                <w:p w14:paraId="00273FFC" w14:textId="77777777" w:rsidR="008D2F7C" w:rsidRDefault="008D2F7C" w:rsidP="003E52BF"/>
              </w:tc>
              <w:tc>
                <w:tcPr>
                  <w:tcW w:w="1260" w:type="dxa"/>
                  <w:tcBorders>
                    <w:top w:val="single" w:sz="2" w:space="0" w:color="000000"/>
                    <w:left w:val="single" w:sz="2" w:space="0" w:color="000000"/>
                    <w:bottom w:val="single" w:sz="2" w:space="0" w:color="000000"/>
                    <w:right w:val="nil"/>
                  </w:tcBorders>
                </w:tcPr>
                <w:p w14:paraId="7CCE463D" w14:textId="77777777" w:rsidR="008D2F7C" w:rsidRDefault="008D2F7C" w:rsidP="003E52BF"/>
              </w:tc>
            </w:tr>
            <w:tr w:rsidR="008D2F7C" w14:paraId="3DA27519" w14:textId="77777777" w:rsidTr="003E52BF">
              <w:trPr>
                <w:trHeight w:val="433"/>
              </w:trPr>
              <w:tc>
                <w:tcPr>
                  <w:tcW w:w="0" w:type="auto"/>
                  <w:vMerge/>
                  <w:tcBorders>
                    <w:top w:val="nil"/>
                    <w:left w:val="single" w:sz="2" w:space="0" w:color="000000"/>
                    <w:bottom w:val="nil"/>
                    <w:right w:val="single" w:sz="2" w:space="0" w:color="000000"/>
                  </w:tcBorders>
                </w:tcPr>
                <w:p w14:paraId="3C2C84D6" w14:textId="77777777" w:rsidR="008D2F7C" w:rsidRDefault="008D2F7C" w:rsidP="003E52BF"/>
              </w:tc>
              <w:tc>
                <w:tcPr>
                  <w:tcW w:w="1366" w:type="dxa"/>
                  <w:tcBorders>
                    <w:top w:val="nil"/>
                    <w:left w:val="single" w:sz="2" w:space="0" w:color="000000"/>
                    <w:bottom w:val="nil"/>
                    <w:right w:val="single" w:sz="2" w:space="0" w:color="000000"/>
                  </w:tcBorders>
                  <w:vAlign w:val="center"/>
                </w:tcPr>
                <w:p w14:paraId="12F0DF5C" w14:textId="77777777" w:rsidR="008D2F7C" w:rsidRDefault="008D2F7C" w:rsidP="003E52BF">
                  <w:pPr>
                    <w:ind w:left="333"/>
                  </w:pPr>
                  <w:r>
                    <w:t>287.21M</w:t>
                  </w:r>
                </w:p>
              </w:tc>
              <w:tc>
                <w:tcPr>
                  <w:tcW w:w="1368" w:type="dxa"/>
                  <w:tcBorders>
                    <w:top w:val="single" w:sz="2" w:space="0" w:color="000000"/>
                    <w:left w:val="single" w:sz="2" w:space="0" w:color="000000"/>
                    <w:bottom w:val="single" w:sz="2" w:space="0" w:color="000000"/>
                    <w:right w:val="single" w:sz="2" w:space="0" w:color="000000"/>
                  </w:tcBorders>
                </w:tcPr>
                <w:p w14:paraId="3DB58930" w14:textId="77777777" w:rsidR="008D2F7C" w:rsidRDefault="008D2F7C" w:rsidP="003E52BF"/>
              </w:tc>
              <w:tc>
                <w:tcPr>
                  <w:tcW w:w="1368" w:type="dxa"/>
                  <w:tcBorders>
                    <w:top w:val="single" w:sz="2" w:space="0" w:color="000000"/>
                    <w:left w:val="single" w:sz="2" w:space="0" w:color="000000"/>
                    <w:bottom w:val="single" w:sz="2" w:space="0" w:color="000000"/>
                    <w:right w:val="single" w:sz="2" w:space="0" w:color="000000"/>
                  </w:tcBorders>
                </w:tcPr>
                <w:p w14:paraId="785CDC30" w14:textId="77777777" w:rsidR="008D2F7C" w:rsidRDefault="008D2F7C" w:rsidP="003E52BF"/>
              </w:tc>
              <w:tc>
                <w:tcPr>
                  <w:tcW w:w="1368" w:type="dxa"/>
                  <w:tcBorders>
                    <w:top w:val="single" w:sz="2" w:space="0" w:color="000000"/>
                    <w:left w:val="single" w:sz="2" w:space="0" w:color="000000"/>
                    <w:bottom w:val="single" w:sz="2" w:space="0" w:color="000000"/>
                    <w:right w:val="single" w:sz="2" w:space="0" w:color="000000"/>
                  </w:tcBorders>
                </w:tcPr>
                <w:p w14:paraId="1D7810E8" w14:textId="77777777" w:rsidR="008D2F7C" w:rsidRDefault="008D2F7C" w:rsidP="003E52BF"/>
              </w:tc>
              <w:tc>
                <w:tcPr>
                  <w:tcW w:w="1260" w:type="dxa"/>
                  <w:tcBorders>
                    <w:top w:val="single" w:sz="2" w:space="0" w:color="000000"/>
                    <w:left w:val="single" w:sz="2" w:space="0" w:color="000000"/>
                    <w:bottom w:val="single" w:sz="2" w:space="0" w:color="000000"/>
                    <w:right w:val="nil"/>
                  </w:tcBorders>
                </w:tcPr>
                <w:p w14:paraId="222D4450" w14:textId="77777777" w:rsidR="008D2F7C" w:rsidRDefault="008D2F7C" w:rsidP="003E52BF"/>
              </w:tc>
            </w:tr>
            <w:tr w:rsidR="008D2F7C" w14:paraId="30D14ABC" w14:textId="77777777" w:rsidTr="003E52BF">
              <w:trPr>
                <w:trHeight w:val="437"/>
              </w:trPr>
              <w:tc>
                <w:tcPr>
                  <w:tcW w:w="0" w:type="auto"/>
                  <w:vMerge/>
                  <w:tcBorders>
                    <w:top w:val="nil"/>
                    <w:left w:val="single" w:sz="2" w:space="0" w:color="000000"/>
                    <w:bottom w:val="nil"/>
                    <w:right w:val="single" w:sz="2" w:space="0" w:color="000000"/>
                  </w:tcBorders>
                </w:tcPr>
                <w:p w14:paraId="1C73173A" w14:textId="77777777" w:rsidR="008D2F7C" w:rsidRDefault="008D2F7C" w:rsidP="003E52BF"/>
              </w:tc>
              <w:tc>
                <w:tcPr>
                  <w:tcW w:w="1366" w:type="dxa"/>
                  <w:tcBorders>
                    <w:top w:val="nil"/>
                    <w:left w:val="single" w:sz="2" w:space="0" w:color="000000"/>
                    <w:bottom w:val="nil"/>
                    <w:right w:val="single" w:sz="2" w:space="0" w:color="000000"/>
                  </w:tcBorders>
                  <w:vAlign w:val="center"/>
                </w:tcPr>
                <w:p w14:paraId="064EC911" w14:textId="77777777" w:rsidR="008D2F7C" w:rsidRDefault="008D2F7C" w:rsidP="003E52BF">
                  <w:pPr>
                    <w:ind w:left="482"/>
                  </w:pPr>
                  <w:r>
                    <w:t>(3.63B)</w:t>
                  </w:r>
                </w:p>
              </w:tc>
              <w:tc>
                <w:tcPr>
                  <w:tcW w:w="1368" w:type="dxa"/>
                  <w:tcBorders>
                    <w:top w:val="single" w:sz="2" w:space="0" w:color="000000"/>
                    <w:left w:val="single" w:sz="2" w:space="0" w:color="000000"/>
                    <w:bottom w:val="single" w:sz="2" w:space="0" w:color="000000"/>
                    <w:right w:val="single" w:sz="2" w:space="0" w:color="000000"/>
                  </w:tcBorders>
                  <w:vAlign w:val="center"/>
                </w:tcPr>
                <w:p w14:paraId="17843F1C" w14:textId="77777777" w:rsidR="008D2F7C" w:rsidRDefault="008D2F7C" w:rsidP="003E52BF">
                  <w:pPr>
                    <w:ind w:left="590"/>
                  </w:pPr>
                  <w:r>
                    <w:t>(1.9B)</w:t>
                  </w:r>
                </w:p>
              </w:tc>
              <w:tc>
                <w:tcPr>
                  <w:tcW w:w="1368" w:type="dxa"/>
                  <w:tcBorders>
                    <w:top w:val="single" w:sz="2" w:space="0" w:color="000000"/>
                    <w:left w:val="single" w:sz="2" w:space="0" w:color="000000"/>
                    <w:bottom w:val="single" w:sz="2" w:space="0" w:color="000000"/>
                    <w:right w:val="single" w:sz="2" w:space="0" w:color="000000"/>
                  </w:tcBorders>
                  <w:vAlign w:val="center"/>
                </w:tcPr>
                <w:p w14:paraId="4775D5E9" w14:textId="77777777" w:rsidR="008D2F7C" w:rsidRDefault="008D2F7C" w:rsidP="003E52BF">
                  <w:pPr>
                    <w:ind w:left="484"/>
                  </w:pPr>
                  <w:r>
                    <w:t>(1.16B)</w:t>
                  </w:r>
                </w:p>
              </w:tc>
              <w:tc>
                <w:tcPr>
                  <w:tcW w:w="1368" w:type="dxa"/>
                  <w:tcBorders>
                    <w:top w:val="single" w:sz="2" w:space="0" w:color="000000"/>
                    <w:left w:val="single" w:sz="2" w:space="0" w:color="000000"/>
                    <w:bottom w:val="single" w:sz="2" w:space="0" w:color="000000"/>
                    <w:right w:val="single" w:sz="2" w:space="0" w:color="000000"/>
                  </w:tcBorders>
                  <w:vAlign w:val="center"/>
                </w:tcPr>
                <w:p w14:paraId="0E9C2317" w14:textId="77777777" w:rsidR="008D2F7C" w:rsidRDefault="008D2F7C" w:rsidP="003E52BF">
                  <w:pPr>
                    <w:ind w:left="484"/>
                  </w:pPr>
                  <w:r>
                    <w:t>(3.11B)</w:t>
                  </w:r>
                </w:p>
              </w:tc>
              <w:tc>
                <w:tcPr>
                  <w:tcW w:w="1260" w:type="dxa"/>
                  <w:tcBorders>
                    <w:top w:val="single" w:sz="2" w:space="0" w:color="000000"/>
                    <w:left w:val="single" w:sz="2" w:space="0" w:color="000000"/>
                    <w:bottom w:val="single" w:sz="2" w:space="0" w:color="000000"/>
                    <w:right w:val="nil"/>
                  </w:tcBorders>
                  <w:vAlign w:val="center"/>
                </w:tcPr>
                <w:p w14:paraId="16FADBDC" w14:textId="77777777" w:rsidR="008D2F7C" w:rsidRDefault="008D2F7C" w:rsidP="003E52BF">
                  <w:pPr>
                    <w:ind w:right="43"/>
                    <w:jc w:val="right"/>
                  </w:pPr>
                  <w:r>
                    <w:t>(7.87B)</w:t>
                  </w:r>
                </w:p>
              </w:tc>
            </w:tr>
            <w:tr w:rsidR="008D2F7C" w14:paraId="4EBF1CE6" w14:textId="77777777" w:rsidTr="003E52BF">
              <w:trPr>
                <w:trHeight w:val="693"/>
              </w:trPr>
              <w:tc>
                <w:tcPr>
                  <w:tcW w:w="0" w:type="auto"/>
                  <w:vMerge/>
                  <w:tcBorders>
                    <w:top w:val="nil"/>
                    <w:left w:val="single" w:sz="2" w:space="0" w:color="000000"/>
                    <w:bottom w:val="nil"/>
                    <w:right w:val="single" w:sz="2" w:space="0" w:color="000000"/>
                  </w:tcBorders>
                </w:tcPr>
                <w:p w14:paraId="682CD088" w14:textId="77777777" w:rsidR="008D2F7C" w:rsidRDefault="008D2F7C" w:rsidP="003E52BF"/>
              </w:tc>
              <w:tc>
                <w:tcPr>
                  <w:tcW w:w="1366" w:type="dxa"/>
                  <w:tcBorders>
                    <w:top w:val="nil"/>
                    <w:left w:val="single" w:sz="2" w:space="0" w:color="000000"/>
                    <w:bottom w:val="single" w:sz="2" w:space="0" w:color="000000"/>
                    <w:right w:val="single" w:sz="2" w:space="0" w:color="000000"/>
                  </w:tcBorders>
                </w:tcPr>
                <w:p w14:paraId="1A48E121" w14:textId="77777777" w:rsidR="008D2F7C" w:rsidRDefault="008D2F7C" w:rsidP="003E52BF"/>
              </w:tc>
              <w:tc>
                <w:tcPr>
                  <w:tcW w:w="1368" w:type="dxa"/>
                  <w:tcBorders>
                    <w:top w:val="single" w:sz="2" w:space="0" w:color="000000"/>
                    <w:left w:val="single" w:sz="2" w:space="0" w:color="000000"/>
                    <w:bottom w:val="single" w:sz="2" w:space="0" w:color="000000"/>
                    <w:right w:val="single" w:sz="2" w:space="0" w:color="000000"/>
                  </w:tcBorders>
                  <w:vAlign w:val="center"/>
                </w:tcPr>
                <w:p w14:paraId="78F15BCB" w14:textId="77777777" w:rsidR="008D2F7C" w:rsidRDefault="008D2F7C" w:rsidP="003E52BF">
                  <w:pPr>
                    <w:ind w:left="455"/>
                  </w:pPr>
                  <w:r>
                    <w:rPr>
                      <w:rFonts w:ascii="Calibri" w:eastAsia="Calibri" w:hAnsi="Calibri" w:cs="Calibri"/>
                    </w:rPr>
                    <w:t>47.64%</w:t>
                  </w:r>
                </w:p>
              </w:tc>
              <w:tc>
                <w:tcPr>
                  <w:tcW w:w="1368" w:type="dxa"/>
                  <w:tcBorders>
                    <w:top w:val="single" w:sz="2" w:space="0" w:color="000000"/>
                    <w:left w:val="single" w:sz="2" w:space="0" w:color="000000"/>
                    <w:bottom w:val="single" w:sz="2" w:space="0" w:color="000000"/>
                    <w:right w:val="single" w:sz="2" w:space="0" w:color="000000"/>
                  </w:tcBorders>
                  <w:vAlign w:val="center"/>
                </w:tcPr>
                <w:p w14:paraId="5E5B6C69" w14:textId="77777777" w:rsidR="008D2F7C" w:rsidRDefault="008D2F7C" w:rsidP="003E52BF">
                  <w:pPr>
                    <w:ind w:left="460"/>
                  </w:pPr>
                  <w:r>
                    <w:rPr>
                      <w:rFonts w:ascii="Calibri" w:eastAsia="Calibri" w:hAnsi="Calibri" w:cs="Calibri"/>
                    </w:rPr>
                    <w:t>39.11%</w:t>
                  </w:r>
                </w:p>
              </w:tc>
              <w:tc>
                <w:tcPr>
                  <w:tcW w:w="1368" w:type="dxa"/>
                  <w:tcBorders>
                    <w:top w:val="single" w:sz="2" w:space="0" w:color="000000"/>
                    <w:left w:val="single" w:sz="2" w:space="0" w:color="000000"/>
                    <w:bottom w:val="single" w:sz="2" w:space="0" w:color="000000"/>
                    <w:right w:val="single" w:sz="2" w:space="0" w:color="000000"/>
                  </w:tcBorders>
                  <w:vAlign w:val="center"/>
                </w:tcPr>
                <w:p w14:paraId="745AE71C" w14:textId="77777777" w:rsidR="008D2F7C" w:rsidRDefault="008D2F7C" w:rsidP="003E52BF">
                  <w:pPr>
                    <w:ind w:left="292"/>
                  </w:pPr>
                  <w:r>
                    <w:rPr>
                      <w:rFonts w:ascii="Calibri" w:eastAsia="Calibri" w:hAnsi="Calibri" w:cs="Calibri"/>
                    </w:rPr>
                    <w:t>-168.63%</w:t>
                  </w:r>
                </w:p>
              </w:tc>
              <w:tc>
                <w:tcPr>
                  <w:tcW w:w="1260" w:type="dxa"/>
                  <w:tcBorders>
                    <w:top w:val="single" w:sz="2" w:space="0" w:color="000000"/>
                    <w:left w:val="single" w:sz="2" w:space="0" w:color="000000"/>
                    <w:bottom w:val="single" w:sz="2" w:space="0" w:color="000000"/>
                    <w:right w:val="nil"/>
                  </w:tcBorders>
                  <w:vAlign w:val="center"/>
                </w:tcPr>
                <w:p w14:paraId="5E611DBF" w14:textId="77777777" w:rsidR="008D2F7C" w:rsidRDefault="008D2F7C" w:rsidP="003E52BF">
                  <w:pPr>
                    <w:ind w:right="38"/>
                    <w:jc w:val="right"/>
                  </w:pPr>
                  <w:r>
                    <w:rPr>
                      <w:rFonts w:ascii="Calibri" w:eastAsia="Calibri" w:hAnsi="Calibri" w:cs="Calibri"/>
                    </w:rPr>
                    <w:t>-153.09%</w:t>
                  </w:r>
                </w:p>
              </w:tc>
            </w:tr>
            <w:tr w:rsidR="008D2F7C" w14:paraId="0A17BADE" w14:textId="77777777" w:rsidTr="003E52BF">
              <w:trPr>
                <w:trHeight w:val="690"/>
              </w:trPr>
              <w:tc>
                <w:tcPr>
                  <w:tcW w:w="0" w:type="auto"/>
                  <w:vMerge/>
                  <w:tcBorders>
                    <w:top w:val="nil"/>
                    <w:left w:val="single" w:sz="2" w:space="0" w:color="000000"/>
                    <w:bottom w:val="single" w:sz="2" w:space="0" w:color="000000"/>
                    <w:right w:val="single" w:sz="2" w:space="0" w:color="000000"/>
                  </w:tcBorders>
                </w:tcPr>
                <w:p w14:paraId="14C48EB5" w14:textId="77777777" w:rsidR="008D2F7C" w:rsidRDefault="008D2F7C" w:rsidP="003E52BF"/>
              </w:tc>
              <w:tc>
                <w:tcPr>
                  <w:tcW w:w="1366" w:type="dxa"/>
                  <w:tcBorders>
                    <w:top w:val="single" w:sz="2" w:space="0" w:color="000000"/>
                    <w:left w:val="single" w:sz="2" w:space="0" w:color="000000"/>
                    <w:bottom w:val="single" w:sz="2" w:space="0" w:color="000000"/>
                    <w:right w:val="single" w:sz="2" w:space="0" w:color="000000"/>
                  </w:tcBorders>
                  <w:vAlign w:val="center"/>
                </w:tcPr>
                <w:p w14:paraId="53A35F7D" w14:textId="77777777" w:rsidR="008D2F7C" w:rsidRDefault="008D2F7C" w:rsidP="003E52BF">
                  <w:pPr>
                    <w:ind w:left="395"/>
                  </w:pPr>
                  <w:r>
                    <w:rPr>
                      <w:rFonts w:ascii="Calibri" w:eastAsia="Calibri" w:hAnsi="Calibri" w:cs="Calibri"/>
                    </w:rPr>
                    <w:t>-30.86%</w:t>
                  </w:r>
                </w:p>
              </w:tc>
              <w:tc>
                <w:tcPr>
                  <w:tcW w:w="1368" w:type="dxa"/>
                  <w:tcBorders>
                    <w:top w:val="single" w:sz="2" w:space="0" w:color="000000"/>
                    <w:left w:val="single" w:sz="2" w:space="0" w:color="000000"/>
                    <w:bottom w:val="single" w:sz="2" w:space="0" w:color="000000"/>
                    <w:right w:val="single" w:sz="2" w:space="0" w:color="000000"/>
                  </w:tcBorders>
                  <w:vAlign w:val="center"/>
                </w:tcPr>
                <w:p w14:paraId="3D931EEB" w14:textId="77777777" w:rsidR="008D2F7C" w:rsidRDefault="008D2F7C" w:rsidP="003E52BF">
                  <w:pPr>
                    <w:ind w:left="503"/>
                  </w:pPr>
                  <w:r>
                    <w:rPr>
                      <w:rFonts w:ascii="Calibri" w:eastAsia="Calibri" w:hAnsi="Calibri" w:cs="Calibri"/>
                    </w:rPr>
                    <w:t>-8.85%</w:t>
                  </w:r>
                </w:p>
              </w:tc>
              <w:tc>
                <w:tcPr>
                  <w:tcW w:w="1368" w:type="dxa"/>
                  <w:tcBorders>
                    <w:top w:val="single" w:sz="2" w:space="0" w:color="000000"/>
                    <w:left w:val="single" w:sz="2" w:space="0" w:color="000000"/>
                    <w:bottom w:val="single" w:sz="2" w:space="0" w:color="000000"/>
                    <w:right w:val="single" w:sz="2" w:space="0" w:color="000000"/>
                  </w:tcBorders>
                  <w:vAlign w:val="center"/>
                </w:tcPr>
                <w:p w14:paraId="5015F569" w14:textId="77777777" w:rsidR="008D2F7C" w:rsidRDefault="008D2F7C" w:rsidP="003E52BF">
                  <w:pPr>
                    <w:ind w:left="503"/>
                  </w:pPr>
                  <w:r>
                    <w:rPr>
                      <w:rFonts w:ascii="Calibri" w:eastAsia="Calibri" w:hAnsi="Calibri" w:cs="Calibri"/>
                      <w:sz w:val="18"/>
                    </w:rPr>
                    <w:t>-4.71%</w:t>
                  </w:r>
                </w:p>
              </w:tc>
              <w:tc>
                <w:tcPr>
                  <w:tcW w:w="1368" w:type="dxa"/>
                  <w:tcBorders>
                    <w:top w:val="single" w:sz="2" w:space="0" w:color="000000"/>
                    <w:left w:val="single" w:sz="2" w:space="0" w:color="000000"/>
                    <w:bottom w:val="single" w:sz="2" w:space="0" w:color="000000"/>
                    <w:right w:val="single" w:sz="2" w:space="0" w:color="000000"/>
                  </w:tcBorders>
                  <w:vAlign w:val="center"/>
                </w:tcPr>
                <w:p w14:paraId="7574A764" w14:textId="77777777" w:rsidR="008D2F7C" w:rsidRDefault="008D2F7C" w:rsidP="003E52BF">
                  <w:pPr>
                    <w:ind w:left="499"/>
                  </w:pPr>
                  <w:r>
                    <w:rPr>
                      <w:rFonts w:ascii="Calibri" w:eastAsia="Calibri" w:hAnsi="Calibri" w:cs="Calibri"/>
                    </w:rPr>
                    <w:t>-9.86%</w:t>
                  </w:r>
                </w:p>
              </w:tc>
              <w:tc>
                <w:tcPr>
                  <w:tcW w:w="1260" w:type="dxa"/>
                  <w:tcBorders>
                    <w:top w:val="single" w:sz="2" w:space="0" w:color="000000"/>
                    <w:left w:val="single" w:sz="2" w:space="0" w:color="000000"/>
                    <w:bottom w:val="single" w:sz="2" w:space="0" w:color="000000"/>
                    <w:right w:val="nil"/>
                  </w:tcBorders>
                  <w:vAlign w:val="center"/>
                </w:tcPr>
                <w:p w14:paraId="174696E6" w14:textId="77777777" w:rsidR="008D2F7C" w:rsidRDefault="008D2F7C" w:rsidP="003E52BF">
                  <w:pPr>
                    <w:ind w:right="38"/>
                    <w:jc w:val="right"/>
                  </w:pPr>
                  <w:r>
                    <w:rPr>
                      <w:rFonts w:ascii="Calibri" w:eastAsia="Calibri" w:hAnsi="Calibri" w:cs="Calibri"/>
                    </w:rPr>
                    <w:t>-14.61%</w:t>
                  </w:r>
                </w:p>
              </w:tc>
            </w:tr>
          </w:tbl>
          <w:p w14:paraId="4B688ACC" w14:textId="77777777" w:rsidR="008D2F7C" w:rsidRDefault="008D2F7C" w:rsidP="003E52BF"/>
        </w:tc>
        <w:tc>
          <w:tcPr>
            <w:tcW w:w="91" w:type="dxa"/>
            <w:tcBorders>
              <w:top w:val="nil"/>
              <w:left w:val="nil"/>
              <w:bottom w:val="nil"/>
              <w:right w:val="nil"/>
            </w:tcBorders>
          </w:tcPr>
          <w:p w14:paraId="04A19E23" w14:textId="77777777" w:rsidR="008D2F7C" w:rsidRDefault="008D2F7C" w:rsidP="003E52BF">
            <w:pPr>
              <w:ind w:left="72"/>
            </w:pPr>
            <w:r>
              <w:rPr>
                <w:noProof/>
              </w:rPr>
              <w:drawing>
                <wp:inline distT="0" distB="0" distL="0" distR="0" wp14:anchorId="1B54323F" wp14:editId="081853E9">
                  <wp:extent cx="12192" cy="6024674"/>
                  <wp:effectExtent l="0" t="0" r="0" b="0"/>
                  <wp:docPr id="20296" name="Picture 20296"/>
                  <wp:cNvGraphicFramePr/>
                  <a:graphic xmlns:a="http://schemas.openxmlformats.org/drawingml/2006/main">
                    <a:graphicData uri="http://schemas.openxmlformats.org/drawingml/2006/picture">
                      <pic:pic xmlns:pic="http://schemas.openxmlformats.org/drawingml/2006/picture">
                        <pic:nvPicPr>
                          <pic:cNvPr id="20296" name="Picture 20296"/>
                          <pic:cNvPicPr/>
                        </pic:nvPicPr>
                        <pic:blipFill>
                          <a:blip r:embed="rId29"/>
                          <a:stretch>
                            <a:fillRect/>
                          </a:stretch>
                        </pic:blipFill>
                        <pic:spPr>
                          <a:xfrm>
                            <a:off x="0" y="0"/>
                            <a:ext cx="12192" cy="6024674"/>
                          </a:xfrm>
                          <a:prstGeom prst="rect">
                            <a:avLst/>
                          </a:prstGeom>
                        </pic:spPr>
                      </pic:pic>
                    </a:graphicData>
                  </a:graphic>
                </wp:inline>
              </w:drawing>
            </w:r>
          </w:p>
        </w:tc>
      </w:tr>
      <w:tr w:rsidR="008D2F7C" w14:paraId="28749827" w14:textId="77777777" w:rsidTr="003E52BF">
        <w:trPr>
          <w:trHeight w:val="9504"/>
        </w:trPr>
        <w:tc>
          <w:tcPr>
            <w:tcW w:w="9224" w:type="dxa"/>
            <w:tcBorders>
              <w:top w:val="nil"/>
              <w:left w:val="nil"/>
              <w:bottom w:val="nil"/>
              <w:right w:val="nil"/>
            </w:tcBorders>
          </w:tcPr>
          <w:p w14:paraId="712FC00C" w14:textId="77777777" w:rsidR="008D2F7C" w:rsidRPr="00040C2C" w:rsidRDefault="008D2F7C" w:rsidP="003E52BF">
            <w:pPr>
              <w:ind w:left="-736" w:right="72"/>
              <w:rPr>
                <w:color w:val="000000" w:themeColor="text1"/>
              </w:rPr>
            </w:pPr>
          </w:p>
          <w:p w14:paraId="4FE78525" w14:textId="77777777" w:rsidR="008D2F7C" w:rsidRPr="00040C2C" w:rsidRDefault="008D2F7C" w:rsidP="003E52BF">
            <w:pPr>
              <w:ind w:left="-736" w:right="72"/>
              <w:rPr>
                <w:color w:val="000000" w:themeColor="text1"/>
              </w:rPr>
            </w:pPr>
          </w:p>
          <w:p w14:paraId="7FEBAEC9" w14:textId="77777777" w:rsidR="008D2F7C" w:rsidRPr="00040C2C" w:rsidRDefault="008D2F7C" w:rsidP="003E52BF">
            <w:pPr>
              <w:ind w:left="-736" w:right="72"/>
              <w:rPr>
                <w:color w:val="000000" w:themeColor="text1"/>
              </w:rPr>
            </w:pPr>
          </w:p>
          <w:p w14:paraId="0F9D46C4" w14:textId="77777777" w:rsidR="008D2F7C" w:rsidRPr="00040C2C" w:rsidRDefault="008D2F7C" w:rsidP="003E52BF">
            <w:pPr>
              <w:rPr>
                <w:color w:val="000000" w:themeColor="text1"/>
              </w:rPr>
            </w:pPr>
          </w:p>
          <w:p w14:paraId="1FB0767E" w14:textId="77777777" w:rsidR="008D2F7C" w:rsidRPr="00040C2C" w:rsidRDefault="008D2F7C" w:rsidP="003E52BF">
            <w:pPr>
              <w:rPr>
                <w:color w:val="000000" w:themeColor="text1"/>
              </w:rPr>
            </w:pPr>
          </w:p>
          <w:tbl>
            <w:tblPr>
              <w:tblW w:w="7884" w:type="dxa"/>
              <w:tblCellMar>
                <w:left w:w="0" w:type="dxa"/>
                <w:right w:w="0" w:type="dxa"/>
              </w:tblCellMar>
              <w:tblLook w:val="04A0" w:firstRow="1" w:lastRow="0" w:firstColumn="1" w:lastColumn="0" w:noHBand="0" w:noVBand="1"/>
            </w:tblPr>
            <w:tblGrid>
              <w:gridCol w:w="2983"/>
              <w:gridCol w:w="1101"/>
              <w:gridCol w:w="975"/>
              <w:gridCol w:w="810"/>
              <w:gridCol w:w="997"/>
              <w:gridCol w:w="997"/>
              <w:gridCol w:w="21"/>
            </w:tblGrid>
            <w:tr w:rsidR="008D2F7C" w:rsidRPr="000476CE" w14:paraId="3111C027" w14:textId="77777777" w:rsidTr="003E52BF">
              <w:trPr>
                <w:tblHeader/>
              </w:trPr>
              <w:tc>
                <w:tcPr>
                  <w:tcW w:w="0" w:type="auto"/>
                  <w:tcBorders>
                    <w:top w:val="single" w:sz="6" w:space="0" w:color="E1E1E1"/>
                    <w:left w:val="single" w:sz="6" w:space="0" w:color="E1E1E1"/>
                    <w:bottom w:val="nil"/>
                    <w:right w:val="single" w:sz="6" w:space="0" w:color="E1E1E1"/>
                  </w:tcBorders>
                  <w:shd w:val="clear" w:color="auto" w:fill="F6F9FB"/>
                  <w:vAlign w:val="center"/>
                  <w:hideMark/>
                </w:tcPr>
                <w:p w14:paraId="4FBE7678" w14:textId="77777777" w:rsidR="008D2F7C" w:rsidRPr="000476CE" w:rsidRDefault="008D2F7C" w:rsidP="003E52BF">
                  <w:pPr>
                    <w:shd w:val="clear" w:color="auto" w:fill="F6F9FB"/>
                    <w:suppressAutoHyphens w:val="0"/>
                    <w:textAlignment w:val="baseline"/>
                    <w:rPr>
                      <w:rFonts w:ascii="inherit" w:hAnsi="inherit"/>
                      <w:b/>
                      <w:bCs/>
                      <w:caps/>
                      <w:color w:val="000000" w:themeColor="text1"/>
                      <w:sz w:val="24"/>
                      <w:szCs w:val="24"/>
                      <w:lang w:val="en-US" w:eastAsia="en-US"/>
                    </w:rPr>
                  </w:pPr>
                  <w:r w:rsidRPr="000476CE">
                    <w:rPr>
                      <w:rFonts w:ascii="inherit" w:hAnsi="inherit"/>
                      <w:b/>
                      <w:bCs/>
                      <w:caps/>
                      <w:color w:val="000000" w:themeColor="text1"/>
                      <w:sz w:val="24"/>
                      <w:szCs w:val="24"/>
                      <w:lang w:val="en-US" w:eastAsia="en-US"/>
                    </w:rPr>
                    <w:t>ITEM</w:t>
                  </w:r>
                </w:p>
                <w:p w14:paraId="58D3CA5C" w14:textId="77777777" w:rsidR="008D2F7C" w:rsidRPr="000476CE" w:rsidRDefault="008D2F7C" w:rsidP="003E52BF">
                  <w:pPr>
                    <w:shd w:val="clear" w:color="auto" w:fill="F6F9FB"/>
                    <w:suppressAutoHyphens w:val="0"/>
                    <w:textAlignment w:val="baseline"/>
                    <w:rPr>
                      <w:rFonts w:ascii="inherit" w:hAnsi="inherit"/>
                      <w:b/>
                      <w:bCs/>
                      <w:caps/>
                      <w:color w:val="000000" w:themeColor="text1"/>
                      <w:sz w:val="24"/>
                      <w:szCs w:val="24"/>
                      <w:lang w:val="en-US" w:eastAsia="en-US"/>
                    </w:rPr>
                  </w:pPr>
                  <w:r w:rsidRPr="000476CE">
                    <w:rPr>
                      <w:rFonts w:ascii="inherit" w:hAnsi="inherit"/>
                      <w:b/>
                      <w:bCs/>
                      <w:caps/>
                      <w:color w:val="000000" w:themeColor="text1"/>
                      <w:sz w:val="24"/>
                      <w:szCs w:val="24"/>
                      <w:lang w:val="en-US" w:eastAsia="en-US"/>
                    </w:rPr>
                    <w:t>ITEM</w:t>
                  </w:r>
                </w:p>
              </w:tc>
              <w:tc>
                <w:tcPr>
                  <w:tcW w:w="0" w:type="auto"/>
                  <w:tcBorders>
                    <w:top w:val="single" w:sz="6" w:space="0" w:color="E1E1E1"/>
                    <w:left w:val="nil"/>
                    <w:bottom w:val="nil"/>
                    <w:right w:val="nil"/>
                  </w:tcBorders>
                  <w:vAlign w:val="center"/>
                  <w:hideMark/>
                </w:tcPr>
                <w:p w14:paraId="5007136C" w14:textId="77777777" w:rsidR="008D2F7C" w:rsidRPr="000476CE" w:rsidRDefault="008D2F7C" w:rsidP="003E52BF">
                  <w:pPr>
                    <w:suppressAutoHyphens w:val="0"/>
                    <w:jc w:val="center"/>
                    <w:textAlignment w:val="baseline"/>
                    <w:rPr>
                      <w:rFonts w:ascii="inherit" w:hAnsi="inherit"/>
                      <w:b/>
                      <w:bCs/>
                      <w:caps/>
                      <w:color w:val="000000" w:themeColor="text1"/>
                      <w:sz w:val="24"/>
                      <w:szCs w:val="24"/>
                      <w:lang w:val="en-US" w:eastAsia="en-US"/>
                    </w:rPr>
                  </w:pPr>
                  <w:r w:rsidRPr="000476CE">
                    <w:rPr>
                      <w:rFonts w:ascii="inherit" w:hAnsi="inherit"/>
                      <w:b/>
                      <w:bCs/>
                      <w:caps/>
                      <w:color w:val="000000" w:themeColor="text1"/>
                      <w:sz w:val="24"/>
                      <w:szCs w:val="24"/>
                      <w:lang w:val="en-US" w:eastAsia="en-US"/>
                    </w:rPr>
                    <w:t>2017</w:t>
                  </w:r>
                </w:p>
              </w:tc>
              <w:tc>
                <w:tcPr>
                  <w:tcW w:w="0" w:type="auto"/>
                  <w:tcBorders>
                    <w:top w:val="single" w:sz="6" w:space="0" w:color="E1E1E1"/>
                    <w:left w:val="nil"/>
                    <w:bottom w:val="nil"/>
                    <w:right w:val="nil"/>
                  </w:tcBorders>
                  <w:vAlign w:val="center"/>
                  <w:hideMark/>
                </w:tcPr>
                <w:p w14:paraId="3A80F492" w14:textId="77777777" w:rsidR="008D2F7C" w:rsidRPr="000476CE" w:rsidRDefault="008D2F7C" w:rsidP="003E52BF">
                  <w:pPr>
                    <w:suppressAutoHyphens w:val="0"/>
                    <w:jc w:val="center"/>
                    <w:textAlignment w:val="baseline"/>
                    <w:rPr>
                      <w:rFonts w:ascii="inherit" w:hAnsi="inherit"/>
                      <w:b/>
                      <w:bCs/>
                      <w:caps/>
                      <w:color w:val="000000" w:themeColor="text1"/>
                      <w:sz w:val="24"/>
                      <w:szCs w:val="24"/>
                      <w:lang w:val="en-US" w:eastAsia="en-US"/>
                    </w:rPr>
                  </w:pPr>
                  <w:r w:rsidRPr="000476CE">
                    <w:rPr>
                      <w:rFonts w:ascii="inherit" w:hAnsi="inherit"/>
                      <w:b/>
                      <w:bCs/>
                      <w:caps/>
                      <w:color w:val="000000" w:themeColor="text1"/>
                      <w:sz w:val="24"/>
                      <w:szCs w:val="24"/>
                      <w:lang w:val="en-US" w:eastAsia="en-US"/>
                    </w:rPr>
                    <w:t>2018</w:t>
                  </w:r>
                </w:p>
              </w:tc>
              <w:tc>
                <w:tcPr>
                  <w:tcW w:w="0" w:type="auto"/>
                  <w:tcBorders>
                    <w:top w:val="single" w:sz="6" w:space="0" w:color="E1E1E1"/>
                    <w:left w:val="nil"/>
                    <w:bottom w:val="nil"/>
                    <w:right w:val="nil"/>
                  </w:tcBorders>
                  <w:vAlign w:val="center"/>
                  <w:hideMark/>
                </w:tcPr>
                <w:p w14:paraId="003352D2" w14:textId="77777777" w:rsidR="008D2F7C" w:rsidRPr="000476CE" w:rsidRDefault="008D2F7C" w:rsidP="003E52BF">
                  <w:pPr>
                    <w:suppressAutoHyphens w:val="0"/>
                    <w:jc w:val="center"/>
                    <w:textAlignment w:val="baseline"/>
                    <w:rPr>
                      <w:rFonts w:ascii="inherit" w:hAnsi="inherit"/>
                      <w:b/>
                      <w:bCs/>
                      <w:caps/>
                      <w:color w:val="000000" w:themeColor="text1"/>
                      <w:sz w:val="24"/>
                      <w:szCs w:val="24"/>
                      <w:lang w:val="en-US" w:eastAsia="en-US"/>
                    </w:rPr>
                  </w:pPr>
                  <w:r w:rsidRPr="000476CE">
                    <w:rPr>
                      <w:rFonts w:ascii="inherit" w:hAnsi="inherit"/>
                      <w:b/>
                      <w:bCs/>
                      <w:caps/>
                      <w:color w:val="000000" w:themeColor="text1"/>
                      <w:sz w:val="24"/>
                      <w:szCs w:val="24"/>
                      <w:lang w:val="en-US" w:eastAsia="en-US"/>
                    </w:rPr>
                    <w:t>2019</w:t>
                  </w:r>
                </w:p>
              </w:tc>
              <w:tc>
                <w:tcPr>
                  <w:tcW w:w="0" w:type="auto"/>
                  <w:tcBorders>
                    <w:top w:val="single" w:sz="6" w:space="0" w:color="E1E1E1"/>
                    <w:left w:val="nil"/>
                    <w:bottom w:val="nil"/>
                    <w:right w:val="nil"/>
                  </w:tcBorders>
                  <w:vAlign w:val="center"/>
                  <w:hideMark/>
                </w:tcPr>
                <w:p w14:paraId="4BFCE43B" w14:textId="77777777" w:rsidR="008D2F7C" w:rsidRPr="000476CE" w:rsidRDefault="008D2F7C" w:rsidP="003E52BF">
                  <w:pPr>
                    <w:suppressAutoHyphens w:val="0"/>
                    <w:jc w:val="center"/>
                    <w:textAlignment w:val="baseline"/>
                    <w:rPr>
                      <w:rFonts w:ascii="inherit" w:hAnsi="inherit"/>
                      <w:b/>
                      <w:bCs/>
                      <w:caps/>
                      <w:color w:val="000000" w:themeColor="text1"/>
                      <w:sz w:val="24"/>
                      <w:szCs w:val="24"/>
                      <w:lang w:val="en-US" w:eastAsia="en-US"/>
                    </w:rPr>
                  </w:pPr>
                  <w:r w:rsidRPr="000476CE">
                    <w:rPr>
                      <w:rFonts w:ascii="inherit" w:hAnsi="inherit"/>
                      <w:b/>
                      <w:bCs/>
                      <w:caps/>
                      <w:color w:val="000000" w:themeColor="text1"/>
                      <w:sz w:val="24"/>
                      <w:szCs w:val="24"/>
                      <w:lang w:val="en-US" w:eastAsia="en-US"/>
                    </w:rPr>
                    <w:t>2020</w:t>
                  </w:r>
                </w:p>
              </w:tc>
              <w:tc>
                <w:tcPr>
                  <w:tcW w:w="0" w:type="auto"/>
                  <w:tcBorders>
                    <w:top w:val="single" w:sz="6" w:space="0" w:color="E1E1E1"/>
                    <w:left w:val="nil"/>
                    <w:bottom w:val="nil"/>
                    <w:right w:val="nil"/>
                  </w:tcBorders>
                  <w:vAlign w:val="center"/>
                  <w:hideMark/>
                </w:tcPr>
                <w:p w14:paraId="3FCC9024" w14:textId="77777777" w:rsidR="008D2F7C" w:rsidRPr="000476CE" w:rsidRDefault="008D2F7C" w:rsidP="003E52BF">
                  <w:pPr>
                    <w:suppressAutoHyphens w:val="0"/>
                    <w:jc w:val="center"/>
                    <w:textAlignment w:val="baseline"/>
                    <w:rPr>
                      <w:rFonts w:ascii="inherit" w:hAnsi="inherit"/>
                      <w:b/>
                      <w:bCs/>
                      <w:caps/>
                      <w:color w:val="000000" w:themeColor="text1"/>
                      <w:sz w:val="24"/>
                      <w:szCs w:val="24"/>
                      <w:lang w:val="en-US" w:eastAsia="en-US"/>
                    </w:rPr>
                  </w:pPr>
                  <w:r w:rsidRPr="000476CE">
                    <w:rPr>
                      <w:rFonts w:ascii="inherit" w:hAnsi="inherit"/>
                      <w:b/>
                      <w:bCs/>
                      <w:caps/>
                      <w:color w:val="000000" w:themeColor="text1"/>
                      <w:sz w:val="24"/>
                      <w:szCs w:val="24"/>
                      <w:lang w:val="en-US" w:eastAsia="en-US"/>
                    </w:rPr>
                    <w:t>2021</w:t>
                  </w:r>
                </w:p>
              </w:tc>
              <w:tc>
                <w:tcPr>
                  <w:tcW w:w="0" w:type="auto"/>
                  <w:tcBorders>
                    <w:top w:val="single" w:sz="6" w:space="0" w:color="E1E1E1"/>
                    <w:left w:val="nil"/>
                    <w:bottom w:val="nil"/>
                    <w:right w:val="nil"/>
                  </w:tcBorders>
                </w:tcPr>
                <w:p w14:paraId="25C27BBD" w14:textId="77777777" w:rsidR="008D2F7C" w:rsidRPr="000476CE" w:rsidRDefault="008D2F7C" w:rsidP="003E52BF">
                  <w:pPr>
                    <w:suppressAutoHyphens w:val="0"/>
                    <w:jc w:val="center"/>
                    <w:textAlignment w:val="baseline"/>
                    <w:rPr>
                      <w:rFonts w:ascii="inherit" w:hAnsi="inherit"/>
                      <w:b/>
                      <w:bCs/>
                      <w:caps/>
                      <w:color w:val="000000" w:themeColor="text1"/>
                      <w:sz w:val="24"/>
                      <w:szCs w:val="24"/>
                      <w:lang w:val="en-US" w:eastAsia="en-US"/>
                    </w:rPr>
                  </w:pPr>
                </w:p>
              </w:tc>
            </w:tr>
            <w:tr w:rsidR="008D2F7C" w:rsidRPr="000476CE" w14:paraId="3989A764" w14:textId="77777777" w:rsidTr="003E52BF">
              <w:tc>
                <w:tcPr>
                  <w:tcW w:w="0" w:type="auto"/>
                  <w:tcBorders>
                    <w:top w:val="single" w:sz="6" w:space="0" w:color="E1E1E1"/>
                    <w:left w:val="single" w:sz="6" w:space="0" w:color="E1E1E1"/>
                    <w:bottom w:val="single" w:sz="6" w:space="0" w:color="E1E1E1"/>
                    <w:right w:val="nil"/>
                  </w:tcBorders>
                  <w:shd w:val="clear" w:color="auto" w:fill="F6F9FB"/>
                  <w:vAlign w:val="center"/>
                  <w:hideMark/>
                </w:tcPr>
                <w:p w14:paraId="11055E61" w14:textId="77777777" w:rsidR="008D2F7C" w:rsidRPr="000476CE" w:rsidRDefault="008D2F7C" w:rsidP="003E52BF">
                  <w:pPr>
                    <w:shd w:val="clear" w:color="auto" w:fill="F6F9FB"/>
                    <w:suppressAutoHyphens w:val="0"/>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lang w:val="en-US" w:eastAsia="en-US"/>
                    </w:rPr>
                    <w:t>Capital Expenditures</w:t>
                  </w:r>
                </w:p>
                <w:p w14:paraId="16026A49" w14:textId="77777777" w:rsidR="008D2F7C" w:rsidRPr="000476CE" w:rsidRDefault="008D2F7C" w:rsidP="003E52BF">
                  <w:pPr>
                    <w:shd w:val="clear" w:color="auto" w:fill="F6F9FB"/>
                    <w:suppressAutoHyphens w:val="0"/>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lang w:val="en-US" w:eastAsia="en-US"/>
                    </w:rPr>
                    <w:t>Capital Expenditures</w:t>
                  </w:r>
                </w:p>
              </w:tc>
              <w:tc>
                <w:tcPr>
                  <w:tcW w:w="0" w:type="auto"/>
                  <w:tcBorders>
                    <w:top w:val="single" w:sz="6" w:space="0" w:color="E1E1E1"/>
                    <w:left w:val="nil"/>
                    <w:bottom w:val="single" w:sz="6" w:space="0" w:color="E1E1E1"/>
                    <w:right w:val="single" w:sz="6" w:space="0" w:color="E1E1E1"/>
                  </w:tcBorders>
                  <w:vAlign w:val="center"/>
                  <w:hideMark/>
                </w:tcPr>
                <w:p w14:paraId="75B42B16" w14:textId="77777777" w:rsidR="008D2F7C" w:rsidRPr="000476CE" w:rsidRDefault="008D2F7C" w:rsidP="003E52BF">
                  <w:pPr>
                    <w:suppressAutoHyphens w:val="0"/>
                    <w:jc w:val="right"/>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bdr w:val="none" w:sz="0" w:space="0" w:color="auto" w:frame="1"/>
                      <w:lang w:val="en-US" w:eastAsia="en-US"/>
                    </w:rPr>
                    <w:t>(4.08B)</w:t>
                  </w:r>
                </w:p>
              </w:tc>
              <w:tc>
                <w:tcPr>
                  <w:tcW w:w="0" w:type="auto"/>
                  <w:tcBorders>
                    <w:top w:val="single" w:sz="6" w:space="0" w:color="E1E1E1"/>
                    <w:left w:val="single" w:sz="6" w:space="0" w:color="E1E1E1"/>
                    <w:bottom w:val="single" w:sz="6" w:space="0" w:color="E1E1E1"/>
                    <w:right w:val="single" w:sz="6" w:space="0" w:color="E1E1E1"/>
                  </w:tcBorders>
                  <w:vAlign w:val="center"/>
                  <w:hideMark/>
                </w:tcPr>
                <w:p w14:paraId="1BE5F084" w14:textId="77777777" w:rsidR="008D2F7C" w:rsidRPr="000476CE" w:rsidRDefault="008D2F7C" w:rsidP="003E52BF">
                  <w:pPr>
                    <w:suppressAutoHyphens w:val="0"/>
                    <w:jc w:val="right"/>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bdr w:val="none" w:sz="0" w:space="0" w:color="auto" w:frame="1"/>
                      <w:lang w:val="en-US" w:eastAsia="en-US"/>
                    </w:rPr>
                    <w:t>(2.32B)</w:t>
                  </w:r>
                </w:p>
              </w:tc>
              <w:tc>
                <w:tcPr>
                  <w:tcW w:w="0" w:type="auto"/>
                  <w:tcBorders>
                    <w:top w:val="single" w:sz="6" w:space="0" w:color="E1E1E1"/>
                    <w:left w:val="single" w:sz="6" w:space="0" w:color="E1E1E1"/>
                    <w:bottom w:val="single" w:sz="6" w:space="0" w:color="E1E1E1"/>
                    <w:right w:val="single" w:sz="6" w:space="0" w:color="E1E1E1"/>
                  </w:tcBorders>
                  <w:vAlign w:val="center"/>
                  <w:hideMark/>
                </w:tcPr>
                <w:p w14:paraId="5F48C5CD" w14:textId="77777777" w:rsidR="008D2F7C" w:rsidRPr="000476CE" w:rsidRDefault="008D2F7C" w:rsidP="003E52BF">
                  <w:pPr>
                    <w:suppressAutoHyphens w:val="0"/>
                    <w:jc w:val="right"/>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bdr w:val="none" w:sz="0" w:space="0" w:color="auto" w:frame="1"/>
                      <w:lang w:val="en-US" w:eastAsia="en-US"/>
                    </w:rPr>
                    <w:t>(1.44B)</w:t>
                  </w:r>
                </w:p>
              </w:tc>
              <w:tc>
                <w:tcPr>
                  <w:tcW w:w="0" w:type="auto"/>
                  <w:tcBorders>
                    <w:top w:val="single" w:sz="6" w:space="0" w:color="E1E1E1"/>
                    <w:left w:val="single" w:sz="6" w:space="0" w:color="E1E1E1"/>
                    <w:bottom w:val="single" w:sz="6" w:space="0" w:color="E1E1E1"/>
                    <w:right w:val="single" w:sz="6" w:space="0" w:color="E1E1E1"/>
                  </w:tcBorders>
                  <w:vAlign w:val="center"/>
                  <w:hideMark/>
                </w:tcPr>
                <w:p w14:paraId="05D93F1D" w14:textId="77777777" w:rsidR="008D2F7C" w:rsidRPr="000476CE" w:rsidRDefault="008D2F7C" w:rsidP="003E52BF">
                  <w:pPr>
                    <w:suppressAutoHyphens w:val="0"/>
                    <w:jc w:val="right"/>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bdr w:val="none" w:sz="0" w:space="0" w:color="auto" w:frame="1"/>
                      <w:lang w:val="en-US" w:eastAsia="en-US"/>
                    </w:rPr>
                    <w:t>(3.24B)</w:t>
                  </w:r>
                </w:p>
              </w:tc>
              <w:tc>
                <w:tcPr>
                  <w:tcW w:w="0" w:type="auto"/>
                  <w:tcBorders>
                    <w:top w:val="single" w:sz="6" w:space="0" w:color="E1E1E1"/>
                    <w:left w:val="single" w:sz="6" w:space="0" w:color="E1E1E1"/>
                    <w:bottom w:val="single" w:sz="6" w:space="0" w:color="E1E1E1"/>
                    <w:right w:val="single" w:sz="6" w:space="0" w:color="E1E1E1"/>
                  </w:tcBorders>
                  <w:vAlign w:val="center"/>
                  <w:hideMark/>
                </w:tcPr>
                <w:p w14:paraId="7A56F5C0" w14:textId="77777777" w:rsidR="008D2F7C" w:rsidRPr="000476CE" w:rsidRDefault="008D2F7C" w:rsidP="003E52BF">
                  <w:pPr>
                    <w:suppressAutoHyphens w:val="0"/>
                    <w:jc w:val="right"/>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bdr w:val="none" w:sz="0" w:space="0" w:color="auto" w:frame="1"/>
                      <w:lang w:val="en-US" w:eastAsia="en-US"/>
                    </w:rPr>
                    <w:t>(8.01B)</w:t>
                  </w:r>
                </w:p>
              </w:tc>
              <w:tc>
                <w:tcPr>
                  <w:tcW w:w="0" w:type="auto"/>
                  <w:tcBorders>
                    <w:top w:val="single" w:sz="6" w:space="0" w:color="E1E1E1"/>
                    <w:left w:val="single" w:sz="6" w:space="0" w:color="E1E1E1"/>
                    <w:bottom w:val="single" w:sz="6" w:space="0" w:color="E1E1E1"/>
                    <w:right w:val="single" w:sz="6" w:space="0" w:color="E1E1E1"/>
                  </w:tcBorders>
                </w:tcPr>
                <w:p w14:paraId="751ECC1F" w14:textId="77777777" w:rsidR="008D2F7C" w:rsidRPr="000476CE" w:rsidRDefault="008D2F7C" w:rsidP="003E52BF">
                  <w:pPr>
                    <w:suppressAutoHyphens w:val="0"/>
                    <w:jc w:val="right"/>
                    <w:textAlignment w:val="baseline"/>
                    <w:rPr>
                      <w:rFonts w:ascii="inherit" w:hAnsi="inherit"/>
                      <w:color w:val="000000" w:themeColor="text1"/>
                      <w:sz w:val="24"/>
                      <w:szCs w:val="24"/>
                      <w:lang w:val="en-US" w:eastAsia="en-US"/>
                    </w:rPr>
                  </w:pPr>
                </w:p>
              </w:tc>
            </w:tr>
            <w:tr w:rsidR="008D2F7C" w:rsidRPr="000476CE" w14:paraId="0009711E" w14:textId="77777777" w:rsidTr="003E52BF">
              <w:tc>
                <w:tcPr>
                  <w:tcW w:w="0" w:type="auto"/>
                  <w:tcBorders>
                    <w:top w:val="single" w:sz="6" w:space="0" w:color="E1E1E1"/>
                    <w:left w:val="single" w:sz="6" w:space="0" w:color="E1E1E1"/>
                    <w:bottom w:val="single" w:sz="6" w:space="0" w:color="E1E1E1"/>
                    <w:right w:val="nil"/>
                  </w:tcBorders>
                  <w:shd w:val="clear" w:color="auto" w:fill="F6F9FB"/>
                  <w:vAlign w:val="center"/>
                  <w:hideMark/>
                </w:tcPr>
                <w:p w14:paraId="70E770FB" w14:textId="77777777" w:rsidR="008D2F7C" w:rsidRPr="000476CE" w:rsidRDefault="008D2F7C" w:rsidP="003E52BF">
                  <w:pPr>
                    <w:shd w:val="clear" w:color="auto" w:fill="F6F9FB"/>
                    <w:suppressAutoHyphens w:val="0"/>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lang w:val="en-US" w:eastAsia="en-US"/>
                    </w:rPr>
                    <w:t>Capital Expenditures Growth</w:t>
                  </w:r>
                </w:p>
                <w:p w14:paraId="79E63C39" w14:textId="77777777" w:rsidR="008D2F7C" w:rsidRPr="000476CE" w:rsidRDefault="008D2F7C" w:rsidP="003E52BF">
                  <w:pPr>
                    <w:shd w:val="clear" w:color="auto" w:fill="F6F9FB"/>
                    <w:suppressAutoHyphens w:val="0"/>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lang w:val="en-US" w:eastAsia="en-US"/>
                    </w:rPr>
                    <w:t>Capital Expenditures Growth</w:t>
                  </w:r>
                </w:p>
              </w:tc>
              <w:tc>
                <w:tcPr>
                  <w:tcW w:w="0" w:type="auto"/>
                  <w:tcBorders>
                    <w:top w:val="single" w:sz="6" w:space="0" w:color="E1E1E1"/>
                    <w:left w:val="nil"/>
                    <w:bottom w:val="single" w:sz="6" w:space="0" w:color="E1E1E1"/>
                    <w:right w:val="single" w:sz="6" w:space="0" w:color="E1E1E1"/>
                  </w:tcBorders>
                  <w:vAlign w:val="center"/>
                  <w:hideMark/>
                </w:tcPr>
                <w:p w14:paraId="10A15E68" w14:textId="77777777" w:rsidR="008D2F7C" w:rsidRPr="000476CE" w:rsidRDefault="008D2F7C" w:rsidP="003E52BF">
                  <w:pPr>
                    <w:suppressAutoHyphens w:val="0"/>
                    <w:jc w:val="right"/>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bdr w:val="none" w:sz="0" w:space="0" w:color="auto" w:frame="1"/>
                      <w:lang w:val="en-US" w:eastAsia="en-US"/>
                    </w:rPr>
                    <w:t>-</w:t>
                  </w:r>
                </w:p>
              </w:tc>
              <w:tc>
                <w:tcPr>
                  <w:tcW w:w="0" w:type="auto"/>
                  <w:tcBorders>
                    <w:top w:val="single" w:sz="6" w:space="0" w:color="E1E1E1"/>
                    <w:left w:val="single" w:sz="6" w:space="0" w:color="E1E1E1"/>
                    <w:bottom w:val="single" w:sz="6" w:space="0" w:color="E1E1E1"/>
                    <w:right w:val="single" w:sz="6" w:space="0" w:color="E1E1E1"/>
                  </w:tcBorders>
                  <w:vAlign w:val="center"/>
                  <w:hideMark/>
                </w:tcPr>
                <w:p w14:paraId="19AF6D76" w14:textId="77777777" w:rsidR="008D2F7C" w:rsidRPr="000476CE" w:rsidRDefault="008D2F7C" w:rsidP="003E52BF">
                  <w:pPr>
                    <w:suppressAutoHyphens w:val="0"/>
                    <w:jc w:val="right"/>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bdr w:val="none" w:sz="0" w:space="0" w:color="auto" w:frame="1"/>
                      <w:lang w:val="en-US" w:eastAsia="en-US"/>
                    </w:rPr>
                    <w:t>43.17%</w:t>
                  </w:r>
                </w:p>
              </w:tc>
              <w:tc>
                <w:tcPr>
                  <w:tcW w:w="0" w:type="auto"/>
                  <w:tcBorders>
                    <w:top w:val="single" w:sz="6" w:space="0" w:color="E1E1E1"/>
                    <w:left w:val="single" w:sz="6" w:space="0" w:color="E1E1E1"/>
                    <w:bottom w:val="single" w:sz="6" w:space="0" w:color="E1E1E1"/>
                    <w:right w:val="single" w:sz="6" w:space="0" w:color="E1E1E1"/>
                  </w:tcBorders>
                  <w:vAlign w:val="center"/>
                  <w:hideMark/>
                </w:tcPr>
                <w:p w14:paraId="7A070BC0" w14:textId="77777777" w:rsidR="008D2F7C" w:rsidRPr="000476CE" w:rsidRDefault="008D2F7C" w:rsidP="003E52BF">
                  <w:pPr>
                    <w:suppressAutoHyphens w:val="0"/>
                    <w:jc w:val="right"/>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bdr w:val="none" w:sz="0" w:space="0" w:color="auto" w:frame="1"/>
                      <w:lang w:val="en-US" w:eastAsia="en-US"/>
                    </w:rPr>
                    <w:t>38.05%</w:t>
                  </w:r>
                </w:p>
              </w:tc>
              <w:tc>
                <w:tcPr>
                  <w:tcW w:w="0" w:type="auto"/>
                  <w:tcBorders>
                    <w:top w:val="single" w:sz="6" w:space="0" w:color="E1E1E1"/>
                    <w:left w:val="single" w:sz="6" w:space="0" w:color="E1E1E1"/>
                    <w:bottom w:val="single" w:sz="6" w:space="0" w:color="E1E1E1"/>
                    <w:right w:val="single" w:sz="6" w:space="0" w:color="E1E1E1"/>
                  </w:tcBorders>
                  <w:vAlign w:val="center"/>
                  <w:hideMark/>
                </w:tcPr>
                <w:p w14:paraId="7B5AB451" w14:textId="77777777" w:rsidR="008D2F7C" w:rsidRPr="000476CE" w:rsidRDefault="008D2F7C" w:rsidP="003E52BF">
                  <w:pPr>
                    <w:suppressAutoHyphens w:val="0"/>
                    <w:jc w:val="right"/>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bdr w:val="none" w:sz="0" w:space="0" w:color="auto" w:frame="1"/>
                      <w:lang w:val="en-US" w:eastAsia="en-US"/>
                    </w:rPr>
                    <w:t>-125.61%</w:t>
                  </w:r>
                </w:p>
              </w:tc>
              <w:tc>
                <w:tcPr>
                  <w:tcW w:w="0" w:type="auto"/>
                  <w:tcBorders>
                    <w:top w:val="single" w:sz="6" w:space="0" w:color="E1E1E1"/>
                    <w:left w:val="single" w:sz="6" w:space="0" w:color="E1E1E1"/>
                    <w:bottom w:val="single" w:sz="6" w:space="0" w:color="E1E1E1"/>
                    <w:right w:val="single" w:sz="6" w:space="0" w:color="E1E1E1"/>
                  </w:tcBorders>
                  <w:vAlign w:val="center"/>
                  <w:hideMark/>
                </w:tcPr>
                <w:p w14:paraId="61C47319" w14:textId="77777777" w:rsidR="008D2F7C" w:rsidRPr="000476CE" w:rsidRDefault="008D2F7C" w:rsidP="003E52BF">
                  <w:pPr>
                    <w:suppressAutoHyphens w:val="0"/>
                    <w:jc w:val="right"/>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bdr w:val="none" w:sz="0" w:space="0" w:color="auto" w:frame="1"/>
                      <w:lang w:val="en-US" w:eastAsia="en-US"/>
                    </w:rPr>
                    <w:t>-147.19%</w:t>
                  </w:r>
                </w:p>
              </w:tc>
              <w:tc>
                <w:tcPr>
                  <w:tcW w:w="0" w:type="auto"/>
                  <w:tcBorders>
                    <w:top w:val="single" w:sz="6" w:space="0" w:color="E1E1E1"/>
                    <w:left w:val="single" w:sz="6" w:space="0" w:color="E1E1E1"/>
                    <w:bottom w:val="single" w:sz="6" w:space="0" w:color="E1E1E1"/>
                    <w:right w:val="single" w:sz="6" w:space="0" w:color="E1E1E1"/>
                  </w:tcBorders>
                </w:tcPr>
                <w:p w14:paraId="488060AC" w14:textId="77777777" w:rsidR="008D2F7C" w:rsidRPr="000476CE" w:rsidRDefault="008D2F7C" w:rsidP="003E52BF">
                  <w:pPr>
                    <w:suppressAutoHyphens w:val="0"/>
                    <w:jc w:val="right"/>
                    <w:textAlignment w:val="baseline"/>
                    <w:rPr>
                      <w:rFonts w:ascii="inherit" w:hAnsi="inherit"/>
                      <w:color w:val="000000" w:themeColor="text1"/>
                      <w:sz w:val="24"/>
                      <w:szCs w:val="24"/>
                      <w:lang w:val="en-US" w:eastAsia="en-US"/>
                    </w:rPr>
                  </w:pPr>
                </w:p>
              </w:tc>
            </w:tr>
            <w:tr w:rsidR="008D2F7C" w:rsidRPr="000476CE" w14:paraId="71EB1BDB" w14:textId="77777777" w:rsidTr="003E52BF">
              <w:tc>
                <w:tcPr>
                  <w:tcW w:w="0" w:type="auto"/>
                  <w:tcBorders>
                    <w:top w:val="single" w:sz="6" w:space="0" w:color="E1E1E1"/>
                    <w:left w:val="single" w:sz="6" w:space="0" w:color="E1E1E1"/>
                    <w:bottom w:val="single" w:sz="6" w:space="0" w:color="E1E1E1"/>
                    <w:right w:val="nil"/>
                  </w:tcBorders>
                  <w:shd w:val="clear" w:color="auto" w:fill="F6F9FB"/>
                  <w:vAlign w:val="center"/>
                  <w:hideMark/>
                </w:tcPr>
                <w:p w14:paraId="05453C15" w14:textId="77777777" w:rsidR="008D2F7C" w:rsidRPr="000476CE" w:rsidRDefault="008D2F7C" w:rsidP="003E52BF">
                  <w:pPr>
                    <w:shd w:val="clear" w:color="auto" w:fill="F6F9FB"/>
                    <w:suppressAutoHyphens w:val="0"/>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lang w:val="en-US" w:eastAsia="en-US"/>
                    </w:rPr>
                    <w:t>Capital Expenditures / Sales</w:t>
                  </w:r>
                </w:p>
                <w:p w14:paraId="4C1E9D3D" w14:textId="77777777" w:rsidR="008D2F7C" w:rsidRPr="000476CE" w:rsidRDefault="008D2F7C" w:rsidP="003E52BF">
                  <w:pPr>
                    <w:shd w:val="clear" w:color="auto" w:fill="F6F9FB"/>
                    <w:suppressAutoHyphens w:val="0"/>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lang w:val="en-US" w:eastAsia="en-US"/>
                    </w:rPr>
                    <w:t>Capital Expenditures / Sales</w:t>
                  </w:r>
                </w:p>
              </w:tc>
              <w:tc>
                <w:tcPr>
                  <w:tcW w:w="0" w:type="auto"/>
                  <w:tcBorders>
                    <w:top w:val="single" w:sz="6" w:space="0" w:color="E1E1E1"/>
                    <w:left w:val="nil"/>
                    <w:bottom w:val="single" w:sz="6" w:space="0" w:color="E1E1E1"/>
                    <w:right w:val="single" w:sz="6" w:space="0" w:color="E1E1E1"/>
                  </w:tcBorders>
                  <w:vAlign w:val="center"/>
                  <w:hideMark/>
                </w:tcPr>
                <w:p w14:paraId="4D8309B7" w14:textId="77777777" w:rsidR="008D2F7C" w:rsidRPr="000476CE" w:rsidRDefault="008D2F7C" w:rsidP="003E52BF">
                  <w:pPr>
                    <w:suppressAutoHyphens w:val="0"/>
                    <w:jc w:val="right"/>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bdr w:val="none" w:sz="0" w:space="0" w:color="auto" w:frame="1"/>
                      <w:lang w:val="en-US" w:eastAsia="en-US"/>
                    </w:rPr>
                    <w:t>-34.71%</w:t>
                  </w:r>
                </w:p>
              </w:tc>
              <w:tc>
                <w:tcPr>
                  <w:tcW w:w="0" w:type="auto"/>
                  <w:tcBorders>
                    <w:top w:val="single" w:sz="6" w:space="0" w:color="E1E1E1"/>
                    <w:left w:val="single" w:sz="6" w:space="0" w:color="E1E1E1"/>
                    <w:bottom w:val="single" w:sz="6" w:space="0" w:color="E1E1E1"/>
                    <w:right w:val="single" w:sz="6" w:space="0" w:color="E1E1E1"/>
                  </w:tcBorders>
                  <w:vAlign w:val="center"/>
                  <w:hideMark/>
                </w:tcPr>
                <w:p w14:paraId="37188FF7" w14:textId="77777777" w:rsidR="008D2F7C" w:rsidRPr="000476CE" w:rsidRDefault="008D2F7C" w:rsidP="003E52BF">
                  <w:pPr>
                    <w:suppressAutoHyphens w:val="0"/>
                    <w:jc w:val="right"/>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bdr w:val="none" w:sz="0" w:space="0" w:color="auto" w:frame="1"/>
                      <w:lang w:val="en-US" w:eastAsia="en-US"/>
                    </w:rPr>
                    <w:t>-10.81%</w:t>
                  </w:r>
                </w:p>
              </w:tc>
              <w:tc>
                <w:tcPr>
                  <w:tcW w:w="0" w:type="auto"/>
                  <w:tcBorders>
                    <w:top w:val="single" w:sz="6" w:space="0" w:color="E1E1E1"/>
                    <w:left w:val="single" w:sz="6" w:space="0" w:color="E1E1E1"/>
                    <w:bottom w:val="single" w:sz="6" w:space="0" w:color="E1E1E1"/>
                    <w:right w:val="single" w:sz="6" w:space="0" w:color="E1E1E1"/>
                  </w:tcBorders>
                  <w:vAlign w:val="center"/>
                  <w:hideMark/>
                </w:tcPr>
                <w:p w14:paraId="4457D271" w14:textId="77777777" w:rsidR="008D2F7C" w:rsidRPr="000476CE" w:rsidRDefault="008D2F7C" w:rsidP="003E52BF">
                  <w:pPr>
                    <w:suppressAutoHyphens w:val="0"/>
                    <w:jc w:val="right"/>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bdr w:val="none" w:sz="0" w:space="0" w:color="auto" w:frame="1"/>
                      <w:lang w:val="en-US" w:eastAsia="en-US"/>
                    </w:rPr>
                    <w:t>-5.85%</w:t>
                  </w:r>
                </w:p>
              </w:tc>
              <w:tc>
                <w:tcPr>
                  <w:tcW w:w="0" w:type="auto"/>
                  <w:tcBorders>
                    <w:top w:val="single" w:sz="6" w:space="0" w:color="E1E1E1"/>
                    <w:left w:val="single" w:sz="6" w:space="0" w:color="E1E1E1"/>
                    <w:bottom w:val="single" w:sz="6" w:space="0" w:color="E1E1E1"/>
                    <w:right w:val="single" w:sz="6" w:space="0" w:color="E1E1E1"/>
                  </w:tcBorders>
                  <w:vAlign w:val="center"/>
                  <w:hideMark/>
                </w:tcPr>
                <w:p w14:paraId="78311F7A" w14:textId="77777777" w:rsidR="008D2F7C" w:rsidRPr="000476CE" w:rsidRDefault="008D2F7C" w:rsidP="003E52BF">
                  <w:pPr>
                    <w:suppressAutoHyphens w:val="0"/>
                    <w:jc w:val="right"/>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bdr w:val="none" w:sz="0" w:space="0" w:color="auto" w:frame="1"/>
                      <w:lang w:val="en-US" w:eastAsia="en-US"/>
                    </w:rPr>
                    <w:t>-10.28%</w:t>
                  </w:r>
                </w:p>
              </w:tc>
              <w:tc>
                <w:tcPr>
                  <w:tcW w:w="0" w:type="auto"/>
                  <w:tcBorders>
                    <w:top w:val="single" w:sz="6" w:space="0" w:color="E1E1E1"/>
                    <w:left w:val="single" w:sz="6" w:space="0" w:color="E1E1E1"/>
                    <w:bottom w:val="single" w:sz="6" w:space="0" w:color="E1E1E1"/>
                    <w:right w:val="single" w:sz="6" w:space="0" w:color="E1E1E1"/>
                  </w:tcBorders>
                  <w:vAlign w:val="center"/>
                  <w:hideMark/>
                </w:tcPr>
                <w:p w14:paraId="0F9170C7" w14:textId="77777777" w:rsidR="008D2F7C" w:rsidRPr="000476CE" w:rsidRDefault="008D2F7C" w:rsidP="003E52BF">
                  <w:pPr>
                    <w:suppressAutoHyphens w:val="0"/>
                    <w:jc w:val="right"/>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bdr w:val="none" w:sz="0" w:space="0" w:color="auto" w:frame="1"/>
                      <w:lang w:val="en-US" w:eastAsia="en-US"/>
                    </w:rPr>
                    <w:t>-14.89%</w:t>
                  </w:r>
                </w:p>
              </w:tc>
              <w:tc>
                <w:tcPr>
                  <w:tcW w:w="0" w:type="auto"/>
                  <w:tcBorders>
                    <w:top w:val="single" w:sz="6" w:space="0" w:color="E1E1E1"/>
                    <w:left w:val="single" w:sz="6" w:space="0" w:color="E1E1E1"/>
                    <w:bottom w:val="single" w:sz="6" w:space="0" w:color="E1E1E1"/>
                    <w:right w:val="single" w:sz="6" w:space="0" w:color="E1E1E1"/>
                  </w:tcBorders>
                </w:tcPr>
                <w:p w14:paraId="59A033AB" w14:textId="77777777" w:rsidR="008D2F7C" w:rsidRPr="000476CE" w:rsidRDefault="008D2F7C" w:rsidP="003E52BF">
                  <w:pPr>
                    <w:suppressAutoHyphens w:val="0"/>
                    <w:jc w:val="right"/>
                    <w:textAlignment w:val="baseline"/>
                    <w:rPr>
                      <w:rFonts w:ascii="inherit" w:hAnsi="inherit"/>
                      <w:color w:val="000000" w:themeColor="text1"/>
                      <w:sz w:val="24"/>
                      <w:szCs w:val="24"/>
                      <w:lang w:val="en-US" w:eastAsia="en-US"/>
                    </w:rPr>
                  </w:pPr>
                </w:p>
              </w:tc>
            </w:tr>
            <w:tr w:rsidR="008D2F7C" w:rsidRPr="000476CE" w14:paraId="73CD4863" w14:textId="77777777" w:rsidTr="003E52BF">
              <w:tc>
                <w:tcPr>
                  <w:tcW w:w="0" w:type="auto"/>
                  <w:tcBorders>
                    <w:top w:val="single" w:sz="6" w:space="0" w:color="E1E1E1"/>
                    <w:left w:val="single" w:sz="6" w:space="0" w:color="E1E1E1"/>
                    <w:bottom w:val="single" w:sz="6" w:space="0" w:color="E1E1E1"/>
                    <w:right w:val="nil"/>
                  </w:tcBorders>
                  <w:shd w:val="clear" w:color="auto" w:fill="F6F9FB"/>
                  <w:vAlign w:val="center"/>
                  <w:hideMark/>
                </w:tcPr>
                <w:p w14:paraId="6398A09C" w14:textId="77777777" w:rsidR="008D2F7C" w:rsidRPr="000476CE" w:rsidRDefault="008D2F7C" w:rsidP="003E52BF">
                  <w:pPr>
                    <w:shd w:val="clear" w:color="auto" w:fill="F6F9FB"/>
                    <w:suppressAutoHyphens w:val="0"/>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lang w:val="en-US" w:eastAsia="en-US"/>
                    </w:rPr>
                    <w:t>Capital Expenditures (Fixed Assets)</w:t>
                  </w:r>
                </w:p>
                <w:p w14:paraId="71566AD8" w14:textId="77777777" w:rsidR="008D2F7C" w:rsidRPr="000476CE" w:rsidRDefault="008D2F7C" w:rsidP="003E52BF">
                  <w:pPr>
                    <w:shd w:val="clear" w:color="auto" w:fill="F6F9FB"/>
                    <w:suppressAutoHyphens w:val="0"/>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lang w:val="en-US" w:eastAsia="en-US"/>
                    </w:rPr>
                    <w:t>Capital Expenditures (Fixed Assets)</w:t>
                  </w:r>
                </w:p>
              </w:tc>
              <w:tc>
                <w:tcPr>
                  <w:tcW w:w="0" w:type="auto"/>
                  <w:tcBorders>
                    <w:top w:val="single" w:sz="6" w:space="0" w:color="E1E1E1"/>
                    <w:left w:val="nil"/>
                    <w:bottom w:val="single" w:sz="6" w:space="0" w:color="E1E1E1"/>
                    <w:right w:val="single" w:sz="6" w:space="0" w:color="E1E1E1"/>
                  </w:tcBorders>
                  <w:vAlign w:val="center"/>
                  <w:hideMark/>
                </w:tcPr>
                <w:p w14:paraId="1B4DC912" w14:textId="77777777" w:rsidR="008D2F7C" w:rsidRPr="000476CE" w:rsidRDefault="008D2F7C" w:rsidP="003E52BF">
                  <w:pPr>
                    <w:suppressAutoHyphens w:val="0"/>
                    <w:jc w:val="right"/>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bdr w:val="none" w:sz="0" w:space="0" w:color="auto" w:frame="1"/>
                      <w:lang w:val="en-US" w:eastAsia="en-US"/>
                    </w:rPr>
                    <w:t>(4.08B)</w:t>
                  </w:r>
                </w:p>
              </w:tc>
              <w:tc>
                <w:tcPr>
                  <w:tcW w:w="0" w:type="auto"/>
                  <w:tcBorders>
                    <w:top w:val="single" w:sz="6" w:space="0" w:color="E1E1E1"/>
                    <w:left w:val="single" w:sz="6" w:space="0" w:color="E1E1E1"/>
                    <w:bottom w:val="single" w:sz="6" w:space="0" w:color="E1E1E1"/>
                    <w:right w:val="single" w:sz="6" w:space="0" w:color="E1E1E1"/>
                  </w:tcBorders>
                  <w:vAlign w:val="center"/>
                  <w:hideMark/>
                </w:tcPr>
                <w:p w14:paraId="122780E6" w14:textId="77777777" w:rsidR="008D2F7C" w:rsidRPr="000476CE" w:rsidRDefault="008D2F7C" w:rsidP="003E52BF">
                  <w:pPr>
                    <w:suppressAutoHyphens w:val="0"/>
                    <w:jc w:val="right"/>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bdr w:val="none" w:sz="0" w:space="0" w:color="auto" w:frame="1"/>
                      <w:lang w:val="en-US" w:eastAsia="en-US"/>
                    </w:rPr>
                    <w:t>(2.32B)</w:t>
                  </w:r>
                </w:p>
              </w:tc>
              <w:tc>
                <w:tcPr>
                  <w:tcW w:w="0" w:type="auto"/>
                  <w:tcBorders>
                    <w:top w:val="single" w:sz="6" w:space="0" w:color="E1E1E1"/>
                    <w:left w:val="single" w:sz="6" w:space="0" w:color="E1E1E1"/>
                    <w:bottom w:val="single" w:sz="6" w:space="0" w:color="E1E1E1"/>
                    <w:right w:val="single" w:sz="6" w:space="0" w:color="E1E1E1"/>
                  </w:tcBorders>
                  <w:vAlign w:val="center"/>
                  <w:hideMark/>
                </w:tcPr>
                <w:p w14:paraId="1088A45D" w14:textId="77777777" w:rsidR="008D2F7C" w:rsidRPr="000476CE" w:rsidRDefault="008D2F7C" w:rsidP="003E52BF">
                  <w:pPr>
                    <w:suppressAutoHyphens w:val="0"/>
                    <w:jc w:val="right"/>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bdr w:val="none" w:sz="0" w:space="0" w:color="auto" w:frame="1"/>
                      <w:lang w:val="en-US" w:eastAsia="en-US"/>
                    </w:rPr>
                    <w:t>(1.43B)</w:t>
                  </w:r>
                </w:p>
              </w:tc>
              <w:tc>
                <w:tcPr>
                  <w:tcW w:w="0" w:type="auto"/>
                  <w:tcBorders>
                    <w:top w:val="single" w:sz="6" w:space="0" w:color="E1E1E1"/>
                    <w:left w:val="single" w:sz="6" w:space="0" w:color="E1E1E1"/>
                    <w:bottom w:val="single" w:sz="6" w:space="0" w:color="E1E1E1"/>
                    <w:right w:val="single" w:sz="6" w:space="0" w:color="E1E1E1"/>
                  </w:tcBorders>
                  <w:vAlign w:val="center"/>
                  <w:hideMark/>
                </w:tcPr>
                <w:p w14:paraId="65164F16" w14:textId="77777777" w:rsidR="008D2F7C" w:rsidRPr="000476CE" w:rsidRDefault="008D2F7C" w:rsidP="003E52BF">
                  <w:pPr>
                    <w:suppressAutoHyphens w:val="0"/>
                    <w:jc w:val="right"/>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bdr w:val="none" w:sz="0" w:space="0" w:color="auto" w:frame="1"/>
                      <w:lang w:val="en-US" w:eastAsia="en-US"/>
                    </w:rPr>
                    <w:t>(3.23B)</w:t>
                  </w:r>
                </w:p>
              </w:tc>
              <w:tc>
                <w:tcPr>
                  <w:tcW w:w="0" w:type="auto"/>
                  <w:tcBorders>
                    <w:top w:val="single" w:sz="6" w:space="0" w:color="E1E1E1"/>
                    <w:left w:val="single" w:sz="6" w:space="0" w:color="E1E1E1"/>
                    <w:bottom w:val="single" w:sz="6" w:space="0" w:color="E1E1E1"/>
                    <w:right w:val="single" w:sz="6" w:space="0" w:color="E1E1E1"/>
                  </w:tcBorders>
                  <w:vAlign w:val="center"/>
                  <w:hideMark/>
                </w:tcPr>
                <w:p w14:paraId="23E4EDE3" w14:textId="77777777" w:rsidR="008D2F7C" w:rsidRPr="000476CE" w:rsidRDefault="008D2F7C" w:rsidP="003E52BF">
                  <w:pPr>
                    <w:suppressAutoHyphens w:val="0"/>
                    <w:jc w:val="right"/>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bdr w:val="none" w:sz="0" w:space="0" w:color="auto" w:frame="1"/>
                      <w:lang w:val="en-US" w:eastAsia="en-US"/>
                    </w:rPr>
                    <w:t>(6.51B)</w:t>
                  </w:r>
                </w:p>
              </w:tc>
              <w:tc>
                <w:tcPr>
                  <w:tcW w:w="0" w:type="auto"/>
                  <w:tcBorders>
                    <w:top w:val="single" w:sz="6" w:space="0" w:color="E1E1E1"/>
                    <w:left w:val="single" w:sz="6" w:space="0" w:color="E1E1E1"/>
                    <w:bottom w:val="single" w:sz="6" w:space="0" w:color="E1E1E1"/>
                    <w:right w:val="single" w:sz="6" w:space="0" w:color="E1E1E1"/>
                  </w:tcBorders>
                </w:tcPr>
                <w:p w14:paraId="2086F0B6" w14:textId="77777777" w:rsidR="008D2F7C" w:rsidRPr="000476CE" w:rsidRDefault="008D2F7C" w:rsidP="003E52BF">
                  <w:pPr>
                    <w:suppressAutoHyphens w:val="0"/>
                    <w:jc w:val="right"/>
                    <w:textAlignment w:val="baseline"/>
                    <w:rPr>
                      <w:rFonts w:ascii="inherit" w:hAnsi="inherit"/>
                      <w:color w:val="000000" w:themeColor="text1"/>
                      <w:sz w:val="24"/>
                      <w:szCs w:val="24"/>
                      <w:lang w:val="en-US" w:eastAsia="en-US"/>
                    </w:rPr>
                  </w:pPr>
                </w:p>
              </w:tc>
            </w:tr>
            <w:tr w:rsidR="008D2F7C" w:rsidRPr="000476CE" w14:paraId="3A76D836" w14:textId="77777777" w:rsidTr="003E52BF">
              <w:tc>
                <w:tcPr>
                  <w:tcW w:w="0" w:type="auto"/>
                  <w:tcBorders>
                    <w:top w:val="single" w:sz="6" w:space="0" w:color="E1E1E1"/>
                    <w:left w:val="single" w:sz="6" w:space="0" w:color="E1E1E1"/>
                    <w:bottom w:val="single" w:sz="6" w:space="0" w:color="E1E1E1"/>
                    <w:right w:val="nil"/>
                  </w:tcBorders>
                  <w:shd w:val="clear" w:color="auto" w:fill="F6F9FB"/>
                  <w:vAlign w:val="center"/>
                  <w:hideMark/>
                </w:tcPr>
                <w:p w14:paraId="255EE8BD" w14:textId="77777777" w:rsidR="008D2F7C" w:rsidRPr="000476CE" w:rsidRDefault="008D2F7C" w:rsidP="003E52BF">
                  <w:pPr>
                    <w:shd w:val="clear" w:color="auto" w:fill="F6F9FB"/>
                    <w:suppressAutoHyphens w:val="0"/>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lang w:val="en-US" w:eastAsia="en-US"/>
                    </w:rPr>
                    <w:t>Capital Expenditures (Other Assets)</w:t>
                  </w:r>
                </w:p>
                <w:p w14:paraId="45136E5B" w14:textId="77777777" w:rsidR="008D2F7C" w:rsidRPr="000476CE" w:rsidRDefault="008D2F7C" w:rsidP="003E52BF">
                  <w:pPr>
                    <w:shd w:val="clear" w:color="auto" w:fill="F6F9FB"/>
                    <w:suppressAutoHyphens w:val="0"/>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lang w:val="en-US" w:eastAsia="en-US"/>
                    </w:rPr>
                    <w:t>Capital Expenditures (Other Assets)</w:t>
                  </w:r>
                </w:p>
              </w:tc>
              <w:tc>
                <w:tcPr>
                  <w:tcW w:w="0" w:type="auto"/>
                  <w:tcBorders>
                    <w:top w:val="single" w:sz="6" w:space="0" w:color="E1E1E1"/>
                    <w:left w:val="nil"/>
                    <w:bottom w:val="single" w:sz="6" w:space="0" w:color="E1E1E1"/>
                    <w:right w:val="single" w:sz="6" w:space="0" w:color="E1E1E1"/>
                  </w:tcBorders>
                  <w:vAlign w:val="center"/>
                  <w:hideMark/>
                </w:tcPr>
                <w:p w14:paraId="157D6EC8" w14:textId="77777777" w:rsidR="008D2F7C" w:rsidRPr="000476CE" w:rsidRDefault="008D2F7C" w:rsidP="003E52BF">
                  <w:pPr>
                    <w:suppressAutoHyphens w:val="0"/>
                    <w:jc w:val="right"/>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bdr w:val="none" w:sz="0" w:space="0" w:color="auto" w:frame="1"/>
                      <w:lang w:val="en-US" w:eastAsia="en-US"/>
                    </w:rPr>
                    <w:t>-</w:t>
                  </w:r>
                </w:p>
              </w:tc>
              <w:tc>
                <w:tcPr>
                  <w:tcW w:w="0" w:type="auto"/>
                  <w:tcBorders>
                    <w:top w:val="single" w:sz="6" w:space="0" w:color="E1E1E1"/>
                    <w:left w:val="single" w:sz="6" w:space="0" w:color="E1E1E1"/>
                    <w:bottom w:val="single" w:sz="6" w:space="0" w:color="E1E1E1"/>
                    <w:right w:val="single" w:sz="6" w:space="0" w:color="E1E1E1"/>
                  </w:tcBorders>
                  <w:vAlign w:val="center"/>
                  <w:hideMark/>
                </w:tcPr>
                <w:p w14:paraId="080F9A58" w14:textId="77777777" w:rsidR="008D2F7C" w:rsidRPr="000476CE" w:rsidRDefault="008D2F7C" w:rsidP="003E52BF">
                  <w:pPr>
                    <w:suppressAutoHyphens w:val="0"/>
                    <w:jc w:val="right"/>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bdr w:val="none" w:sz="0" w:space="0" w:color="auto" w:frame="1"/>
                      <w:lang w:val="en-US" w:eastAsia="en-US"/>
                    </w:rPr>
                    <w:t>-</w:t>
                  </w:r>
                </w:p>
              </w:tc>
              <w:tc>
                <w:tcPr>
                  <w:tcW w:w="0" w:type="auto"/>
                  <w:tcBorders>
                    <w:top w:val="single" w:sz="6" w:space="0" w:color="E1E1E1"/>
                    <w:left w:val="single" w:sz="6" w:space="0" w:color="E1E1E1"/>
                    <w:bottom w:val="single" w:sz="6" w:space="0" w:color="E1E1E1"/>
                    <w:right w:val="single" w:sz="6" w:space="0" w:color="E1E1E1"/>
                  </w:tcBorders>
                  <w:vAlign w:val="center"/>
                  <w:hideMark/>
                </w:tcPr>
                <w:p w14:paraId="59A0D179" w14:textId="77777777" w:rsidR="008D2F7C" w:rsidRPr="000476CE" w:rsidRDefault="008D2F7C" w:rsidP="003E52BF">
                  <w:pPr>
                    <w:suppressAutoHyphens w:val="0"/>
                    <w:jc w:val="right"/>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bdr w:val="none" w:sz="0" w:space="0" w:color="auto" w:frame="1"/>
                      <w:lang w:val="en-US" w:eastAsia="en-US"/>
                    </w:rPr>
                    <w:t>(5M)</w:t>
                  </w:r>
                </w:p>
              </w:tc>
              <w:tc>
                <w:tcPr>
                  <w:tcW w:w="0" w:type="auto"/>
                  <w:tcBorders>
                    <w:top w:val="single" w:sz="6" w:space="0" w:color="E1E1E1"/>
                    <w:left w:val="single" w:sz="6" w:space="0" w:color="E1E1E1"/>
                    <w:bottom w:val="single" w:sz="6" w:space="0" w:color="E1E1E1"/>
                    <w:right w:val="single" w:sz="6" w:space="0" w:color="E1E1E1"/>
                  </w:tcBorders>
                  <w:vAlign w:val="center"/>
                  <w:hideMark/>
                </w:tcPr>
                <w:p w14:paraId="0990EEF2" w14:textId="77777777" w:rsidR="008D2F7C" w:rsidRPr="000476CE" w:rsidRDefault="008D2F7C" w:rsidP="003E52BF">
                  <w:pPr>
                    <w:suppressAutoHyphens w:val="0"/>
                    <w:jc w:val="right"/>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bdr w:val="none" w:sz="0" w:space="0" w:color="auto" w:frame="1"/>
                      <w:lang w:val="en-US" w:eastAsia="en-US"/>
                    </w:rPr>
                    <w:t>(10M)</w:t>
                  </w:r>
                </w:p>
              </w:tc>
              <w:tc>
                <w:tcPr>
                  <w:tcW w:w="0" w:type="auto"/>
                  <w:tcBorders>
                    <w:top w:val="single" w:sz="6" w:space="0" w:color="E1E1E1"/>
                    <w:left w:val="single" w:sz="6" w:space="0" w:color="E1E1E1"/>
                    <w:bottom w:val="single" w:sz="6" w:space="0" w:color="E1E1E1"/>
                    <w:right w:val="single" w:sz="6" w:space="0" w:color="E1E1E1"/>
                  </w:tcBorders>
                  <w:vAlign w:val="center"/>
                  <w:hideMark/>
                </w:tcPr>
                <w:p w14:paraId="182B612E" w14:textId="77777777" w:rsidR="008D2F7C" w:rsidRPr="000476CE" w:rsidRDefault="008D2F7C" w:rsidP="003E52BF">
                  <w:pPr>
                    <w:suppressAutoHyphens w:val="0"/>
                    <w:jc w:val="right"/>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bdr w:val="none" w:sz="0" w:space="0" w:color="auto" w:frame="1"/>
                      <w:lang w:val="en-US" w:eastAsia="en-US"/>
                    </w:rPr>
                    <w:t>(1.5B)</w:t>
                  </w:r>
                </w:p>
              </w:tc>
              <w:tc>
                <w:tcPr>
                  <w:tcW w:w="0" w:type="auto"/>
                  <w:tcBorders>
                    <w:top w:val="single" w:sz="6" w:space="0" w:color="E1E1E1"/>
                    <w:left w:val="single" w:sz="6" w:space="0" w:color="E1E1E1"/>
                    <w:bottom w:val="single" w:sz="6" w:space="0" w:color="E1E1E1"/>
                    <w:right w:val="single" w:sz="6" w:space="0" w:color="E1E1E1"/>
                  </w:tcBorders>
                </w:tcPr>
                <w:p w14:paraId="533BDC14" w14:textId="77777777" w:rsidR="008D2F7C" w:rsidRPr="000476CE" w:rsidRDefault="008D2F7C" w:rsidP="003E52BF">
                  <w:pPr>
                    <w:suppressAutoHyphens w:val="0"/>
                    <w:jc w:val="right"/>
                    <w:textAlignment w:val="baseline"/>
                    <w:rPr>
                      <w:rFonts w:ascii="inherit" w:hAnsi="inherit"/>
                      <w:color w:val="000000" w:themeColor="text1"/>
                      <w:sz w:val="24"/>
                      <w:szCs w:val="24"/>
                      <w:lang w:val="en-US" w:eastAsia="en-US"/>
                    </w:rPr>
                  </w:pPr>
                </w:p>
              </w:tc>
            </w:tr>
            <w:tr w:rsidR="008D2F7C" w:rsidRPr="000476CE" w14:paraId="49CA985E" w14:textId="77777777" w:rsidTr="003E52BF">
              <w:tc>
                <w:tcPr>
                  <w:tcW w:w="0" w:type="auto"/>
                  <w:tcBorders>
                    <w:top w:val="single" w:sz="6" w:space="0" w:color="E1E1E1"/>
                    <w:left w:val="single" w:sz="6" w:space="0" w:color="E1E1E1"/>
                    <w:bottom w:val="single" w:sz="6" w:space="0" w:color="E1E1E1"/>
                    <w:right w:val="nil"/>
                  </w:tcBorders>
                  <w:shd w:val="clear" w:color="auto" w:fill="F6F9FB"/>
                  <w:vAlign w:val="center"/>
                  <w:hideMark/>
                </w:tcPr>
                <w:p w14:paraId="7C516D80" w14:textId="77777777" w:rsidR="008D2F7C" w:rsidRPr="000476CE" w:rsidRDefault="008D2F7C" w:rsidP="003E52BF">
                  <w:pPr>
                    <w:shd w:val="clear" w:color="auto" w:fill="F6F9FB"/>
                    <w:suppressAutoHyphens w:val="0"/>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lang w:val="en-US" w:eastAsia="en-US"/>
                    </w:rPr>
                    <w:t>Net Assets from Acquisitions</w:t>
                  </w:r>
                </w:p>
                <w:p w14:paraId="5AE2B831" w14:textId="77777777" w:rsidR="008D2F7C" w:rsidRPr="000476CE" w:rsidRDefault="008D2F7C" w:rsidP="003E52BF">
                  <w:pPr>
                    <w:shd w:val="clear" w:color="auto" w:fill="F6F9FB"/>
                    <w:suppressAutoHyphens w:val="0"/>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lang w:val="en-US" w:eastAsia="en-US"/>
                    </w:rPr>
                    <w:t>Net Assets from Acquisitions</w:t>
                  </w:r>
                </w:p>
              </w:tc>
              <w:tc>
                <w:tcPr>
                  <w:tcW w:w="0" w:type="auto"/>
                  <w:tcBorders>
                    <w:top w:val="single" w:sz="6" w:space="0" w:color="E1E1E1"/>
                    <w:left w:val="nil"/>
                    <w:bottom w:val="single" w:sz="6" w:space="0" w:color="E1E1E1"/>
                    <w:right w:val="single" w:sz="6" w:space="0" w:color="E1E1E1"/>
                  </w:tcBorders>
                  <w:vAlign w:val="center"/>
                  <w:hideMark/>
                </w:tcPr>
                <w:p w14:paraId="46C110D5" w14:textId="77777777" w:rsidR="008D2F7C" w:rsidRPr="000476CE" w:rsidRDefault="008D2F7C" w:rsidP="003E52BF">
                  <w:pPr>
                    <w:suppressAutoHyphens w:val="0"/>
                    <w:jc w:val="right"/>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bdr w:val="none" w:sz="0" w:space="0" w:color="auto" w:frame="1"/>
                      <w:lang w:val="en-US" w:eastAsia="en-US"/>
                    </w:rPr>
                    <w:t>(114.52M)</w:t>
                  </w:r>
                </w:p>
              </w:tc>
              <w:tc>
                <w:tcPr>
                  <w:tcW w:w="0" w:type="auto"/>
                  <w:tcBorders>
                    <w:top w:val="single" w:sz="6" w:space="0" w:color="E1E1E1"/>
                    <w:left w:val="single" w:sz="6" w:space="0" w:color="E1E1E1"/>
                    <w:bottom w:val="single" w:sz="6" w:space="0" w:color="E1E1E1"/>
                    <w:right w:val="single" w:sz="6" w:space="0" w:color="E1E1E1"/>
                  </w:tcBorders>
                  <w:vAlign w:val="center"/>
                  <w:hideMark/>
                </w:tcPr>
                <w:p w14:paraId="77AF9DD5" w14:textId="77777777" w:rsidR="008D2F7C" w:rsidRPr="000476CE" w:rsidRDefault="008D2F7C" w:rsidP="003E52BF">
                  <w:pPr>
                    <w:suppressAutoHyphens w:val="0"/>
                    <w:jc w:val="right"/>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bdr w:val="none" w:sz="0" w:space="0" w:color="auto" w:frame="1"/>
                      <w:lang w:val="en-US" w:eastAsia="en-US"/>
                    </w:rPr>
                    <w:t>(17.91M)</w:t>
                  </w:r>
                </w:p>
              </w:tc>
              <w:tc>
                <w:tcPr>
                  <w:tcW w:w="0" w:type="auto"/>
                  <w:tcBorders>
                    <w:top w:val="single" w:sz="6" w:space="0" w:color="E1E1E1"/>
                    <w:left w:val="single" w:sz="6" w:space="0" w:color="E1E1E1"/>
                    <w:bottom w:val="single" w:sz="6" w:space="0" w:color="E1E1E1"/>
                    <w:right w:val="single" w:sz="6" w:space="0" w:color="E1E1E1"/>
                  </w:tcBorders>
                  <w:vAlign w:val="center"/>
                  <w:hideMark/>
                </w:tcPr>
                <w:p w14:paraId="2746E825" w14:textId="77777777" w:rsidR="008D2F7C" w:rsidRPr="000476CE" w:rsidRDefault="008D2F7C" w:rsidP="003E52BF">
                  <w:pPr>
                    <w:suppressAutoHyphens w:val="0"/>
                    <w:jc w:val="right"/>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bdr w:val="none" w:sz="0" w:space="0" w:color="auto" w:frame="1"/>
                      <w:lang w:val="en-US" w:eastAsia="en-US"/>
                    </w:rPr>
                    <w:t>(45M)</w:t>
                  </w:r>
                </w:p>
              </w:tc>
              <w:tc>
                <w:tcPr>
                  <w:tcW w:w="0" w:type="auto"/>
                  <w:tcBorders>
                    <w:top w:val="single" w:sz="6" w:space="0" w:color="E1E1E1"/>
                    <w:left w:val="single" w:sz="6" w:space="0" w:color="E1E1E1"/>
                    <w:bottom w:val="single" w:sz="6" w:space="0" w:color="E1E1E1"/>
                    <w:right w:val="single" w:sz="6" w:space="0" w:color="E1E1E1"/>
                  </w:tcBorders>
                  <w:vAlign w:val="center"/>
                  <w:hideMark/>
                </w:tcPr>
                <w:p w14:paraId="66449F57" w14:textId="77777777" w:rsidR="008D2F7C" w:rsidRPr="000476CE" w:rsidRDefault="008D2F7C" w:rsidP="003E52BF">
                  <w:pPr>
                    <w:suppressAutoHyphens w:val="0"/>
                    <w:jc w:val="right"/>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bdr w:val="none" w:sz="0" w:space="0" w:color="auto" w:frame="1"/>
                      <w:lang w:val="en-US" w:eastAsia="en-US"/>
                    </w:rPr>
                    <w:t>(13M)</w:t>
                  </w:r>
                </w:p>
              </w:tc>
              <w:tc>
                <w:tcPr>
                  <w:tcW w:w="0" w:type="auto"/>
                  <w:tcBorders>
                    <w:top w:val="single" w:sz="6" w:space="0" w:color="E1E1E1"/>
                    <w:left w:val="single" w:sz="6" w:space="0" w:color="E1E1E1"/>
                    <w:bottom w:val="single" w:sz="6" w:space="0" w:color="E1E1E1"/>
                    <w:right w:val="single" w:sz="6" w:space="0" w:color="E1E1E1"/>
                  </w:tcBorders>
                  <w:vAlign w:val="center"/>
                  <w:hideMark/>
                </w:tcPr>
                <w:p w14:paraId="71A1CCE1" w14:textId="77777777" w:rsidR="008D2F7C" w:rsidRPr="000476CE" w:rsidRDefault="008D2F7C" w:rsidP="003E52BF">
                  <w:pPr>
                    <w:suppressAutoHyphens w:val="0"/>
                    <w:jc w:val="right"/>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bdr w:val="none" w:sz="0" w:space="0" w:color="auto" w:frame="1"/>
                      <w:lang w:val="en-US" w:eastAsia="en-US"/>
                    </w:rPr>
                    <w:t>-</w:t>
                  </w:r>
                </w:p>
              </w:tc>
              <w:tc>
                <w:tcPr>
                  <w:tcW w:w="0" w:type="auto"/>
                  <w:tcBorders>
                    <w:top w:val="single" w:sz="6" w:space="0" w:color="E1E1E1"/>
                    <w:left w:val="single" w:sz="6" w:space="0" w:color="E1E1E1"/>
                    <w:bottom w:val="single" w:sz="6" w:space="0" w:color="E1E1E1"/>
                    <w:right w:val="single" w:sz="6" w:space="0" w:color="E1E1E1"/>
                  </w:tcBorders>
                </w:tcPr>
                <w:p w14:paraId="673DD2BD" w14:textId="77777777" w:rsidR="008D2F7C" w:rsidRPr="000476CE" w:rsidRDefault="008D2F7C" w:rsidP="003E52BF">
                  <w:pPr>
                    <w:suppressAutoHyphens w:val="0"/>
                    <w:jc w:val="right"/>
                    <w:textAlignment w:val="baseline"/>
                    <w:rPr>
                      <w:rFonts w:ascii="inherit" w:hAnsi="inherit"/>
                      <w:color w:val="000000" w:themeColor="text1"/>
                      <w:sz w:val="24"/>
                      <w:szCs w:val="24"/>
                      <w:lang w:val="en-US" w:eastAsia="en-US"/>
                    </w:rPr>
                  </w:pPr>
                </w:p>
              </w:tc>
            </w:tr>
            <w:tr w:rsidR="008D2F7C" w:rsidRPr="000476CE" w14:paraId="2EFFF838" w14:textId="77777777" w:rsidTr="003E52BF">
              <w:tc>
                <w:tcPr>
                  <w:tcW w:w="0" w:type="auto"/>
                  <w:tcBorders>
                    <w:top w:val="single" w:sz="6" w:space="0" w:color="E1E1E1"/>
                    <w:left w:val="single" w:sz="6" w:space="0" w:color="E1E1E1"/>
                    <w:bottom w:val="single" w:sz="6" w:space="0" w:color="E1E1E1"/>
                    <w:right w:val="nil"/>
                  </w:tcBorders>
                  <w:shd w:val="clear" w:color="auto" w:fill="F6F9FB"/>
                  <w:vAlign w:val="center"/>
                  <w:hideMark/>
                </w:tcPr>
                <w:p w14:paraId="7C4423B7" w14:textId="77777777" w:rsidR="008D2F7C" w:rsidRPr="000476CE" w:rsidRDefault="008D2F7C" w:rsidP="003E52BF">
                  <w:pPr>
                    <w:shd w:val="clear" w:color="auto" w:fill="F6F9FB"/>
                    <w:suppressAutoHyphens w:val="0"/>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lang w:val="en-US" w:eastAsia="en-US"/>
                    </w:rPr>
                    <w:t>Sale of Fixed Assets &amp; Businesses</w:t>
                  </w:r>
                </w:p>
                <w:p w14:paraId="5D1B0DF4" w14:textId="77777777" w:rsidR="008D2F7C" w:rsidRPr="000476CE" w:rsidRDefault="008D2F7C" w:rsidP="003E52BF">
                  <w:pPr>
                    <w:shd w:val="clear" w:color="auto" w:fill="F6F9FB"/>
                    <w:suppressAutoHyphens w:val="0"/>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lang w:val="en-US" w:eastAsia="en-US"/>
                    </w:rPr>
                    <w:t>Sale of Fixed Assets &amp; Businesses</w:t>
                  </w:r>
                </w:p>
              </w:tc>
              <w:tc>
                <w:tcPr>
                  <w:tcW w:w="0" w:type="auto"/>
                  <w:tcBorders>
                    <w:top w:val="single" w:sz="6" w:space="0" w:color="E1E1E1"/>
                    <w:left w:val="nil"/>
                    <w:bottom w:val="single" w:sz="6" w:space="0" w:color="E1E1E1"/>
                    <w:right w:val="single" w:sz="6" w:space="0" w:color="E1E1E1"/>
                  </w:tcBorders>
                  <w:vAlign w:val="center"/>
                  <w:hideMark/>
                </w:tcPr>
                <w:p w14:paraId="71F327D3" w14:textId="77777777" w:rsidR="008D2F7C" w:rsidRPr="000476CE" w:rsidRDefault="008D2F7C" w:rsidP="003E52BF">
                  <w:pPr>
                    <w:suppressAutoHyphens w:val="0"/>
                    <w:jc w:val="right"/>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bdr w:val="none" w:sz="0" w:space="0" w:color="auto" w:frame="1"/>
                      <w:lang w:val="en-US" w:eastAsia="en-US"/>
                    </w:rPr>
                    <w:t>789.7M</w:t>
                  </w:r>
                </w:p>
              </w:tc>
              <w:tc>
                <w:tcPr>
                  <w:tcW w:w="0" w:type="auto"/>
                  <w:tcBorders>
                    <w:top w:val="single" w:sz="6" w:space="0" w:color="E1E1E1"/>
                    <w:left w:val="single" w:sz="6" w:space="0" w:color="E1E1E1"/>
                    <w:bottom w:val="single" w:sz="6" w:space="0" w:color="E1E1E1"/>
                    <w:right w:val="single" w:sz="6" w:space="0" w:color="E1E1E1"/>
                  </w:tcBorders>
                  <w:vAlign w:val="center"/>
                  <w:hideMark/>
                </w:tcPr>
                <w:p w14:paraId="184BAFDB" w14:textId="77777777" w:rsidR="008D2F7C" w:rsidRPr="000476CE" w:rsidRDefault="008D2F7C" w:rsidP="003E52BF">
                  <w:pPr>
                    <w:suppressAutoHyphens w:val="0"/>
                    <w:jc w:val="right"/>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bdr w:val="none" w:sz="0" w:space="0" w:color="auto" w:frame="1"/>
                      <w:lang w:val="en-US" w:eastAsia="en-US"/>
                    </w:rPr>
                    <w:t>437.13M</w:t>
                  </w:r>
                </w:p>
              </w:tc>
              <w:tc>
                <w:tcPr>
                  <w:tcW w:w="0" w:type="auto"/>
                  <w:tcBorders>
                    <w:top w:val="single" w:sz="6" w:space="0" w:color="E1E1E1"/>
                    <w:left w:val="single" w:sz="6" w:space="0" w:color="E1E1E1"/>
                    <w:bottom w:val="single" w:sz="6" w:space="0" w:color="E1E1E1"/>
                    <w:right w:val="single" w:sz="6" w:space="0" w:color="E1E1E1"/>
                  </w:tcBorders>
                  <w:vAlign w:val="center"/>
                  <w:hideMark/>
                </w:tcPr>
                <w:p w14:paraId="2AA6351C" w14:textId="77777777" w:rsidR="008D2F7C" w:rsidRPr="000476CE" w:rsidRDefault="008D2F7C" w:rsidP="003E52BF">
                  <w:pPr>
                    <w:suppressAutoHyphens w:val="0"/>
                    <w:jc w:val="right"/>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bdr w:val="none" w:sz="0" w:space="0" w:color="auto" w:frame="1"/>
                      <w:lang w:val="en-US" w:eastAsia="en-US"/>
                    </w:rPr>
                    <w:t>279M</w:t>
                  </w:r>
                </w:p>
              </w:tc>
              <w:tc>
                <w:tcPr>
                  <w:tcW w:w="0" w:type="auto"/>
                  <w:tcBorders>
                    <w:top w:val="single" w:sz="6" w:space="0" w:color="E1E1E1"/>
                    <w:left w:val="single" w:sz="6" w:space="0" w:color="E1E1E1"/>
                    <w:bottom w:val="single" w:sz="6" w:space="0" w:color="E1E1E1"/>
                    <w:right w:val="single" w:sz="6" w:space="0" w:color="E1E1E1"/>
                  </w:tcBorders>
                  <w:vAlign w:val="center"/>
                  <w:hideMark/>
                </w:tcPr>
                <w:p w14:paraId="455030C3" w14:textId="77777777" w:rsidR="008D2F7C" w:rsidRPr="000476CE" w:rsidRDefault="008D2F7C" w:rsidP="003E52BF">
                  <w:pPr>
                    <w:suppressAutoHyphens w:val="0"/>
                    <w:jc w:val="right"/>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bdr w:val="none" w:sz="0" w:space="0" w:color="auto" w:frame="1"/>
                      <w:lang w:val="en-US" w:eastAsia="en-US"/>
                    </w:rPr>
                    <w:t>24M</w:t>
                  </w:r>
                </w:p>
              </w:tc>
              <w:tc>
                <w:tcPr>
                  <w:tcW w:w="0" w:type="auto"/>
                  <w:tcBorders>
                    <w:top w:val="single" w:sz="6" w:space="0" w:color="E1E1E1"/>
                    <w:left w:val="single" w:sz="6" w:space="0" w:color="E1E1E1"/>
                    <w:bottom w:val="single" w:sz="6" w:space="0" w:color="E1E1E1"/>
                    <w:right w:val="single" w:sz="6" w:space="0" w:color="E1E1E1"/>
                  </w:tcBorders>
                  <w:vAlign w:val="center"/>
                  <w:hideMark/>
                </w:tcPr>
                <w:p w14:paraId="306B8E85" w14:textId="77777777" w:rsidR="008D2F7C" w:rsidRPr="000476CE" w:rsidRDefault="008D2F7C" w:rsidP="003E52BF">
                  <w:pPr>
                    <w:suppressAutoHyphens w:val="0"/>
                    <w:jc w:val="right"/>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bdr w:val="none" w:sz="0" w:space="0" w:color="auto" w:frame="1"/>
                      <w:lang w:val="en-US" w:eastAsia="en-US"/>
                    </w:rPr>
                    <w:t>2M</w:t>
                  </w:r>
                </w:p>
              </w:tc>
              <w:tc>
                <w:tcPr>
                  <w:tcW w:w="0" w:type="auto"/>
                  <w:tcBorders>
                    <w:top w:val="single" w:sz="6" w:space="0" w:color="E1E1E1"/>
                    <w:left w:val="single" w:sz="6" w:space="0" w:color="E1E1E1"/>
                    <w:bottom w:val="single" w:sz="6" w:space="0" w:color="E1E1E1"/>
                    <w:right w:val="single" w:sz="6" w:space="0" w:color="E1E1E1"/>
                  </w:tcBorders>
                </w:tcPr>
                <w:p w14:paraId="29474A73" w14:textId="77777777" w:rsidR="008D2F7C" w:rsidRPr="000476CE" w:rsidRDefault="008D2F7C" w:rsidP="003E52BF">
                  <w:pPr>
                    <w:suppressAutoHyphens w:val="0"/>
                    <w:jc w:val="right"/>
                    <w:textAlignment w:val="baseline"/>
                    <w:rPr>
                      <w:rFonts w:ascii="inherit" w:hAnsi="inherit"/>
                      <w:color w:val="000000" w:themeColor="text1"/>
                      <w:sz w:val="24"/>
                      <w:szCs w:val="24"/>
                      <w:lang w:val="en-US" w:eastAsia="en-US"/>
                    </w:rPr>
                  </w:pPr>
                </w:p>
              </w:tc>
            </w:tr>
            <w:tr w:rsidR="008D2F7C" w:rsidRPr="000476CE" w14:paraId="434870A1" w14:textId="77777777" w:rsidTr="003E52BF">
              <w:tc>
                <w:tcPr>
                  <w:tcW w:w="0" w:type="auto"/>
                  <w:tcBorders>
                    <w:top w:val="single" w:sz="6" w:space="0" w:color="E1E1E1"/>
                    <w:left w:val="single" w:sz="6" w:space="0" w:color="E1E1E1"/>
                    <w:bottom w:val="single" w:sz="6" w:space="0" w:color="E1E1E1"/>
                    <w:right w:val="nil"/>
                  </w:tcBorders>
                  <w:shd w:val="clear" w:color="auto" w:fill="F6F9FB"/>
                  <w:vAlign w:val="center"/>
                  <w:hideMark/>
                </w:tcPr>
                <w:p w14:paraId="2CE2390A" w14:textId="77777777" w:rsidR="008D2F7C" w:rsidRPr="000476CE" w:rsidRDefault="008D2F7C" w:rsidP="003E52BF">
                  <w:pPr>
                    <w:shd w:val="clear" w:color="auto" w:fill="F6F9FB"/>
                    <w:suppressAutoHyphens w:val="0"/>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lang w:val="en-US" w:eastAsia="en-US"/>
                    </w:rPr>
                    <w:t>Purchase/Sale of Investments</w:t>
                  </w:r>
                </w:p>
                <w:p w14:paraId="7DB2ED0D" w14:textId="77777777" w:rsidR="008D2F7C" w:rsidRPr="000476CE" w:rsidRDefault="008D2F7C" w:rsidP="003E52BF">
                  <w:pPr>
                    <w:shd w:val="clear" w:color="auto" w:fill="F6F9FB"/>
                    <w:suppressAutoHyphens w:val="0"/>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lang w:val="en-US" w:eastAsia="en-US"/>
                    </w:rPr>
                    <w:t>Purchase/Sale of Investments</w:t>
                  </w:r>
                </w:p>
              </w:tc>
              <w:tc>
                <w:tcPr>
                  <w:tcW w:w="0" w:type="auto"/>
                  <w:tcBorders>
                    <w:top w:val="single" w:sz="6" w:space="0" w:color="E1E1E1"/>
                    <w:left w:val="nil"/>
                    <w:bottom w:val="single" w:sz="6" w:space="0" w:color="E1E1E1"/>
                    <w:right w:val="single" w:sz="6" w:space="0" w:color="E1E1E1"/>
                  </w:tcBorders>
                  <w:vAlign w:val="center"/>
                  <w:hideMark/>
                </w:tcPr>
                <w:p w14:paraId="543D034F" w14:textId="77777777" w:rsidR="008D2F7C" w:rsidRPr="000476CE" w:rsidRDefault="008D2F7C" w:rsidP="003E52BF">
                  <w:pPr>
                    <w:suppressAutoHyphens w:val="0"/>
                    <w:jc w:val="right"/>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bdr w:val="none" w:sz="0" w:space="0" w:color="auto" w:frame="1"/>
                      <w:lang w:val="en-US" w:eastAsia="en-US"/>
                    </w:rPr>
                    <w:t>(223.09M)</w:t>
                  </w:r>
                </w:p>
              </w:tc>
              <w:tc>
                <w:tcPr>
                  <w:tcW w:w="0" w:type="auto"/>
                  <w:tcBorders>
                    <w:top w:val="single" w:sz="6" w:space="0" w:color="E1E1E1"/>
                    <w:left w:val="single" w:sz="6" w:space="0" w:color="E1E1E1"/>
                    <w:bottom w:val="single" w:sz="6" w:space="0" w:color="E1E1E1"/>
                    <w:right w:val="single" w:sz="6" w:space="0" w:color="E1E1E1"/>
                  </w:tcBorders>
                  <w:vAlign w:val="center"/>
                  <w:hideMark/>
                </w:tcPr>
                <w:p w14:paraId="43B4C3A4" w14:textId="77777777" w:rsidR="008D2F7C" w:rsidRPr="000476CE" w:rsidRDefault="008D2F7C" w:rsidP="003E52BF">
                  <w:pPr>
                    <w:suppressAutoHyphens w:val="0"/>
                    <w:jc w:val="right"/>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bdr w:val="none" w:sz="0" w:space="0" w:color="auto" w:frame="1"/>
                      <w:lang w:val="en-US" w:eastAsia="en-US"/>
                    </w:rPr>
                    <w:t>-</w:t>
                  </w:r>
                </w:p>
              </w:tc>
              <w:tc>
                <w:tcPr>
                  <w:tcW w:w="0" w:type="auto"/>
                  <w:tcBorders>
                    <w:top w:val="single" w:sz="6" w:space="0" w:color="E1E1E1"/>
                    <w:left w:val="single" w:sz="6" w:space="0" w:color="E1E1E1"/>
                    <w:bottom w:val="single" w:sz="6" w:space="0" w:color="E1E1E1"/>
                    <w:right w:val="single" w:sz="6" w:space="0" w:color="E1E1E1"/>
                  </w:tcBorders>
                  <w:vAlign w:val="center"/>
                  <w:hideMark/>
                </w:tcPr>
                <w:p w14:paraId="08C25189" w14:textId="77777777" w:rsidR="008D2F7C" w:rsidRPr="000476CE" w:rsidRDefault="008D2F7C" w:rsidP="003E52BF">
                  <w:pPr>
                    <w:suppressAutoHyphens w:val="0"/>
                    <w:jc w:val="right"/>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bdr w:val="none" w:sz="0" w:space="0" w:color="auto" w:frame="1"/>
                      <w:lang w:val="en-US" w:eastAsia="en-US"/>
                    </w:rPr>
                    <w:t>-</w:t>
                  </w:r>
                </w:p>
              </w:tc>
              <w:tc>
                <w:tcPr>
                  <w:tcW w:w="0" w:type="auto"/>
                  <w:tcBorders>
                    <w:top w:val="single" w:sz="6" w:space="0" w:color="E1E1E1"/>
                    <w:left w:val="single" w:sz="6" w:space="0" w:color="E1E1E1"/>
                    <w:bottom w:val="single" w:sz="6" w:space="0" w:color="E1E1E1"/>
                    <w:right w:val="single" w:sz="6" w:space="0" w:color="E1E1E1"/>
                  </w:tcBorders>
                  <w:vAlign w:val="center"/>
                  <w:hideMark/>
                </w:tcPr>
                <w:p w14:paraId="21BE97EA" w14:textId="77777777" w:rsidR="008D2F7C" w:rsidRPr="000476CE" w:rsidRDefault="008D2F7C" w:rsidP="003E52BF">
                  <w:pPr>
                    <w:suppressAutoHyphens w:val="0"/>
                    <w:jc w:val="right"/>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bdr w:val="none" w:sz="0" w:space="0" w:color="auto" w:frame="1"/>
                      <w:lang w:val="en-US" w:eastAsia="en-US"/>
                    </w:rPr>
                    <w:t>-</w:t>
                  </w:r>
                </w:p>
              </w:tc>
              <w:tc>
                <w:tcPr>
                  <w:tcW w:w="0" w:type="auto"/>
                  <w:tcBorders>
                    <w:top w:val="single" w:sz="6" w:space="0" w:color="E1E1E1"/>
                    <w:left w:val="single" w:sz="6" w:space="0" w:color="E1E1E1"/>
                    <w:bottom w:val="single" w:sz="6" w:space="0" w:color="E1E1E1"/>
                    <w:right w:val="single" w:sz="6" w:space="0" w:color="E1E1E1"/>
                  </w:tcBorders>
                  <w:vAlign w:val="center"/>
                  <w:hideMark/>
                </w:tcPr>
                <w:p w14:paraId="27D6A6C1" w14:textId="77777777" w:rsidR="008D2F7C" w:rsidRPr="000476CE" w:rsidRDefault="008D2F7C" w:rsidP="003E52BF">
                  <w:pPr>
                    <w:suppressAutoHyphens w:val="0"/>
                    <w:jc w:val="right"/>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bdr w:val="none" w:sz="0" w:space="0" w:color="auto" w:frame="1"/>
                      <w:lang w:val="en-US" w:eastAsia="en-US"/>
                    </w:rPr>
                    <w:t>(132M)</w:t>
                  </w:r>
                </w:p>
              </w:tc>
              <w:tc>
                <w:tcPr>
                  <w:tcW w:w="0" w:type="auto"/>
                  <w:tcBorders>
                    <w:top w:val="single" w:sz="6" w:space="0" w:color="E1E1E1"/>
                    <w:left w:val="single" w:sz="6" w:space="0" w:color="E1E1E1"/>
                    <w:bottom w:val="single" w:sz="6" w:space="0" w:color="E1E1E1"/>
                    <w:right w:val="single" w:sz="6" w:space="0" w:color="E1E1E1"/>
                  </w:tcBorders>
                </w:tcPr>
                <w:p w14:paraId="70C7FD2C" w14:textId="77777777" w:rsidR="008D2F7C" w:rsidRPr="000476CE" w:rsidRDefault="008D2F7C" w:rsidP="003E52BF">
                  <w:pPr>
                    <w:suppressAutoHyphens w:val="0"/>
                    <w:jc w:val="right"/>
                    <w:textAlignment w:val="baseline"/>
                    <w:rPr>
                      <w:rFonts w:ascii="inherit" w:hAnsi="inherit"/>
                      <w:color w:val="000000" w:themeColor="text1"/>
                      <w:sz w:val="24"/>
                      <w:szCs w:val="24"/>
                      <w:lang w:val="en-US" w:eastAsia="en-US"/>
                    </w:rPr>
                  </w:pPr>
                </w:p>
              </w:tc>
            </w:tr>
            <w:tr w:rsidR="008D2F7C" w:rsidRPr="000476CE" w14:paraId="4ED1036D" w14:textId="77777777" w:rsidTr="003E52BF">
              <w:tc>
                <w:tcPr>
                  <w:tcW w:w="0" w:type="auto"/>
                  <w:tcBorders>
                    <w:top w:val="single" w:sz="6" w:space="0" w:color="E1E1E1"/>
                    <w:left w:val="single" w:sz="6" w:space="0" w:color="E1E1E1"/>
                    <w:bottom w:val="single" w:sz="6" w:space="0" w:color="E1E1E1"/>
                    <w:right w:val="nil"/>
                  </w:tcBorders>
                  <w:shd w:val="clear" w:color="auto" w:fill="F6F9FB"/>
                  <w:vAlign w:val="center"/>
                  <w:hideMark/>
                </w:tcPr>
                <w:p w14:paraId="4D159CD7" w14:textId="77777777" w:rsidR="008D2F7C" w:rsidRPr="000476CE" w:rsidRDefault="008D2F7C" w:rsidP="003E52BF">
                  <w:pPr>
                    <w:shd w:val="clear" w:color="auto" w:fill="F6F9FB"/>
                    <w:suppressAutoHyphens w:val="0"/>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lang w:val="en-US" w:eastAsia="en-US"/>
                    </w:rPr>
                    <w:t>Purchase of Investments</w:t>
                  </w:r>
                </w:p>
                <w:p w14:paraId="512EC177" w14:textId="77777777" w:rsidR="008D2F7C" w:rsidRPr="000476CE" w:rsidRDefault="008D2F7C" w:rsidP="003E52BF">
                  <w:pPr>
                    <w:shd w:val="clear" w:color="auto" w:fill="F6F9FB"/>
                    <w:suppressAutoHyphens w:val="0"/>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lang w:val="en-US" w:eastAsia="en-US"/>
                    </w:rPr>
                    <w:t>Purchase of Investments</w:t>
                  </w:r>
                </w:p>
              </w:tc>
              <w:tc>
                <w:tcPr>
                  <w:tcW w:w="0" w:type="auto"/>
                  <w:tcBorders>
                    <w:top w:val="single" w:sz="6" w:space="0" w:color="E1E1E1"/>
                    <w:left w:val="nil"/>
                    <w:bottom w:val="single" w:sz="6" w:space="0" w:color="E1E1E1"/>
                    <w:right w:val="single" w:sz="6" w:space="0" w:color="E1E1E1"/>
                  </w:tcBorders>
                  <w:vAlign w:val="center"/>
                  <w:hideMark/>
                </w:tcPr>
                <w:p w14:paraId="09C0D883" w14:textId="77777777" w:rsidR="008D2F7C" w:rsidRPr="000476CE" w:rsidRDefault="008D2F7C" w:rsidP="003E52BF">
                  <w:pPr>
                    <w:suppressAutoHyphens w:val="0"/>
                    <w:jc w:val="right"/>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bdr w:val="none" w:sz="0" w:space="0" w:color="auto" w:frame="1"/>
                      <w:lang w:val="en-US" w:eastAsia="en-US"/>
                    </w:rPr>
                    <w:t>(223.09M)</w:t>
                  </w:r>
                </w:p>
              </w:tc>
              <w:tc>
                <w:tcPr>
                  <w:tcW w:w="0" w:type="auto"/>
                  <w:tcBorders>
                    <w:top w:val="single" w:sz="6" w:space="0" w:color="E1E1E1"/>
                    <w:left w:val="single" w:sz="6" w:space="0" w:color="E1E1E1"/>
                    <w:bottom w:val="single" w:sz="6" w:space="0" w:color="E1E1E1"/>
                    <w:right w:val="single" w:sz="6" w:space="0" w:color="E1E1E1"/>
                  </w:tcBorders>
                  <w:vAlign w:val="center"/>
                  <w:hideMark/>
                </w:tcPr>
                <w:p w14:paraId="463ECABE" w14:textId="77777777" w:rsidR="008D2F7C" w:rsidRPr="000476CE" w:rsidRDefault="008D2F7C" w:rsidP="003E52BF">
                  <w:pPr>
                    <w:suppressAutoHyphens w:val="0"/>
                    <w:jc w:val="right"/>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bdr w:val="none" w:sz="0" w:space="0" w:color="auto" w:frame="1"/>
                      <w:lang w:val="en-US" w:eastAsia="en-US"/>
                    </w:rPr>
                    <w:t>-</w:t>
                  </w:r>
                </w:p>
              </w:tc>
              <w:tc>
                <w:tcPr>
                  <w:tcW w:w="0" w:type="auto"/>
                  <w:tcBorders>
                    <w:top w:val="single" w:sz="6" w:space="0" w:color="E1E1E1"/>
                    <w:left w:val="single" w:sz="6" w:space="0" w:color="E1E1E1"/>
                    <w:bottom w:val="single" w:sz="6" w:space="0" w:color="E1E1E1"/>
                    <w:right w:val="single" w:sz="6" w:space="0" w:color="E1E1E1"/>
                  </w:tcBorders>
                  <w:vAlign w:val="center"/>
                  <w:hideMark/>
                </w:tcPr>
                <w:p w14:paraId="71F4BADB" w14:textId="77777777" w:rsidR="008D2F7C" w:rsidRPr="000476CE" w:rsidRDefault="008D2F7C" w:rsidP="003E52BF">
                  <w:pPr>
                    <w:suppressAutoHyphens w:val="0"/>
                    <w:jc w:val="right"/>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bdr w:val="none" w:sz="0" w:space="0" w:color="auto" w:frame="1"/>
                      <w:lang w:val="en-US" w:eastAsia="en-US"/>
                    </w:rPr>
                    <w:t>-</w:t>
                  </w:r>
                </w:p>
              </w:tc>
              <w:tc>
                <w:tcPr>
                  <w:tcW w:w="0" w:type="auto"/>
                  <w:tcBorders>
                    <w:top w:val="single" w:sz="6" w:space="0" w:color="E1E1E1"/>
                    <w:left w:val="single" w:sz="6" w:space="0" w:color="E1E1E1"/>
                    <w:bottom w:val="single" w:sz="6" w:space="0" w:color="E1E1E1"/>
                    <w:right w:val="single" w:sz="6" w:space="0" w:color="E1E1E1"/>
                  </w:tcBorders>
                  <w:vAlign w:val="center"/>
                  <w:hideMark/>
                </w:tcPr>
                <w:p w14:paraId="54B1499C" w14:textId="77777777" w:rsidR="008D2F7C" w:rsidRPr="000476CE" w:rsidRDefault="008D2F7C" w:rsidP="003E52BF">
                  <w:pPr>
                    <w:suppressAutoHyphens w:val="0"/>
                    <w:jc w:val="right"/>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bdr w:val="none" w:sz="0" w:space="0" w:color="auto" w:frame="1"/>
                      <w:lang w:val="en-US" w:eastAsia="en-US"/>
                    </w:rPr>
                    <w:t>-</w:t>
                  </w:r>
                </w:p>
              </w:tc>
              <w:tc>
                <w:tcPr>
                  <w:tcW w:w="0" w:type="auto"/>
                  <w:tcBorders>
                    <w:top w:val="single" w:sz="6" w:space="0" w:color="E1E1E1"/>
                    <w:left w:val="single" w:sz="6" w:space="0" w:color="E1E1E1"/>
                    <w:bottom w:val="single" w:sz="6" w:space="0" w:color="E1E1E1"/>
                    <w:right w:val="single" w:sz="6" w:space="0" w:color="E1E1E1"/>
                  </w:tcBorders>
                  <w:vAlign w:val="center"/>
                  <w:hideMark/>
                </w:tcPr>
                <w:p w14:paraId="3061CECC" w14:textId="77777777" w:rsidR="008D2F7C" w:rsidRPr="000476CE" w:rsidRDefault="008D2F7C" w:rsidP="003E52BF">
                  <w:pPr>
                    <w:suppressAutoHyphens w:val="0"/>
                    <w:jc w:val="right"/>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bdr w:val="none" w:sz="0" w:space="0" w:color="auto" w:frame="1"/>
                      <w:lang w:val="en-US" w:eastAsia="en-US"/>
                    </w:rPr>
                    <w:t>(132M)</w:t>
                  </w:r>
                </w:p>
              </w:tc>
              <w:tc>
                <w:tcPr>
                  <w:tcW w:w="0" w:type="auto"/>
                  <w:tcBorders>
                    <w:top w:val="single" w:sz="6" w:space="0" w:color="E1E1E1"/>
                    <w:left w:val="single" w:sz="6" w:space="0" w:color="E1E1E1"/>
                    <w:bottom w:val="single" w:sz="6" w:space="0" w:color="E1E1E1"/>
                    <w:right w:val="single" w:sz="6" w:space="0" w:color="E1E1E1"/>
                  </w:tcBorders>
                </w:tcPr>
                <w:p w14:paraId="33473BE1" w14:textId="77777777" w:rsidR="008D2F7C" w:rsidRPr="000476CE" w:rsidRDefault="008D2F7C" w:rsidP="003E52BF">
                  <w:pPr>
                    <w:suppressAutoHyphens w:val="0"/>
                    <w:jc w:val="right"/>
                    <w:textAlignment w:val="baseline"/>
                    <w:rPr>
                      <w:rFonts w:ascii="inherit" w:hAnsi="inherit"/>
                      <w:color w:val="000000" w:themeColor="text1"/>
                      <w:sz w:val="24"/>
                      <w:szCs w:val="24"/>
                      <w:lang w:val="en-US" w:eastAsia="en-US"/>
                    </w:rPr>
                  </w:pPr>
                </w:p>
              </w:tc>
            </w:tr>
            <w:tr w:rsidR="008D2F7C" w:rsidRPr="000476CE" w14:paraId="7E7FD714" w14:textId="77777777" w:rsidTr="003E52BF">
              <w:tc>
                <w:tcPr>
                  <w:tcW w:w="0" w:type="auto"/>
                  <w:tcBorders>
                    <w:top w:val="single" w:sz="6" w:space="0" w:color="E1E1E1"/>
                    <w:left w:val="single" w:sz="6" w:space="0" w:color="E1E1E1"/>
                    <w:bottom w:val="single" w:sz="6" w:space="0" w:color="E1E1E1"/>
                    <w:right w:val="nil"/>
                  </w:tcBorders>
                  <w:shd w:val="clear" w:color="auto" w:fill="F6F9FB"/>
                  <w:vAlign w:val="center"/>
                  <w:hideMark/>
                </w:tcPr>
                <w:p w14:paraId="437D3A86" w14:textId="77777777" w:rsidR="008D2F7C" w:rsidRPr="000476CE" w:rsidRDefault="008D2F7C" w:rsidP="003E52BF">
                  <w:pPr>
                    <w:shd w:val="clear" w:color="auto" w:fill="F6F9FB"/>
                    <w:suppressAutoHyphens w:val="0"/>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lang w:val="en-US" w:eastAsia="en-US"/>
                    </w:rPr>
                    <w:t>Sale/Maturity of Investments</w:t>
                  </w:r>
                </w:p>
                <w:p w14:paraId="363AFCEC" w14:textId="77777777" w:rsidR="008D2F7C" w:rsidRPr="000476CE" w:rsidRDefault="008D2F7C" w:rsidP="003E52BF">
                  <w:pPr>
                    <w:shd w:val="clear" w:color="auto" w:fill="F6F9FB"/>
                    <w:suppressAutoHyphens w:val="0"/>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lang w:val="en-US" w:eastAsia="en-US"/>
                    </w:rPr>
                    <w:t>Sale/Maturity of Investments</w:t>
                  </w:r>
                </w:p>
              </w:tc>
              <w:tc>
                <w:tcPr>
                  <w:tcW w:w="0" w:type="auto"/>
                  <w:tcBorders>
                    <w:top w:val="single" w:sz="6" w:space="0" w:color="E1E1E1"/>
                    <w:left w:val="nil"/>
                    <w:bottom w:val="single" w:sz="6" w:space="0" w:color="E1E1E1"/>
                    <w:right w:val="single" w:sz="6" w:space="0" w:color="E1E1E1"/>
                  </w:tcBorders>
                  <w:vAlign w:val="center"/>
                  <w:hideMark/>
                </w:tcPr>
                <w:p w14:paraId="1005C633" w14:textId="77777777" w:rsidR="008D2F7C" w:rsidRPr="000476CE" w:rsidRDefault="008D2F7C" w:rsidP="003E52BF">
                  <w:pPr>
                    <w:suppressAutoHyphens w:val="0"/>
                    <w:jc w:val="right"/>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bdr w:val="none" w:sz="0" w:space="0" w:color="auto" w:frame="1"/>
                      <w:lang w:val="en-US" w:eastAsia="en-US"/>
                    </w:rPr>
                    <w:t>-</w:t>
                  </w:r>
                </w:p>
              </w:tc>
              <w:tc>
                <w:tcPr>
                  <w:tcW w:w="0" w:type="auto"/>
                  <w:tcBorders>
                    <w:top w:val="single" w:sz="6" w:space="0" w:color="E1E1E1"/>
                    <w:left w:val="single" w:sz="6" w:space="0" w:color="E1E1E1"/>
                    <w:bottom w:val="single" w:sz="6" w:space="0" w:color="E1E1E1"/>
                    <w:right w:val="single" w:sz="6" w:space="0" w:color="E1E1E1"/>
                  </w:tcBorders>
                  <w:vAlign w:val="center"/>
                  <w:hideMark/>
                </w:tcPr>
                <w:p w14:paraId="48914B8C" w14:textId="77777777" w:rsidR="008D2F7C" w:rsidRPr="000476CE" w:rsidRDefault="008D2F7C" w:rsidP="003E52BF">
                  <w:pPr>
                    <w:suppressAutoHyphens w:val="0"/>
                    <w:jc w:val="right"/>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bdr w:val="none" w:sz="0" w:space="0" w:color="auto" w:frame="1"/>
                      <w:lang w:val="en-US" w:eastAsia="en-US"/>
                    </w:rPr>
                    <w:t>-</w:t>
                  </w:r>
                </w:p>
              </w:tc>
              <w:tc>
                <w:tcPr>
                  <w:tcW w:w="0" w:type="auto"/>
                  <w:tcBorders>
                    <w:top w:val="single" w:sz="6" w:space="0" w:color="E1E1E1"/>
                    <w:left w:val="single" w:sz="6" w:space="0" w:color="E1E1E1"/>
                    <w:bottom w:val="single" w:sz="6" w:space="0" w:color="E1E1E1"/>
                    <w:right w:val="single" w:sz="6" w:space="0" w:color="E1E1E1"/>
                  </w:tcBorders>
                  <w:vAlign w:val="center"/>
                  <w:hideMark/>
                </w:tcPr>
                <w:p w14:paraId="090C1C78" w14:textId="77777777" w:rsidR="008D2F7C" w:rsidRPr="000476CE" w:rsidRDefault="008D2F7C" w:rsidP="003E52BF">
                  <w:pPr>
                    <w:suppressAutoHyphens w:val="0"/>
                    <w:jc w:val="right"/>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bdr w:val="none" w:sz="0" w:space="0" w:color="auto" w:frame="1"/>
                      <w:lang w:val="en-US" w:eastAsia="en-US"/>
                    </w:rPr>
                    <w:t>-</w:t>
                  </w:r>
                </w:p>
              </w:tc>
              <w:tc>
                <w:tcPr>
                  <w:tcW w:w="0" w:type="auto"/>
                  <w:tcBorders>
                    <w:top w:val="single" w:sz="6" w:space="0" w:color="E1E1E1"/>
                    <w:left w:val="single" w:sz="6" w:space="0" w:color="E1E1E1"/>
                    <w:bottom w:val="single" w:sz="6" w:space="0" w:color="E1E1E1"/>
                    <w:right w:val="single" w:sz="6" w:space="0" w:color="E1E1E1"/>
                  </w:tcBorders>
                  <w:vAlign w:val="center"/>
                  <w:hideMark/>
                </w:tcPr>
                <w:p w14:paraId="30ACDC92" w14:textId="77777777" w:rsidR="008D2F7C" w:rsidRPr="000476CE" w:rsidRDefault="008D2F7C" w:rsidP="003E52BF">
                  <w:pPr>
                    <w:suppressAutoHyphens w:val="0"/>
                    <w:jc w:val="right"/>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bdr w:val="none" w:sz="0" w:space="0" w:color="auto" w:frame="1"/>
                      <w:lang w:val="en-US" w:eastAsia="en-US"/>
                    </w:rPr>
                    <w:t>-</w:t>
                  </w:r>
                </w:p>
              </w:tc>
              <w:tc>
                <w:tcPr>
                  <w:tcW w:w="0" w:type="auto"/>
                  <w:tcBorders>
                    <w:top w:val="single" w:sz="6" w:space="0" w:color="E1E1E1"/>
                    <w:left w:val="single" w:sz="6" w:space="0" w:color="E1E1E1"/>
                    <w:bottom w:val="single" w:sz="6" w:space="0" w:color="E1E1E1"/>
                    <w:right w:val="single" w:sz="6" w:space="0" w:color="E1E1E1"/>
                  </w:tcBorders>
                  <w:vAlign w:val="center"/>
                  <w:hideMark/>
                </w:tcPr>
                <w:p w14:paraId="7296909F" w14:textId="77777777" w:rsidR="008D2F7C" w:rsidRPr="000476CE" w:rsidRDefault="008D2F7C" w:rsidP="003E52BF">
                  <w:pPr>
                    <w:suppressAutoHyphens w:val="0"/>
                    <w:jc w:val="right"/>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bdr w:val="none" w:sz="0" w:space="0" w:color="auto" w:frame="1"/>
                      <w:lang w:val="en-US" w:eastAsia="en-US"/>
                    </w:rPr>
                    <w:t>-</w:t>
                  </w:r>
                </w:p>
              </w:tc>
              <w:tc>
                <w:tcPr>
                  <w:tcW w:w="0" w:type="auto"/>
                  <w:tcBorders>
                    <w:top w:val="single" w:sz="6" w:space="0" w:color="E1E1E1"/>
                    <w:left w:val="single" w:sz="6" w:space="0" w:color="E1E1E1"/>
                    <w:bottom w:val="single" w:sz="6" w:space="0" w:color="E1E1E1"/>
                    <w:right w:val="single" w:sz="6" w:space="0" w:color="E1E1E1"/>
                  </w:tcBorders>
                </w:tcPr>
                <w:p w14:paraId="15371DD3" w14:textId="77777777" w:rsidR="008D2F7C" w:rsidRPr="000476CE" w:rsidRDefault="008D2F7C" w:rsidP="003E52BF">
                  <w:pPr>
                    <w:suppressAutoHyphens w:val="0"/>
                    <w:jc w:val="right"/>
                    <w:textAlignment w:val="baseline"/>
                    <w:rPr>
                      <w:rFonts w:ascii="inherit" w:hAnsi="inherit"/>
                      <w:color w:val="000000" w:themeColor="text1"/>
                      <w:sz w:val="24"/>
                      <w:szCs w:val="24"/>
                      <w:lang w:val="en-US" w:eastAsia="en-US"/>
                    </w:rPr>
                  </w:pPr>
                </w:p>
              </w:tc>
            </w:tr>
            <w:tr w:rsidR="008D2F7C" w:rsidRPr="000476CE" w14:paraId="7FE0B013" w14:textId="77777777" w:rsidTr="003E52BF">
              <w:tc>
                <w:tcPr>
                  <w:tcW w:w="0" w:type="auto"/>
                  <w:tcBorders>
                    <w:top w:val="single" w:sz="6" w:space="0" w:color="E1E1E1"/>
                    <w:left w:val="single" w:sz="6" w:space="0" w:color="E1E1E1"/>
                    <w:bottom w:val="single" w:sz="6" w:space="0" w:color="E1E1E1"/>
                    <w:right w:val="nil"/>
                  </w:tcBorders>
                  <w:shd w:val="clear" w:color="auto" w:fill="F6F9FB"/>
                  <w:vAlign w:val="center"/>
                  <w:hideMark/>
                </w:tcPr>
                <w:p w14:paraId="096B19A6" w14:textId="77777777" w:rsidR="008D2F7C" w:rsidRPr="000476CE" w:rsidRDefault="008D2F7C" w:rsidP="003E52BF">
                  <w:pPr>
                    <w:shd w:val="clear" w:color="auto" w:fill="F6F9FB"/>
                    <w:suppressAutoHyphens w:val="0"/>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lang w:val="en-US" w:eastAsia="en-US"/>
                    </w:rPr>
                    <w:t>Other Uses</w:t>
                  </w:r>
                </w:p>
                <w:p w14:paraId="6CC3A0B0" w14:textId="77777777" w:rsidR="008D2F7C" w:rsidRPr="000476CE" w:rsidRDefault="008D2F7C" w:rsidP="003E52BF">
                  <w:pPr>
                    <w:shd w:val="clear" w:color="auto" w:fill="F6F9FB"/>
                    <w:suppressAutoHyphens w:val="0"/>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lang w:val="en-US" w:eastAsia="en-US"/>
                    </w:rPr>
                    <w:t>Other Uses</w:t>
                  </w:r>
                </w:p>
              </w:tc>
              <w:tc>
                <w:tcPr>
                  <w:tcW w:w="0" w:type="auto"/>
                  <w:tcBorders>
                    <w:top w:val="single" w:sz="6" w:space="0" w:color="E1E1E1"/>
                    <w:left w:val="nil"/>
                    <w:bottom w:val="single" w:sz="6" w:space="0" w:color="E1E1E1"/>
                    <w:right w:val="single" w:sz="6" w:space="0" w:color="E1E1E1"/>
                  </w:tcBorders>
                  <w:vAlign w:val="center"/>
                  <w:hideMark/>
                </w:tcPr>
                <w:p w14:paraId="27F8604C" w14:textId="77777777" w:rsidR="008D2F7C" w:rsidRPr="000476CE" w:rsidRDefault="008D2F7C" w:rsidP="003E52BF">
                  <w:pPr>
                    <w:suppressAutoHyphens w:val="0"/>
                    <w:jc w:val="right"/>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bdr w:val="none" w:sz="0" w:space="0" w:color="auto" w:frame="1"/>
                      <w:lang w:val="en-US" w:eastAsia="en-US"/>
                    </w:rPr>
                    <w:t>-</w:t>
                  </w:r>
                </w:p>
              </w:tc>
              <w:tc>
                <w:tcPr>
                  <w:tcW w:w="0" w:type="auto"/>
                  <w:tcBorders>
                    <w:top w:val="single" w:sz="6" w:space="0" w:color="E1E1E1"/>
                    <w:left w:val="single" w:sz="6" w:space="0" w:color="E1E1E1"/>
                    <w:bottom w:val="single" w:sz="6" w:space="0" w:color="E1E1E1"/>
                    <w:right w:val="single" w:sz="6" w:space="0" w:color="E1E1E1"/>
                  </w:tcBorders>
                  <w:vAlign w:val="center"/>
                  <w:hideMark/>
                </w:tcPr>
                <w:p w14:paraId="7E930DDC" w14:textId="77777777" w:rsidR="008D2F7C" w:rsidRPr="000476CE" w:rsidRDefault="008D2F7C" w:rsidP="003E52BF">
                  <w:pPr>
                    <w:suppressAutoHyphens w:val="0"/>
                    <w:jc w:val="right"/>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bdr w:val="none" w:sz="0" w:space="0" w:color="auto" w:frame="1"/>
                      <w:lang w:val="en-US" w:eastAsia="en-US"/>
                    </w:rPr>
                    <w:t>-</w:t>
                  </w:r>
                </w:p>
              </w:tc>
              <w:tc>
                <w:tcPr>
                  <w:tcW w:w="0" w:type="auto"/>
                  <w:tcBorders>
                    <w:top w:val="single" w:sz="6" w:space="0" w:color="E1E1E1"/>
                    <w:left w:val="single" w:sz="6" w:space="0" w:color="E1E1E1"/>
                    <w:bottom w:val="single" w:sz="6" w:space="0" w:color="E1E1E1"/>
                    <w:right w:val="single" w:sz="6" w:space="0" w:color="E1E1E1"/>
                  </w:tcBorders>
                  <w:vAlign w:val="center"/>
                  <w:hideMark/>
                </w:tcPr>
                <w:p w14:paraId="6A87B159" w14:textId="77777777" w:rsidR="008D2F7C" w:rsidRPr="000476CE" w:rsidRDefault="008D2F7C" w:rsidP="003E52BF">
                  <w:pPr>
                    <w:suppressAutoHyphens w:val="0"/>
                    <w:jc w:val="right"/>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bdr w:val="none" w:sz="0" w:space="0" w:color="auto" w:frame="1"/>
                      <w:lang w:val="en-US" w:eastAsia="en-US"/>
                    </w:rPr>
                    <w:t>-</w:t>
                  </w:r>
                </w:p>
              </w:tc>
              <w:tc>
                <w:tcPr>
                  <w:tcW w:w="0" w:type="auto"/>
                  <w:tcBorders>
                    <w:top w:val="single" w:sz="6" w:space="0" w:color="E1E1E1"/>
                    <w:left w:val="single" w:sz="6" w:space="0" w:color="E1E1E1"/>
                    <w:bottom w:val="single" w:sz="6" w:space="0" w:color="E1E1E1"/>
                    <w:right w:val="single" w:sz="6" w:space="0" w:color="E1E1E1"/>
                  </w:tcBorders>
                  <w:vAlign w:val="center"/>
                  <w:hideMark/>
                </w:tcPr>
                <w:p w14:paraId="72AB8A0E" w14:textId="77777777" w:rsidR="008D2F7C" w:rsidRPr="000476CE" w:rsidRDefault="008D2F7C" w:rsidP="003E52BF">
                  <w:pPr>
                    <w:suppressAutoHyphens w:val="0"/>
                    <w:jc w:val="right"/>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bdr w:val="none" w:sz="0" w:space="0" w:color="auto" w:frame="1"/>
                      <w:lang w:val="en-US" w:eastAsia="en-US"/>
                    </w:rPr>
                    <w:t>-</w:t>
                  </w:r>
                </w:p>
              </w:tc>
              <w:tc>
                <w:tcPr>
                  <w:tcW w:w="0" w:type="auto"/>
                  <w:tcBorders>
                    <w:top w:val="single" w:sz="6" w:space="0" w:color="E1E1E1"/>
                    <w:left w:val="single" w:sz="6" w:space="0" w:color="E1E1E1"/>
                    <w:bottom w:val="single" w:sz="6" w:space="0" w:color="E1E1E1"/>
                    <w:right w:val="single" w:sz="6" w:space="0" w:color="E1E1E1"/>
                  </w:tcBorders>
                  <w:vAlign w:val="center"/>
                  <w:hideMark/>
                </w:tcPr>
                <w:p w14:paraId="39DC3C6A" w14:textId="77777777" w:rsidR="008D2F7C" w:rsidRPr="000476CE" w:rsidRDefault="008D2F7C" w:rsidP="003E52BF">
                  <w:pPr>
                    <w:suppressAutoHyphens w:val="0"/>
                    <w:jc w:val="right"/>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bdr w:val="none" w:sz="0" w:space="0" w:color="auto" w:frame="1"/>
                      <w:lang w:val="en-US" w:eastAsia="en-US"/>
                    </w:rPr>
                    <w:t>-</w:t>
                  </w:r>
                </w:p>
              </w:tc>
              <w:tc>
                <w:tcPr>
                  <w:tcW w:w="0" w:type="auto"/>
                  <w:tcBorders>
                    <w:top w:val="single" w:sz="6" w:space="0" w:color="E1E1E1"/>
                    <w:left w:val="single" w:sz="6" w:space="0" w:color="E1E1E1"/>
                    <w:bottom w:val="single" w:sz="6" w:space="0" w:color="E1E1E1"/>
                    <w:right w:val="single" w:sz="6" w:space="0" w:color="E1E1E1"/>
                  </w:tcBorders>
                </w:tcPr>
                <w:p w14:paraId="510675C4" w14:textId="77777777" w:rsidR="008D2F7C" w:rsidRPr="000476CE" w:rsidRDefault="008D2F7C" w:rsidP="003E52BF">
                  <w:pPr>
                    <w:suppressAutoHyphens w:val="0"/>
                    <w:jc w:val="right"/>
                    <w:textAlignment w:val="baseline"/>
                    <w:rPr>
                      <w:rFonts w:ascii="inherit" w:hAnsi="inherit"/>
                      <w:color w:val="000000" w:themeColor="text1"/>
                      <w:sz w:val="24"/>
                      <w:szCs w:val="24"/>
                      <w:lang w:val="en-US" w:eastAsia="en-US"/>
                    </w:rPr>
                  </w:pPr>
                </w:p>
              </w:tc>
            </w:tr>
            <w:tr w:rsidR="008D2F7C" w:rsidRPr="000476CE" w14:paraId="1F2D8FA2" w14:textId="77777777" w:rsidTr="003E52BF">
              <w:tc>
                <w:tcPr>
                  <w:tcW w:w="0" w:type="auto"/>
                  <w:tcBorders>
                    <w:top w:val="single" w:sz="6" w:space="0" w:color="E1E1E1"/>
                    <w:left w:val="single" w:sz="6" w:space="0" w:color="E1E1E1"/>
                    <w:bottom w:val="single" w:sz="6" w:space="0" w:color="E1E1E1"/>
                    <w:right w:val="nil"/>
                  </w:tcBorders>
                  <w:shd w:val="clear" w:color="auto" w:fill="F6F9FB"/>
                  <w:vAlign w:val="center"/>
                  <w:hideMark/>
                </w:tcPr>
                <w:p w14:paraId="69CFBADE" w14:textId="77777777" w:rsidR="008D2F7C" w:rsidRPr="000476CE" w:rsidRDefault="008D2F7C" w:rsidP="003E52BF">
                  <w:pPr>
                    <w:shd w:val="clear" w:color="auto" w:fill="F6F9FB"/>
                    <w:suppressAutoHyphens w:val="0"/>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lang w:val="en-US" w:eastAsia="en-US"/>
                    </w:rPr>
                    <w:t>Other Sources</w:t>
                  </w:r>
                </w:p>
                <w:p w14:paraId="6140BB20" w14:textId="77777777" w:rsidR="008D2F7C" w:rsidRPr="000476CE" w:rsidRDefault="008D2F7C" w:rsidP="003E52BF">
                  <w:pPr>
                    <w:shd w:val="clear" w:color="auto" w:fill="F6F9FB"/>
                    <w:suppressAutoHyphens w:val="0"/>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lang w:val="en-US" w:eastAsia="en-US"/>
                    </w:rPr>
                    <w:t>Other Sources</w:t>
                  </w:r>
                </w:p>
              </w:tc>
              <w:tc>
                <w:tcPr>
                  <w:tcW w:w="0" w:type="auto"/>
                  <w:tcBorders>
                    <w:top w:val="single" w:sz="6" w:space="0" w:color="E1E1E1"/>
                    <w:left w:val="nil"/>
                    <w:bottom w:val="single" w:sz="6" w:space="0" w:color="E1E1E1"/>
                    <w:right w:val="single" w:sz="6" w:space="0" w:color="E1E1E1"/>
                  </w:tcBorders>
                  <w:vAlign w:val="center"/>
                  <w:hideMark/>
                </w:tcPr>
                <w:p w14:paraId="0B57AAB9" w14:textId="77777777" w:rsidR="008D2F7C" w:rsidRPr="000476CE" w:rsidRDefault="008D2F7C" w:rsidP="003E52BF">
                  <w:pPr>
                    <w:suppressAutoHyphens w:val="0"/>
                    <w:jc w:val="right"/>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bdr w:val="none" w:sz="0" w:space="0" w:color="auto" w:frame="1"/>
                      <w:lang w:val="en-US" w:eastAsia="en-US"/>
                    </w:rPr>
                    <w:t>287.21M</w:t>
                  </w:r>
                </w:p>
              </w:tc>
              <w:tc>
                <w:tcPr>
                  <w:tcW w:w="0" w:type="auto"/>
                  <w:tcBorders>
                    <w:top w:val="single" w:sz="6" w:space="0" w:color="E1E1E1"/>
                    <w:left w:val="single" w:sz="6" w:space="0" w:color="E1E1E1"/>
                    <w:bottom w:val="single" w:sz="6" w:space="0" w:color="E1E1E1"/>
                    <w:right w:val="single" w:sz="6" w:space="0" w:color="E1E1E1"/>
                  </w:tcBorders>
                  <w:vAlign w:val="center"/>
                  <w:hideMark/>
                </w:tcPr>
                <w:p w14:paraId="3D3D247E" w14:textId="77777777" w:rsidR="008D2F7C" w:rsidRPr="000476CE" w:rsidRDefault="008D2F7C" w:rsidP="003E52BF">
                  <w:pPr>
                    <w:suppressAutoHyphens w:val="0"/>
                    <w:jc w:val="right"/>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bdr w:val="none" w:sz="0" w:space="0" w:color="auto" w:frame="1"/>
                      <w:lang w:val="en-US" w:eastAsia="en-US"/>
                    </w:rPr>
                    <w:t>-</w:t>
                  </w:r>
                </w:p>
              </w:tc>
              <w:tc>
                <w:tcPr>
                  <w:tcW w:w="0" w:type="auto"/>
                  <w:tcBorders>
                    <w:top w:val="single" w:sz="6" w:space="0" w:color="E1E1E1"/>
                    <w:left w:val="single" w:sz="6" w:space="0" w:color="E1E1E1"/>
                    <w:bottom w:val="single" w:sz="6" w:space="0" w:color="E1E1E1"/>
                    <w:right w:val="single" w:sz="6" w:space="0" w:color="E1E1E1"/>
                  </w:tcBorders>
                  <w:vAlign w:val="center"/>
                  <w:hideMark/>
                </w:tcPr>
                <w:p w14:paraId="6DADD2D5" w14:textId="77777777" w:rsidR="008D2F7C" w:rsidRPr="000476CE" w:rsidRDefault="008D2F7C" w:rsidP="003E52BF">
                  <w:pPr>
                    <w:suppressAutoHyphens w:val="0"/>
                    <w:jc w:val="right"/>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bdr w:val="none" w:sz="0" w:space="0" w:color="auto" w:frame="1"/>
                      <w:lang w:val="en-US" w:eastAsia="en-US"/>
                    </w:rPr>
                    <w:t>-</w:t>
                  </w:r>
                </w:p>
              </w:tc>
              <w:tc>
                <w:tcPr>
                  <w:tcW w:w="0" w:type="auto"/>
                  <w:tcBorders>
                    <w:top w:val="single" w:sz="6" w:space="0" w:color="E1E1E1"/>
                    <w:left w:val="single" w:sz="6" w:space="0" w:color="E1E1E1"/>
                    <w:bottom w:val="single" w:sz="6" w:space="0" w:color="E1E1E1"/>
                    <w:right w:val="single" w:sz="6" w:space="0" w:color="E1E1E1"/>
                  </w:tcBorders>
                  <w:vAlign w:val="center"/>
                  <w:hideMark/>
                </w:tcPr>
                <w:p w14:paraId="407E2625" w14:textId="77777777" w:rsidR="008D2F7C" w:rsidRPr="000476CE" w:rsidRDefault="008D2F7C" w:rsidP="003E52BF">
                  <w:pPr>
                    <w:suppressAutoHyphens w:val="0"/>
                    <w:jc w:val="right"/>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bdr w:val="none" w:sz="0" w:space="0" w:color="auto" w:frame="1"/>
                      <w:lang w:val="en-US" w:eastAsia="en-US"/>
                    </w:rPr>
                    <w:t>-</w:t>
                  </w:r>
                </w:p>
              </w:tc>
              <w:tc>
                <w:tcPr>
                  <w:tcW w:w="0" w:type="auto"/>
                  <w:tcBorders>
                    <w:top w:val="single" w:sz="6" w:space="0" w:color="E1E1E1"/>
                    <w:left w:val="single" w:sz="6" w:space="0" w:color="E1E1E1"/>
                    <w:bottom w:val="single" w:sz="6" w:space="0" w:color="E1E1E1"/>
                    <w:right w:val="single" w:sz="6" w:space="0" w:color="E1E1E1"/>
                  </w:tcBorders>
                  <w:vAlign w:val="center"/>
                  <w:hideMark/>
                </w:tcPr>
                <w:p w14:paraId="428A4184" w14:textId="77777777" w:rsidR="008D2F7C" w:rsidRPr="000476CE" w:rsidRDefault="008D2F7C" w:rsidP="003E52BF">
                  <w:pPr>
                    <w:suppressAutoHyphens w:val="0"/>
                    <w:jc w:val="right"/>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bdr w:val="none" w:sz="0" w:space="0" w:color="auto" w:frame="1"/>
                      <w:lang w:val="en-US" w:eastAsia="en-US"/>
                    </w:rPr>
                    <w:t>-</w:t>
                  </w:r>
                </w:p>
              </w:tc>
              <w:tc>
                <w:tcPr>
                  <w:tcW w:w="0" w:type="auto"/>
                  <w:tcBorders>
                    <w:top w:val="single" w:sz="6" w:space="0" w:color="E1E1E1"/>
                    <w:left w:val="single" w:sz="6" w:space="0" w:color="E1E1E1"/>
                    <w:bottom w:val="single" w:sz="6" w:space="0" w:color="E1E1E1"/>
                    <w:right w:val="single" w:sz="6" w:space="0" w:color="E1E1E1"/>
                  </w:tcBorders>
                </w:tcPr>
                <w:p w14:paraId="4D004A41" w14:textId="77777777" w:rsidR="008D2F7C" w:rsidRPr="000476CE" w:rsidRDefault="008D2F7C" w:rsidP="003E52BF">
                  <w:pPr>
                    <w:suppressAutoHyphens w:val="0"/>
                    <w:jc w:val="right"/>
                    <w:textAlignment w:val="baseline"/>
                    <w:rPr>
                      <w:rFonts w:ascii="inherit" w:hAnsi="inherit"/>
                      <w:color w:val="000000" w:themeColor="text1"/>
                      <w:sz w:val="24"/>
                      <w:szCs w:val="24"/>
                      <w:lang w:val="en-US" w:eastAsia="en-US"/>
                    </w:rPr>
                  </w:pPr>
                </w:p>
              </w:tc>
            </w:tr>
            <w:tr w:rsidR="008D2F7C" w:rsidRPr="000476CE" w14:paraId="00900609" w14:textId="77777777" w:rsidTr="003E52BF">
              <w:tc>
                <w:tcPr>
                  <w:tcW w:w="0" w:type="auto"/>
                  <w:tcBorders>
                    <w:top w:val="single" w:sz="6" w:space="0" w:color="E1E1E1"/>
                    <w:left w:val="single" w:sz="6" w:space="0" w:color="E1E1E1"/>
                    <w:bottom w:val="single" w:sz="6" w:space="0" w:color="E1E1E1"/>
                    <w:right w:val="nil"/>
                  </w:tcBorders>
                  <w:shd w:val="clear" w:color="auto" w:fill="E7EFF5"/>
                  <w:vAlign w:val="center"/>
                  <w:hideMark/>
                </w:tcPr>
                <w:p w14:paraId="31EC0288" w14:textId="77777777" w:rsidR="008D2F7C" w:rsidRPr="000476CE" w:rsidRDefault="008D2F7C" w:rsidP="003E52BF">
                  <w:pPr>
                    <w:shd w:val="clear" w:color="auto" w:fill="E7EFF5"/>
                    <w:suppressAutoHyphens w:val="0"/>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lang w:val="en-US" w:eastAsia="en-US"/>
                    </w:rPr>
                    <w:lastRenderedPageBreak/>
                    <w:t>Net Investing Cash Flow</w:t>
                  </w:r>
                </w:p>
                <w:p w14:paraId="4629FC97" w14:textId="77777777" w:rsidR="008D2F7C" w:rsidRPr="000476CE" w:rsidRDefault="008D2F7C" w:rsidP="003E52BF">
                  <w:pPr>
                    <w:shd w:val="clear" w:color="auto" w:fill="E7EFF5"/>
                    <w:suppressAutoHyphens w:val="0"/>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lang w:val="en-US" w:eastAsia="en-US"/>
                    </w:rPr>
                    <w:t>Net Investing Cash Flow</w:t>
                  </w:r>
                </w:p>
              </w:tc>
              <w:tc>
                <w:tcPr>
                  <w:tcW w:w="0" w:type="auto"/>
                  <w:tcBorders>
                    <w:top w:val="single" w:sz="6" w:space="0" w:color="E1E1E1"/>
                    <w:left w:val="nil"/>
                    <w:bottom w:val="single" w:sz="6" w:space="0" w:color="E1E1E1"/>
                    <w:right w:val="single" w:sz="6" w:space="0" w:color="E1E1E1"/>
                  </w:tcBorders>
                  <w:shd w:val="clear" w:color="auto" w:fill="E7EFF5"/>
                  <w:vAlign w:val="center"/>
                  <w:hideMark/>
                </w:tcPr>
                <w:p w14:paraId="53CBF6E2" w14:textId="77777777" w:rsidR="008D2F7C" w:rsidRPr="000476CE" w:rsidRDefault="008D2F7C" w:rsidP="003E52BF">
                  <w:pPr>
                    <w:suppressAutoHyphens w:val="0"/>
                    <w:jc w:val="right"/>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bdr w:val="none" w:sz="0" w:space="0" w:color="auto" w:frame="1"/>
                      <w:lang w:val="en-US" w:eastAsia="en-US"/>
                    </w:rPr>
                    <w:t>(3.63B)</w:t>
                  </w:r>
                </w:p>
              </w:tc>
              <w:tc>
                <w:tcPr>
                  <w:tcW w:w="0" w:type="auto"/>
                  <w:tcBorders>
                    <w:top w:val="single" w:sz="6" w:space="0" w:color="E1E1E1"/>
                    <w:left w:val="single" w:sz="6" w:space="0" w:color="E1E1E1"/>
                    <w:bottom w:val="single" w:sz="6" w:space="0" w:color="E1E1E1"/>
                    <w:right w:val="single" w:sz="6" w:space="0" w:color="E1E1E1"/>
                  </w:tcBorders>
                  <w:shd w:val="clear" w:color="auto" w:fill="E7EFF5"/>
                  <w:vAlign w:val="center"/>
                  <w:hideMark/>
                </w:tcPr>
                <w:p w14:paraId="52CB279F" w14:textId="77777777" w:rsidR="008D2F7C" w:rsidRPr="000476CE" w:rsidRDefault="008D2F7C" w:rsidP="003E52BF">
                  <w:pPr>
                    <w:suppressAutoHyphens w:val="0"/>
                    <w:jc w:val="right"/>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bdr w:val="none" w:sz="0" w:space="0" w:color="auto" w:frame="1"/>
                      <w:lang w:val="en-US" w:eastAsia="en-US"/>
                    </w:rPr>
                    <w:t>(1.9B)</w:t>
                  </w:r>
                </w:p>
              </w:tc>
              <w:tc>
                <w:tcPr>
                  <w:tcW w:w="0" w:type="auto"/>
                  <w:tcBorders>
                    <w:top w:val="single" w:sz="6" w:space="0" w:color="E1E1E1"/>
                    <w:left w:val="single" w:sz="6" w:space="0" w:color="E1E1E1"/>
                    <w:bottom w:val="single" w:sz="6" w:space="0" w:color="E1E1E1"/>
                    <w:right w:val="single" w:sz="6" w:space="0" w:color="E1E1E1"/>
                  </w:tcBorders>
                  <w:shd w:val="clear" w:color="auto" w:fill="E7EFF5"/>
                  <w:vAlign w:val="center"/>
                  <w:hideMark/>
                </w:tcPr>
                <w:p w14:paraId="56BBF1B3" w14:textId="77777777" w:rsidR="008D2F7C" w:rsidRPr="000476CE" w:rsidRDefault="008D2F7C" w:rsidP="003E52BF">
                  <w:pPr>
                    <w:suppressAutoHyphens w:val="0"/>
                    <w:jc w:val="right"/>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bdr w:val="none" w:sz="0" w:space="0" w:color="auto" w:frame="1"/>
                      <w:lang w:val="en-US" w:eastAsia="en-US"/>
                    </w:rPr>
                    <w:t>(1.16B)</w:t>
                  </w:r>
                </w:p>
              </w:tc>
              <w:tc>
                <w:tcPr>
                  <w:tcW w:w="0" w:type="auto"/>
                  <w:tcBorders>
                    <w:top w:val="single" w:sz="6" w:space="0" w:color="E1E1E1"/>
                    <w:left w:val="single" w:sz="6" w:space="0" w:color="E1E1E1"/>
                    <w:bottom w:val="single" w:sz="6" w:space="0" w:color="E1E1E1"/>
                    <w:right w:val="single" w:sz="6" w:space="0" w:color="E1E1E1"/>
                  </w:tcBorders>
                  <w:shd w:val="clear" w:color="auto" w:fill="E7EFF5"/>
                  <w:vAlign w:val="center"/>
                  <w:hideMark/>
                </w:tcPr>
                <w:p w14:paraId="0334524C" w14:textId="77777777" w:rsidR="008D2F7C" w:rsidRPr="000476CE" w:rsidRDefault="008D2F7C" w:rsidP="003E52BF">
                  <w:pPr>
                    <w:suppressAutoHyphens w:val="0"/>
                    <w:jc w:val="right"/>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bdr w:val="none" w:sz="0" w:space="0" w:color="auto" w:frame="1"/>
                      <w:lang w:val="en-US" w:eastAsia="en-US"/>
                    </w:rPr>
                    <w:t>(3.11B)</w:t>
                  </w:r>
                </w:p>
              </w:tc>
              <w:tc>
                <w:tcPr>
                  <w:tcW w:w="0" w:type="auto"/>
                  <w:tcBorders>
                    <w:top w:val="single" w:sz="6" w:space="0" w:color="E1E1E1"/>
                    <w:left w:val="single" w:sz="6" w:space="0" w:color="E1E1E1"/>
                    <w:bottom w:val="single" w:sz="6" w:space="0" w:color="E1E1E1"/>
                    <w:right w:val="single" w:sz="6" w:space="0" w:color="E1E1E1"/>
                  </w:tcBorders>
                  <w:shd w:val="clear" w:color="auto" w:fill="E7EFF5"/>
                  <w:vAlign w:val="center"/>
                  <w:hideMark/>
                </w:tcPr>
                <w:p w14:paraId="0945E12A" w14:textId="77777777" w:rsidR="008D2F7C" w:rsidRPr="000476CE" w:rsidRDefault="008D2F7C" w:rsidP="003E52BF">
                  <w:pPr>
                    <w:suppressAutoHyphens w:val="0"/>
                    <w:jc w:val="right"/>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bdr w:val="none" w:sz="0" w:space="0" w:color="auto" w:frame="1"/>
                      <w:lang w:val="en-US" w:eastAsia="en-US"/>
                    </w:rPr>
                    <w:t>(7.87B)</w:t>
                  </w:r>
                </w:p>
              </w:tc>
              <w:tc>
                <w:tcPr>
                  <w:tcW w:w="0" w:type="auto"/>
                  <w:tcBorders>
                    <w:top w:val="single" w:sz="6" w:space="0" w:color="E1E1E1"/>
                    <w:left w:val="single" w:sz="6" w:space="0" w:color="E1E1E1"/>
                    <w:bottom w:val="single" w:sz="6" w:space="0" w:color="E1E1E1"/>
                    <w:right w:val="single" w:sz="6" w:space="0" w:color="E1E1E1"/>
                  </w:tcBorders>
                  <w:shd w:val="clear" w:color="auto" w:fill="E7EFF5"/>
                </w:tcPr>
                <w:p w14:paraId="58DBBA89" w14:textId="77777777" w:rsidR="008D2F7C" w:rsidRPr="000476CE" w:rsidRDefault="008D2F7C" w:rsidP="003E52BF">
                  <w:pPr>
                    <w:suppressAutoHyphens w:val="0"/>
                    <w:jc w:val="right"/>
                    <w:textAlignment w:val="baseline"/>
                    <w:rPr>
                      <w:rFonts w:ascii="inherit" w:hAnsi="inherit"/>
                      <w:color w:val="000000" w:themeColor="text1"/>
                      <w:sz w:val="24"/>
                      <w:szCs w:val="24"/>
                      <w:lang w:val="en-US" w:eastAsia="en-US"/>
                    </w:rPr>
                  </w:pPr>
                </w:p>
              </w:tc>
            </w:tr>
            <w:tr w:rsidR="008D2F7C" w:rsidRPr="000476CE" w14:paraId="19637B87" w14:textId="77777777" w:rsidTr="003E52BF">
              <w:tc>
                <w:tcPr>
                  <w:tcW w:w="0" w:type="auto"/>
                  <w:tcBorders>
                    <w:top w:val="single" w:sz="6" w:space="0" w:color="E1E1E1"/>
                    <w:left w:val="single" w:sz="6" w:space="0" w:color="E1E1E1"/>
                    <w:bottom w:val="single" w:sz="6" w:space="0" w:color="E1E1E1"/>
                    <w:right w:val="nil"/>
                  </w:tcBorders>
                  <w:shd w:val="clear" w:color="auto" w:fill="F6F9FB"/>
                  <w:vAlign w:val="center"/>
                  <w:hideMark/>
                </w:tcPr>
                <w:p w14:paraId="30443D85" w14:textId="77777777" w:rsidR="008D2F7C" w:rsidRPr="000476CE" w:rsidRDefault="008D2F7C" w:rsidP="003E52BF">
                  <w:pPr>
                    <w:shd w:val="clear" w:color="auto" w:fill="F6F9FB"/>
                    <w:suppressAutoHyphens w:val="0"/>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lang w:val="en-US" w:eastAsia="en-US"/>
                    </w:rPr>
                    <w:t>Net Investing Cash Flow Growth</w:t>
                  </w:r>
                </w:p>
                <w:p w14:paraId="44F8DE46" w14:textId="77777777" w:rsidR="008D2F7C" w:rsidRPr="000476CE" w:rsidRDefault="008D2F7C" w:rsidP="003E52BF">
                  <w:pPr>
                    <w:shd w:val="clear" w:color="auto" w:fill="F6F9FB"/>
                    <w:suppressAutoHyphens w:val="0"/>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lang w:val="en-US" w:eastAsia="en-US"/>
                    </w:rPr>
                    <w:t>Net Investing Cash Flow Growth</w:t>
                  </w:r>
                </w:p>
              </w:tc>
              <w:tc>
                <w:tcPr>
                  <w:tcW w:w="0" w:type="auto"/>
                  <w:tcBorders>
                    <w:top w:val="single" w:sz="6" w:space="0" w:color="E1E1E1"/>
                    <w:left w:val="nil"/>
                    <w:bottom w:val="single" w:sz="6" w:space="0" w:color="E1E1E1"/>
                    <w:right w:val="single" w:sz="6" w:space="0" w:color="E1E1E1"/>
                  </w:tcBorders>
                  <w:vAlign w:val="center"/>
                  <w:hideMark/>
                </w:tcPr>
                <w:p w14:paraId="1A74094C" w14:textId="77777777" w:rsidR="008D2F7C" w:rsidRPr="000476CE" w:rsidRDefault="008D2F7C" w:rsidP="003E52BF">
                  <w:pPr>
                    <w:suppressAutoHyphens w:val="0"/>
                    <w:jc w:val="right"/>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bdr w:val="none" w:sz="0" w:space="0" w:color="auto" w:frame="1"/>
                      <w:lang w:val="en-US" w:eastAsia="en-US"/>
                    </w:rPr>
                    <w:t>-</w:t>
                  </w:r>
                </w:p>
              </w:tc>
              <w:tc>
                <w:tcPr>
                  <w:tcW w:w="0" w:type="auto"/>
                  <w:tcBorders>
                    <w:top w:val="single" w:sz="6" w:space="0" w:color="E1E1E1"/>
                    <w:left w:val="single" w:sz="6" w:space="0" w:color="E1E1E1"/>
                    <w:bottom w:val="single" w:sz="6" w:space="0" w:color="E1E1E1"/>
                    <w:right w:val="single" w:sz="6" w:space="0" w:color="E1E1E1"/>
                  </w:tcBorders>
                  <w:vAlign w:val="center"/>
                  <w:hideMark/>
                </w:tcPr>
                <w:p w14:paraId="70956CF1" w14:textId="77777777" w:rsidR="008D2F7C" w:rsidRPr="000476CE" w:rsidRDefault="008D2F7C" w:rsidP="003E52BF">
                  <w:pPr>
                    <w:suppressAutoHyphens w:val="0"/>
                    <w:jc w:val="right"/>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bdr w:val="none" w:sz="0" w:space="0" w:color="auto" w:frame="1"/>
                      <w:lang w:val="en-US" w:eastAsia="en-US"/>
                    </w:rPr>
                    <w:t>47.64%</w:t>
                  </w:r>
                </w:p>
              </w:tc>
              <w:tc>
                <w:tcPr>
                  <w:tcW w:w="0" w:type="auto"/>
                  <w:tcBorders>
                    <w:top w:val="single" w:sz="6" w:space="0" w:color="E1E1E1"/>
                    <w:left w:val="single" w:sz="6" w:space="0" w:color="E1E1E1"/>
                    <w:bottom w:val="single" w:sz="6" w:space="0" w:color="E1E1E1"/>
                    <w:right w:val="single" w:sz="6" w:space="0" w:color="E1E1E1"/>
                  </w:tcBorders>
                  <w:vAlign w:val="center"/>
                  <w:hideMark/>
                </w:tcPr>
                <w:p w14:paraId="2F814C91" w14:textId="77777777" w:rsidR="008D2F7C" w:rsidRPr="000476CE" w:rsidRDefault="008D2F7C" w:rsidP="003E52BF">
                  <w:pPr>
                    <w:suppressAutoHyphens w:val="0"/>
                    <w:jc w:val="right"/>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bdr w:val="none" w:sz="0" w:space="0" w:color="auto" w:frame="1"/>
                      <w:lang w:val="en-US" w:eastAsia="en-US"/>
                    </w:rPr>
                    <w:t>39.11%</w:t>
                  </w:r>
                </w:p>
              </w:tc>
              <w:tc>
                <w:tcPr>
                  <w:tcW w:w="0" w:type="auto"/>
                  <w:tcBorders>
                    <w:top w:val="single" w:sz="6" w:space="0" w:color="E1E1E1"/>
                    <w:left w:val="single" w:sz="6" w:space="0" w:color="E1E1E1"/>
                    <w:bottom w:val="single" w:sz="6" w:space="0" w:color="E1E1E1"/>
                    <w:right w:val="single" w:sz="6" w:space="0" w:color="E1E1E1"/>
                  </w:tcBorders>
                  <w:vAlign w:val="center"/>
                  <w:hideMark/>
                </w:tcPr>
                <w:p w14:paraId="0E6329A0" w14:textId="77777777" w:rsidR="008D2F7C" w:rsidRPr="000476CE" w:rsidRDefault="008D2F7C" w:rsidP="003E52BF">
                  <w:pPr>
                    <w:suppressAutoHyphens w:val="0"/>
                    <w:jc w:val="right"/>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bdr w:val="none" w:sz="0" w:space="0" w:color="auto" w:frame="1"/>
                      <w:lang w:val="en-US" w:eastAsia="en-US"/>
                    </w:rPr>
                    <w:t>-168.63%</w:t>
                  </w:r>
                </w:p>
              </w:tc>
              <w:tc>
                <w:tcPr>
                  <w:tcW w:w="0" w:type="auto"/>
                  <w:tcBorders>
                    <w:top w:val="single" w:sz="6" w:space="0" w:color="E1E1E1"/>
                    <w:left w:val="single" w:sz="6" w:space="0" w:color="E1E1E1"/>
                    <w:bottom w:val="single" w:sz="6" w:space="0" w:color="E1E1E1"/>
                    <w:right w:val="single" w:sz="6" w:space="0" w:color="E1E1E1"/>
                  </w:tcBorders>
                  <w:vAlign w:val="center"/>
                  <w:hideMark/>
                </w:tcPr>
                <w:p w14:paraId="0D409587" w14:textId="77777777" w:rsidR="008D2F7C" w:rsidRPr="000476CE" w:rsidRDefault="008D2F7C" w:rsidP="003E52BF">
                  <w:pPr>
                    <w:suppressAutoHyphens w:val="0"/>
                    <w:jc w:val="right"/>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bdr w:val="none" w:sz="0" w:space="0" w:color="auto" w:frame="1"/>
                      <w:lang w:val="en-US" w:eastAsia="en-US"/>
                    </w:rPr>
                    <w:t>-153.09%</w:t>
                  </w:r>
                </w:p>
              </w:tc>
              <w:tc>
                <w:tcPr>
                  <w:tcW w:w="0" w:type="auto"/>
                  <w:tcBorders>
                    <w:top w:val="single" w:sz="6" w:space="0" w:color="E1E1E1"/>
                    <w:left w:val="single" w:sz="6" w:space="0" w:color="E1E1E1"/>
                    <w:bottom w:val="single" w:sz="6" w:space="0" w:color="E1E1E1"/>
                    <w:right w:val="single" w:sz="6" w:space="0" w:color="E1E1E1"/>
                  </w:tcBorders>
                </w:tcPr>
                <w:p w14:paraId="01B50A94" w14:textId="77777777" w:rsidR="008D2F7C" w:rsidRPr="000476CE" w:rsidRDefault="008D2F7C" w:rsidP="003E52BF">
                  <w:pPr>
                    <w:suppressAutoHyphens w:val="0"/>
                    <w:jc w:val="right"/>
                    <w:textAlignment w:val="baseline"/>
                    <w:rPr>
                      <w:rFonts w:ascii="inherit" w:hAnsi="inherit"/>
                      <w:color w:val="000000" w:themeColor="text1"/>
                      <w:sz w:val="24"/>
                      <w:szCs w:val="24"/>
                      <w:lang w:val="en-US" w:eastAsia="en-US"/>
                    </w:rPr>
                  </w:pPr>
                </w:p>
              </w:tc>
            </w:tr>
            <w:tr w:rsidR="008D2F7C" w:rsidRPr="000476CE" w14:paraId="20295461" w14:textId="77777777" w:rsidTr="003E52BF">
              <w:tc>
                <w:tcPr>
                  <w:tcW w:w="0" w:type="auto"/>
                  <w:tcBorders>
                    <w:top w:val="single" w:sz="6" w:space="0" w:color="E1E1E1"/>
                    <w:left w:val="single" w:sz="6" w:space="0" w:color="E1E1E1"/>
                    <w:bottom w:val="single" w:sz="6" w:space="0" w:color="E1E1E1"/>
                    <w:right w:val="nil"/>
                  </w:tcBorders>
                  <w:shd w:val="clear" w:color="auto" w:fill="F6F9FB"/>
                  <w:vAlign w:val="center"/>
                  <w:hideMark/>
                </w:tcPr>
                <w:p w14:paraId="1886A085" w14:textId="77777777" w:rsidR="008D2F7C" w:rsidRPr="000476CE" w:rsidRDefault="008D2F7C" w:rsidP="003E52BF">
                  <w:pPr>
                    <w:shd w:val="clear" w:color="auto" w:fill="F6F9FB"/>
                    <w:suppressAutoHyphens w:val="0"/>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lang w:val="en-US" w:eastAsia="en-US"/>
                    </w:rPr>
                    <w:t>Net Investing Cash Flow / Sales</w:t>
                  </w:r>
                </w:p>
                <w:p w14:paraId="7FC8DAD1" w14:textId="77777777" w:rsidR="008D2F7C" w:rsidRPr="000476CE" w:rsidRDefault="008D2F7C" w:rsidP="003E52BF">
                  <w:pPr>
                    <w:shd w:val="clear" w:color="auto" w:fill="F6F9FB"/>
                    <w:suppressAutoHyphens w:val="0"/>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lang w:val="en-US" w:eastAsia="en-US"/>
                    </w:rPr>
                    <w:t>Net Investing Cash Flow / Sales</w:t>
                  </w:r>
                </w:p>
              </w:tc>
              <w:tc>
                <w:tcPr>
                  <w:tcW w:w="0" w:type="auto"/>
                  <w:tcBorders>
                    <w:top w:val="single" w:sz="6" w:space="0" w:color="E1E1E1"/>
                    <w:left w:val="nil"/>
                    <w:bottom w:val="single" w:sz="6" w:space="0" w:color="E1E1E1"/>
                    <w:right w:val="single" w:sz="6" w:space="0" w:color="E1E1E1"/>
                  </w:tcBorders>
                  <w:vAlign w:val="center"/>
                  <w:hideMark/>
                </w:tcPr>
                <w:p w14:paraId="577F6F39" w14:textId="77777777" w:rsidR="008D2F7C" w:rsidRPr="000476CE" w:rsidRDefault="008D2F7C" w:rsidP="003E52BF">
                  <w:pPr>
                    <w:suppressAutoHyphens w:val="0"/>
                    <w:jc w:val="right"/>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bdr w:val="none" w:sz="0" w:space="0" w:color="auto" w:frame="1"/>
                      <w:lang w:val="en-US" w:eastAsia="en-US"/>
                    </w:rPr>
                    <w:t>-30.86%</w:t>
                  </w:r>
                </w:p>
              </w:tc>
              <w:tc>
                <w:tcPr>
                  <w:tcW w:w="0" w:type="auto"/>
                  <w:tcBorders>
                    <w:top w:val="single" w:sz="6" w:space="0" w:color="E1E1E1"/>
                    <w:left w:val="single" w:sz="6" w:space="0" w:color="E1E1E1"/>
                    <w:bottom w:val="single" w:sz="6" w:space="0" w:color="E1E1E1"/>
                    <w:right w:val="single" w:sz="6" w:space="0" w:color="E1E1E1"/>
                  </w:tcBorders>
                  <w:vAlign w:val="center"/>
                  <w:hideMark/>
                </w:tcPr>
                <w:p w14:paraId="4EDABBBE" w14:textId="77777777" w:rsidR="008D2F7C" w:rsidRPr="000476CE" w:rsidRDefault="008D2F7C" w:rsidP="003E52BF">
                  <w:pPr>
                    <w:suppressAutoHyphens w:val="0"/>
                    <w:jc w:val="right"/>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bdr w:val="none" w:sz="0" w:space="0" w:color="auto" w:frame="1"/>
                      <w:lang w:val="en-US" w:eastAsia="en-US"/>
                    </w:rPr>
                    <w:t>-8.85%</w:t>
                  </w:r>
                </w:p>
              </w:tc>
              <w:tc>
                <w:tcPr>
                  <w:tcW w:w="0" w:type="auto"/>
                  <w:tcBorders>
                    <w:top w:val="single" w:sz="6" w:space="0" w:color="E1E1E1"/>
                    <w:left w:val="single" w:sz="6" w:space="0" w:color="E1E1E1"/>
                    <w:bottom w:val="single" w:sz="6" w:space="0" w:color="E1E1E1"/>
                    <w:right w:val="single" w:sz="6" w:space="0" w:color="E1E1E1"/>
                  </w:tcBorders>
                  <w:vAlign w:val="center"/>
                  <w:hideMark/>
                </w:tcPr>
                <w:p w14:paraId="3861404A" w14:textId="77777777" w:rsidR="008D2F7C" w:rsidRPr="000476CE" w:rsidRDefault="008D2F7C" w:rsidP="003E52BF">
                  <w:pPr>
                    <w:suppressAutoHyphens w:val="0"/>
                    <w:jc w:val="right"/>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bdr w:val="none" w:sz="0" w:space="0" w:color="auto" w:frame="1"/>
                      <w:lang w:val="en-US" w:eastAsia="en-US"/>
                    </w:rPr>
                    <w:t>-4.71%</w:t>
                  </w:r>
                </w:p>
              </w:tc>
              <w:tc>
                <w:tcPr>
                  <w:tcW w:w="0" w:type="auto"/>
                  <w:tcBorders>
                    <w:top w:val="single" w:sz="6" w:space="0" w:color="E1E1E1"/>
                    <w:left w:val="single" w:sz="6" w:space="0" w:color="E1E1E1"/>
                    <w:bottom w:val="single" w:sz="6" w:space="0" w:color="E1E1E1"/>
                    <w:right w:val="single" w:sz="6" w:space="0" w:color="E1E1E1"/>
                  </w:tcBorders>
                  <w:vAlign w:val="center"/>
                  <w:hideMark/>
                </w:tcPr>
                <w:p w14:paraId="05EC2FAD" w14:textId="77777777" w:rsidR="008D2F7C" w:rsidRPr="000476CE" w:rsidRDefault="008D2F7C" w:rsidP="003E52BF">
                  <w:pPr>
                    <w:suppressAutoHyphens w:val="0"/>
                    <w:jc w:val="right"/>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bdr w:val="none" w:sz="0" w:space="0" w:color="auto" w:frame="1"/>
                      <w:lang w:val="en-US" w:eastAsia="en-US"/>
                    </w:rPr>
                    <w:t>-9.86%</w:t>
                  </w:r>
                </w:p>
              </w:tc>
              <w:tc>
                <w:tcPr>
                  <w:tcW w:w="0" w:type="auto"/>
                  <w:tcBorders>
                    <w:top w:val="single" w:sz="6" w:space="0" w:color="E1E1E1"/>
                    <w:left w:val="single" w:sz="6" w:space="0" w:color="E1E1E1"/>
                    <w:bottom w:val="single" w:sz="6" w:space="0" w:color="E1E1E1"/>
                    <w:right w:val="single" w:sz="6" w:space="0" w:color="E1E1E1"/>
                  </w:tcBorders>
                  <w:vAlign w:val="center"/>
                  <w:hideMark/>
                </w:tcPr>
                <w:p w14:paraId="50EDBCB0" w14:textId="77777777" w:rsidR="008D2F7C" w:rsidRPr="000476CE" w:rsidRDefault="008D2F7C" w:rsidP="003E52BF">
                  <w:pPr>
                    <w:suppressAutoHyphens w:val="0"/>
                    <w:jc w:val="right"/>
                    <w:textAlignment w:val="baseline"/>
                    <w:rPr>
                      <w:rFonts w:ascii="inherit" w:hAnsi="inherit"/>
                      <w:color w:val="000000" w:themeColor="text1"/>
                      <w:sz w:val="24"/>
                      <w:szCs w:val="24"/>
                      <w:lang w:val="en-US" w:eastAsia="en-US"/>
                    </w:rPr>
                  </w:pPr>
                  <w:r w:rsidRPr="000476CE">
                    <w:rPr>
                      <w:rFonts w:ascii="inherit" w:hAnsi="inherit"/>
                      <w:color w:val="000000" w:themeColor="text1"/>
                      <w:sz w:val="24"/>
                      <w:szCs w:val="24"/>
                      <w:bdr w:val="none" w:sz="0" w:space="0" w:color="auto" w:frame="1"/>
                      <w:lang w:val="en-US" w:eastAsia="en-US"/>
                    </w:rPr>
                    <w:t>-14.61%</w:t>
                  </w:r>
                </w:p>
              </w:tc>
              <w:tc>
                <w:tcPr>
                  <w:tcW w:w="0" w:type="auto"/>
                  <w:tcBorders>
                    <w:top w:val="single" w:sz="6" w:space="0" w:color="E1E1E1"/>
                    <w:left w:val="single" w:sz="6" w:space="0" w:color="E1E1E1"/>
                    <w:bottom w:val="single" w:sz="6" w:space="0" w:color="E1E1E1"/>
                    <w:right w:val="single" w:sz="6" w:space="0" w:color="E1E1E1"/>
                  </w:tcBorders>
                </w:tcPr>
                <w:p w14:paraId="4B6C98A8" w14:textId="77777777" w:rsidR="008D2F7C" w:rsidRPr="000476CE" w:rsidRDefault="008D2F7C" w:rsidP="003E52BF">
                  <w:pPr>
                    <w:suppressAutoHyphens w:val="0"/>
                    <w:jc w:val="right"/>
                    <w:textAlignment w:val="baseline"/>
                    <w:rPr>
                      <w:rFonts w:ascii="inherit" w:hAnsi="inherit"/>
                      <w:color w:val="000000" w:themeColor="text1"/>
                      <w:sz w:val="24"/>
                      <w:szCs w:val="24"/>
                      <w:lang w:val="en-US" w:eastAsia="en-US"/>
                    </w:rPr>
                  </w:pPr>
                </w:p>
              </w:tc>
            </w:tr>
          </w:tbl>
          <w:p w14:paraId="2689AA48" w14:textId="77777777" w:rsidR="008D2F7C" w:rsidRDefault="008D2F7C" w:rsidP="003E52BF">
            <w:pPr>
              <w:rPr>
                <w:color w:val="000000" w:themeColor="text1"/>
              </w:rPr>
            </w:pPr>
          </w:p>
          <w:p w14:paraId="2B2A0C23" w14:textId="77777777" w:rsidR="003E44B8" w:rsidRDefault="003E44B8" w:rsidP="003E52BF">
            <w:pPr>
              <w:rPr>
                <w:color w:val="000000" w:themeColor="text1"/>
              </w:rPr>
            </w:pPr>
          </w:p>
          <w:p w14:paraId="7E9251E4" w14:textId="77777777" w:rsidR="003E44B8" w:rsidRDefault="003E44B8" w:rsidP="003E52BF">
            <w:pPr>
              <w:rPr>
                <w:color w:val="000000" w:themeColor="text1"/>
              </w:rPr>
            </w:pPr>
          </w:p>
          <w:p w14:paraId="4F94EFFF" w14:textId="77777777" w:rsidR="003E44B8" w:rsidRDefault="003E44B8" w:rsidP="003E52BF">
            <w:pPr>
              <w:rPr>
                <w:color w:val="000000" w:themeColor="text1"/>
              </w:rPr>
            </w:pPr>
          </w:p>
          <w:p w14:paraId="1C7D2272" w14:textId="77777777" w:rsidR="00F94096" w:rsidRDefault="00F94096" w:rsidP="00F94096">
            <w:pPr>
              <w:pStyle w:val="Heading3"/>
              <w:shd w:val="clear" w:color="auto" w:fill="FFFFFF"/>
              <w:spacing w:before="0"/>
              <w:outlineLvl w:val="2"/>
              <w:rPr>
                <w:rFonts w:ascii="Arial" w:hAnsi="Arial" w:cs="Arial"/>
                <w:color w:val="232A31"/>
                <w:sz w:val="30"/>
                <w:szCs w:val="30"/>
                <w:lang w:val="en-US" w:eastAsia="en-US"/>
              </w:rPr>
            </w:pPr>
            <w:bookmarkStart w:id="25" w:name="_Toc110120857"/>
            <w:r>
              <w:rPr>
                <w:rFonts w:ascii="Arial" w:hAnsi="Arial" w:cs="Arial"/>
                <w:color w:val="232A31"/>
                <w:sz w:val="30"/>
                <w:szCs w:val="30"/>
              </w:rPr>
              <w:t>Balance Sheet</w:t>
            </w:r>
            <w:bookmarkEnd w:id="25"/>
          </w:p>
          <w:p w14:paraId="079F3CAB" w14:textId="77777777" w:rsidR="00F94096" w:rsidRDefault="00F94096" w:rsidP="00F94096">
            <w:pPr>
              <w:shd w:val="clear" w:color="auto" w:fill="FFFFFF"/>
              <w:rPr>
                <w:rFonts w:ascii="Arial" w:hAnsi="Arial" w:cs="Arial"/>
                <w:color w:val="232A31"/>
              </w:rPr>
            </w:pPr>
            <w:r>
              <w:rPr>
                <w:rFonts w:ascii="Arial" w:hAnsi="Arial" w:cs="Arial"/>
                <w:color w:val="232A31"/>
              </w:rPr>
              <w:t>Expand All</w:t>
            </w:r>
          </w:p>
          <w:p w14:paraId="02E72A04" w14:textId="77777777" w:rsidR="00F94096" w:rsidRDefault="00F94096" w:rsidP="00F94096">
            <w:pPr>
              <w:shd w:val="clear" w:color="auto" w:fill="FFFFFF"/>
              <w:rPr>
                <w:rFonts w:ascii="Arial" w:hAnsi="Arial" w:cs="Arial"/>
                <w:color w:val="232A31"/>
              </w:rPr>
            </w:pPr>
            <w:r>
              <w:rPr>
                <w:rStyle w:val="fzxs"/>
                <w:rFonts w:ascii="Arial" w:hAnsi="Arial" w:cs="Arial"/>
                <w:color w:val="232A31"/>
              </w:rPr>
              <w:t>All numbers in thousands</w:t>
            </w:r>
          </w:p>
          <w:p w14:paraId="79439046" w14:textId="77777777" w:rsidR="00F94096" w:rsidRDefault="00F94096" w:rsidP="00F94096">
            <w:pPr>
              <w:shd w:val="clear" w:color="auto" w:fill="FFFFFF"/>
              <w:rPr>
                <w:rFonts w:ascii="Arial" w:hAnsi="Arial" w:cs="Arial"/>
                <w:b/>
                <w:bCs/>
                <w:color w:val="232A31"/>
              </w:rPr>
            </w:pPr>
            <w:r>
              <w:rPr>
                <w:rFonts w:ascii="Arial" w:hAnsi="Arial" w:cs="Arial"/>
                <w:b/>
                <w:bCs/>
                <w:color w:val="232A31"/>
              </w:rPr>
              <w:t>Breakdown</w:t>
            </w:r>
          </w:p>
          <w:p w14:paraId="3002CFCF" w14:textId="77777777" w:rsidR="00F94096" w:rsidRDefault="00F94096" w:rsidP="00F94096">
            <w:pPr>
              <w:shd w:val="clear" w:color="auto" w:fill="FFFFFF"/>
              <w:jc w:val="center"/>
              <w:rPr>
                <w:rFonts w:ascii="Arial" w:hAnsi="Arial" w:cs="Arial"/>
                <w:b/>
                <w:bCs/>
                <w:color w:val="232A31"/>
              </w:rPr>
            </w:pPr>
            <w:r>
              <w:rPr>
                <w:rFonts w:ascii="Arial" w:hAnsi="Arial" w:cs="Arial"/>
                <w:b/>
                <w:bCs/>
                <w:color w:val="232A31"/>
              </w:rPr>
              <w:t>12/31/2021</w:t>
            </w:r>
          </w:p>
          <w:p w14:paraId="76EB04D9" w14:textId="77777777" w:rsidR="00F94096" w:rsidRDefault="00F94096" w:rsidP="00F94096">
            <w:pPr>
              <w:shd w:val="clear" w:color="auto" w:fill="FFFFFF"/>
              <w:jc w:val="center"/>
              <w:rPr>
                <w:rFonts w:ascii="Arial" w:hAnsi="Arial" w:cs="Arial"/>
                <w:b/>
                <w:bCs/>
                <w:color w:val="232A31"/>
              </w:rPr>
            </w:pPr>
            <w:r>
              <w:rPr>
                <w:rFonts w:ascii="Arial" w:hAnsi="Arial" w:cs="Arial"/>
                <w:b/>
                <w:bCs/>
                <w:color w:val="232A31"/>
              </w:rPr>
              <w:t>12/31/2020</w:t>
            </w:r>
          </w:p>
          <w:p w14:paraId="3125F211" w14:textId="77777777" w:rsidR="00F94096" w:rsidRDefault="00F94096" w:rsidP="00F94096">
            <w:pPr>
              <w:shd w:val="clear" w:color="auto" w:fill="FFFFFF"/>
              <w:jc w:val="center"/>
              <w:rPr>
                <w:rFonts w:ascii="Arial" w:hAnsi="Arial" w:cs="Arial"/>
                <w:b/>
                <w:bCs/>
                <w:color w:val="232A31"/>
              </w:rPr>
            </w:pPr>
            <w:r>
              <w:rPr>
                <w:rFonts w:ascii="Arial" w:hAnsi="Arial" w:cs="Arial"/>
                <w:b/>
                <w:bCs/>
                <w:color w:val="232A31"/>
              </w:rPr>
              <w:t>12/31/2019</w:t>
            </w:r>
          </w:p>
          <w:p w14:paraId="17C44C1F" w14:textId="77777777" w:rsidR="00F94096" w:rsidRDefault="00F94096" w:rsidP="00F94096">
            <w:pPr>
              <w:shd w:val="clear" w:color="auto" w:fill="FFFFFF"/>
              <w:jc w:val="center"/>
              <w:rPr>
                <w:rFonts w:ascii="Arial" w:hAnsi="Arial" w:cs="Arial"/>
                <w:b/>
                <w:bCs/>
                <w:color w:val="232A31"/>
              </w:rPr>
            </w:pPr>
            <w:r>
              <w:rPr>
                <w:rFonts w:ascii="Arial" w:hAnsi="Arial" w:cs="Arial"/>
                <w:b/>
                <w:bCs/>
                <w:color w:val="232A31"/>
              </w:rPr>
              <w:t>12/31/2018</w:t>
            </w:r>
          </w:p>
          <w:p w14:paraId="60A901D9" w14:textId="77777777" w:rsidR="00F94096" w:rsidRDefault="00F94096" w:rsidP="00F94096">
            <w:pPr>
              <w:shd w:val="clear" w:color="auto" w:fill="FFFFFF"/>
              <w:textAlignment w:val="center"/>
              <w:rPr>
                <w:rFonts w:ascii="Arial" w:hAnsi="Arial" w:cs="Arial"/>
                <w:color w:val="232A31"/>
              </w:rPr>
            </w:pPr>
            <w:r>
              <w:rPr>
                <w:rStyle w:val="vam"/>
                <w:rFonts w:ascii="Arial" w:eastAsiaTheme="majorEastAsia" w:hAnsi="Arial" w:cs="Arial"/>
                <w:color w:val="232A31"/>
              </w:rPr>
              <w:t>Total Assets</w:t>
            </w:r>
          </w:p>
          <w:p w14:paraId="4EB8D1B3" w14:textId="77777777" w:rsidR="00F94096" w:rsidRDefault="00F94096" w:rsidP="00F94096">
            <w:pPr>
              <w:shd w:val="clear" w:color="auto" w:fill="FFFFFF"/>
              <w:jc w:val="center"/>
              <w:rPr>
                <w:rFonts w:ascii="Arial" w:hAnsi="Arial" w:cs="Arial"/>
                <w:color w:val="232A31"/>
              </w:rPr>
            </w:pPr>
            <w:r>
              <w:rPr>
                <w:rFonts w:ascii="Arial" w:hAnsi="Arial" w:cs="Arial"/>
                <w:color w:val="232A31"/>
              </w:rPr>
              <w:t>62,131,000</w:t>
            </w:r>
          </w:p>
          <w:p w14:paraId="2351A123" w14:textId="77777777" w:rsidR="00F94096" w:rsidRDefault="00F94096" w:rsidP="00F94096">
            <w:pPr>
              <w:shd w:val="clear" w:color="auto" w:fill="FFFFFF"/>
              <w:jc w:val="center"/>
              <w:rPr>
                <w:rFonts w:ascii="Arial" w:hAnsi="Arial" w:cs="Arial"/>
                <w:color w:val="232A31"/>
              </w:rPr>
            </w:pPr>
            <w:r>
              <w:rPr>
                <w:rFonts w:ascii="Arial" w:hAnsi="Arial" w:cs="Arial"/>
                <w:color w:val="232A31"/>
              </w:rPr>
              <w:t>52,148,000</w:t>
            </w:r>
          </w:p>
          <w:p w14:paraId="0D9F7EC7" w14:textId="77777777" w:rsidR="00F94096" w:rsidRDefault="00F94096" w:rsidP="00F94096">
            <w:pPr>
              <w:shd w:val="clear" w:color="auto" w:fill="FFFFFF"/>
              <w:jc w:val="center"/>
              <w:rPr>
                <w:rFonts w:ascii="Arial" w:hAnsi="Arial" w:cs="Arial"/>
                <w:color w:val="232A31"/>
              </w:rPr>
            </w:pPr>
            <w:r>
              <w:rPr>
                <w:rFonts w:ascii="Arial" w:hAnsi="Arial" w:cs="Arial"/>
                <w:color w:val="232A31"/>
              </w:rPr>
              <w:t>34,309,000</w:t>
            </w:r>
          </w:p>
          <w:p w14:paraId="3ACF6193" w14:textId="77777777" w:rsidR="00F94096" w:rsidRDefault="00F94096" w:rsidP="00F94096">
            <w:pPr>
              <w:shd w:val="clear" w:color="auto" w:fill="FFFFFF"/>
              <w:jc w:val="center"/>
              <w:rPr>
                <w:rFonts w:ascii="Arial" w:hAnsi="Arial" w:cs="Arial"/>
                <w:color w:val="232A31"/>
              </w:rPr>
            </w:pPr>
            <w:r>
              <w:rPr>
                <w:rFonts w:ascii="Arial" w:hAnsi="Arial" w:cs="Arial"/>
                <w:color w:val="232A31"/>
              </w:rPr>
              <w:t>29,739,614</w:t>
            </w:r>
          </w:p>
          <w:p w14:paraId="40DF109B" w14:textId="77777777" w:rsidR="00F94096" w:rsidRDefault="00F94096" w:rsidP="00F94096">
            <w:pPr>
              <w:shd w:val="clear" w:color="auto" w:fill="FFFFFF"/>
              <w:textAlignment w:val="center"/>
              <w:rPr>
                <w:rFonts w:ascii="Arial" w:hAnsi="Arial" w:cs="Arial"/>
                <w:color w:val="232A31"/>
              </w:rPr>
            </w:pPr>
            <w:r>
              <w:rPr>
                <w:rStyle w:val="vam"/>
                <w:rFonts w:ascii="Arial" w:eastAsiaTheme="majorEastAsia" w:hAnsi="Arial" w:cs="Arial"/>
                <w:color w:val="232A31"/>
              </w:rPr>
              <w:t>Total Liabilities Net Minority Interest</w:t>
            </w:r>
          </w:p>
          <w:p w14:paraId="488CD9BB" w14:textId="77777777" w:rsidR="00F94096" w:rsidRDefault="00F94096" w:rsidP="00F94096">
            <w:pPr>
              <w:shd w:val="clear" w:color="auto" w:fill="FFFFFF"/>
              <w:jc w:val="center"/>
              <w:rPr>
                <w:rFonts w:ascii="Arial" w:hAnsi="Arial" w:cs="Arial"/>
                <w:color w:val="232A31"/>
              </w:rPr>
            </w:pPr>
            <w:r>
              <w:rPr>
                <w:rFonts w:ascii="Arial" w:hAnsi="Arial" w:cs="Arial"/>
                <w:color w:val="232A31"/>
              </w:rPr>
              <w:t>30,548,000</w:t>
            </w:r>
          </w:p>
          <w:p w14:paraId="5E89C974" w14:textId="77777777" w:rsidR="00F94096" w:rsidRDefault="00F94096" w:rsidP="00F94096">
            <w:pPr>
              <w:shd w:val="clear" w:color="auto" w:fill="FFFFFF"/>
              <w:jc w:val="center"/>
              <w:rPr>
                <w:rFonts w:ascii="Arial" w:hAnsi="Arial" w:cs="Arial"/>
                <w:color w:val="232A31"/>
              </w:rPr>
            </w:pPr>
            <w:r>
              <w:rPr>
                <w:rFonts w:ascii="Arial" w:hAnsi="Arial" w:cs="Arial"/>
                <w:color w:val="232A31"/>
              </w:rPr>
              <w:t>28,469,000</w:t>
            </w:r>
          </w:p>
          <w:p w14:paraId="67023DE8" w14:textId="77777777" w:rsidR="00F94096" w:rsidRDefault="00F94096" w:rsidP="00F94096">
            <w:pPr>
              <w:shd w:val="clear" w:color="auto" w:fill="FFFFFF"/>
              <w:jc w:val="center"/>
              <w:rPr>
                <w:rFonts w:ascii="Arial" w:hAnsi="Arial" w:cs="Arial"/>
                <w:color w:val="232A31"/>
              </w:rPr>
            </w:pPr>
            <w:r>
              <w:rPr>
                <w:rFonts w:ascii="Arial" w:hAnsi="Arial" w:cs="Arial"/>
                <w:color w:val="232A31"/>
              </w:rPr>
              <w:t>26,199,000</w:t>
            </w:r>
          </w:p>
          <w:p w14:paraId="5C0DD428" w14:textId="77777777" w:rsidR="00F94096" w:rsidRDefault="00F94096" w:rsidP="00F94096">
            <w:pPr>
              <w:shd w:val="clear" w:color="auto" w:fill="FFFFFF"/>
              <w:jc w:val="center"/>
              <w:rPr>
                <w:rFonts w:ascii="Arial" w:hAnsi="Arial" w:cs="Arial"/>
                <w:color w:val="232A31"/>
              </w:rPr>
            </w:pPr>
            <w:r>
              <w:rPr>
                <w:rFonts w:ascii="Arial" w:hAnsi="Arial" w:cs="Arial"/>
                <w:color w:val="232A31"/>
              </w:rPr>
              <w:t>23,426,010</w:t>
            </w:r>
          </w:p>
          <w:p w14:paraId="1990EB6F" w14:textId="77777777" w:rsidR="00F94096" w:rsidRDefault="00F94096" w:rsidP="00F94096">
            <w:pPr>
              <w:shd w:val="clear" w:color="auto" w:fill="FFFFFF"/>
              <w:textAlignment w:val="center"/>
              <w:rPr>
                <w:rFonts w:ascii="Arial" w:hAnsi="Arial" w:cs="Arial"/>
                <w:color w:val="232A31"/>
              </w:rPr>
            </w:pPr>
            <w:r>
              <w:rPr>
                <w:rStyle w:val="vam"/>
                <w:rFonts w:ascii="Arial" w:eastAsiaTheme="majorEastAsia" w:hAnsi="Arial" w:cs="Arial"/>
                <w:color w:val="232A31"/>
              </w:rPr>
              <w:t>Total Equity Gross Minority Interest</w:t>
            </w:r>
          </w:p>
          <w:p w14:paraId="67A4C030" w14:textId="77777777" w:rsidR="00F94096" w:rsidRDefault="00F94096" w:rsidP="00F94096">
            <w:pPr>
              <w:shd w:val="clear" w:color="auto" w:fill="FFFFFF"/>
              <w:jc w:val="center"/>
              <w:rPr>
                <w:rFonts w:ascii="Arial" w:hAnsi="Arial" w:cs="Arial"/>
                <w:color w:val="232A31"/>
              </w:rPr>
            </w:pPr>
            <w:r>
              <w:rPr>
                <w:rFonts w:ascii="Arial" w:hAnsi="Arial" w:cs="Arial"/>
                <w:color w:val="232A31"/>
              </w:rPr>
              <w:t>31,583,000</w:t>
            </w:r>
          </w:p>
          <w:p w14:paraId="366DDA7D" w14:textId="77777777" w:rsidR="00F94096" w:rsidRDefault="00F94096" w:rsidP="00F94096">
            <w:pPr>
              <w:shd w:val="clear" w:color="auto" w:fill="FFFFFF"/>
              <w:jc w:val="center"/>
              <w:rPr>
                <w:rFonts w:ascii="Arial" w:hAnsi="Arial" w:cs="Arial"/>
                <w:color w:val="232A31"/>
              </w:rPr>
            </w:pPr>
            <w:r>
              <w:rPr>
                <w:rFonts w:ascii="Arial" w:hAnsi="Arial" w:cs="Arial"/>
                <w:color w:val="232A31"/>
              </w:rPr>
              <w:t>23,679,000</w:t>
            </w:r>
          </w:p>
          <w:p w14:paraId="2F63BA37" w14:textId="77777777" w:rsidR="00F94096" w:rsidRDefault="00F94096" w:rsidP="00F94096">
            <w:pPr>
              <w:shd w:val="clear" w:color="auto" w:fill="FFFFFF"/>
              <w:jc w:val="center"/>
              <w:rPr>
                <w:rFonts w:ascii="Arial" w:hAnsi="Arial" w:cs="Arial"/>
                <w:color w:val="232A31"/>
              </w:rPr>
            </w:pPr>
            <w:r>
              <w:rPr>
                <w:rFonts w:ascii="Arial" w:hAnsi="Arial" w:cs="Arial"/>
                <w:color w:val="232A31"/>
              </w:rPr>
              <w:t>8,110,000</w:t>
            </w:r>
          </w:p>
          <w:p w14:paraId="1FEB8A6D" w14:textId="77777777" w:rsidR="00F94096" w:rsidRDefault="00F94096" w:rsidP="00F94096">
            <w:pPr>
              <w:shd w:val="clear" w:color="auto" w:fill="FFFFFF"/>
              <w:jc w:val="center"/>
              <w:rPr>
                <w:rFonts w:ascii="Arial" w:hAnsi="Arial" w:cs="Arial"/>
                <w:color w:val="232A31"/>
              </w:rPr>
            </w:pPr>
            <w:r>
              <w:rPr>
                <w:rFonts w:ascii="Arial" w:hAnsi="Arial" w:cs="Arial"/>
                <w:color w:val="232A31"/>
              </w:rPr>
              <w:t>6,313,604</w:t>
            </w:r>
          </w:p>
          <w:p w14:paraId="2A2A4526" w14:textId="77777777" w:rsidR="00F94096" w:rsidRDefault="00F94096" w:rsidP="00F94096">
            <w:pPr>
              <w:shd w:val="clear" w:color="auto" w:fill="FFFFFF"/>
              <w:textAlignment w:val="center"/>
              <w:rPr>
                <w:rFonts w:ascii="Arial" w:hAnsi="Arial" w:cs="Arial"/>
                <w:color w:val="232A31"/>
              </w:rPr>
            </w:pPr>
            <w:r>
              <w:rPr>
                <w:rStyle w:val="vam"/>
                <w:rFonts w:ascii="Arial" w:eastAsiaTheme="majorEastAsia" w:hAnsi="Arial" w:cs="Arial"/>
                <w:color w:val="232A31"/>
              </w:rPr>
              <w:t>Total Capitalization</w:t>
            </w:r>
          </w:p>
          <w:p w14:paraId="32AB9C92" w14:textId="77777777" w:rsidR="00F94096" w:rsidRDefault="00F94096" w:rsidP="00F94096">
            <w:pPr>
              <w:shd w:val="clear" w:color="auto" w:fill="FFFFFF"/>
              <w:jc w:val="center"/>
              <w:rPr>
                <w:rFonts w:ascii="Arial" w:hAnsi="Arial" w:cs="Arial"/>
                <w:color w:val="232A31"/>
              </w:rPr>
            </w:pPr>
            <w:r>
              <w:rPr>
                <w:rFonts w:ascii="Arial" w:hAnsi="Arial" w:cs="Arial"/>
                <w:color w:val="232A31"/>
              </w:rPr>
              <w:t>34,443,000</w:t>
            </w:r>
          </w:p>
          <w:p w14:paraId="7CA257BD" w14:textId="77777777" w:rsidR="00F94096" w:rsidRDefault="00F94096" w:rsidP="00F94096">
            <w:pPr>
              <w:shd w:val="clear" w:color="auto" w:fill="FFFFFF"/>
              <w:jc w:val="center"/>
              <w:rPr>
                <w:rFonts w:ascii="Arial" w:hAnsi="Arial" w:cs="Arial"/>
                <w:color w:val="232A31"/>
              </w:rPr>
            </w:pPr>
            <w:r>
              <w:rPr>
                <w:rFonts w:ascii="Arial" w:hAnsi="Arial" w:cs="Arial"/>
                <w:color w:val="232A31"/>
              </w:rPr>
              <w:t>30,738,000</w:t>
            </w:r>
          </w:p>
          <w:p w14:paraId="7B0CF188" w14:textId="77777777" w:rsidR="00F94096" w:rsidRDefault="00F94096" w:rsidP="00F94096">
            <w:pPr>
              <w:shd w:val="clear" w:color="auto" w:fill="FFFFFF"/>
              <w:jc w:val="center"/>
              <w:rPr>
                <w:rFonts w:ascii="Arial" w:hAnsi="Arial" w:cs="Arial"/>
                <w:color w:val="232A31"/>
              </w:rPr>
            </w:pPr>
            <w:r>
              <w:rPr>
                <w:rFonts w:ascii="Arial" w:hAnsi="Arial" w:cs="Arial"/>
                <w:color w:val="232A31"/>
              </w:rPr>
              <w:t>17,020,000</w:t>
            </w:r>
          </w:p>
          <w:p w14:paraId="3A9AE29F" w14:textId="77777777" w:rsidR="00F94096" w:rsidRDefault="00F94096" w:rsidP="00F94096">
            <w:pPr>
              <w:shd w:val="clear" w:color="auto" w:fill="FFFFFF"/>
              <w:jc w:val="center"/>
              <w:rPr>
                <w:rFonts w:ascii="Arial" w:hAnsi="Arial" w:cs="Arial"/>
                <w:color w:val="232A31"/>
              </w:rPr>
            </w:pPr>
            <w:r>
              <w:rPr>
                <w:rFonts w:ascii="Arial" w:hAnsi="Arial" w:cs="Arial"/>
                <w:color w:val="232A31"/>
              </w:rPr>
              <w:t>13,333,733</w:t>
            </w:r>
          </w:p>
          <w:p w14:paraId="62F4BD1C" w14:textId="77777777" w:rsidR="00F94096" w:rsidRDefault="00F94096" w:rsidP="00F94096">
            <w:pPr>
              <w:shd w:val="clear" w:color="auto" w:fill="FFFFFF"/>
              <w:textAlignment w:val="center"/>
              <w:rPr>
                <w:rFonts w:ascii="Arial" w:hAnsi="Arial" w:cs="Arial"/>
                <w:color w:val="232A31"/>
              </w:rPr>
            </w:pPr>
            <w:r>
              <w:rPr>
                <w:rStyle w:val="vam"/>
                <w:rFonts w:ascii="Arial" w:eastAsiaTheme="majorEastAsia" w:hAnsi="Arial" w:cs="Arial"/>
                <w:color w:val="232A31"/>
              </w:rPr>
              <w:t>Common Stock Equity</w:t>
            </w:r>
          </w:p>
          <w:p w14:paraId="6207C2B9" w14:textId="77777777" w:rsidR="00F94096" w:rsidRDefault="00F94096" w:rsidP="00F94096">
            <w:pPr>
              <w:shd w:val="clear" w:color="auto" w:fill="FFFFFF"/>
              <w:jc w:val="center"/>
              <w:rPr>
                <w:rFonts w:ascii="Arial" w:hAnsi="Arial" w:cs="Arial"/>
                <w:color w:val="232A31"/>
              </w:rPr>
            </w:pPr>
            <w:r>
              <w:rPr>
                <w:rFonts w:ascii="Arial" w:hAnsi="Arial" w:cs="Arial"/>
                <w:color w:val="232A31"/>
              </w:rPr>
              <w:t>30,189,000</w:t>
            </w:r>
          </w:p>
          <w:p w14:paraId="5EC60E18" w14:textId="77777777" w:rsidR="00F94096" w:rsidRDefault="00F94096" w:rsidP="00F94096">
            <w:pPr>
              <w:shd w:val="clear" w:color="auto" w:fill="FFFFFF"/>
              <w:jc w:val="center"/>
              <w:rPr>
                <w:rFonts w:ascii="Arial" w:hAnsi="Arial" w:cs="Arial"/>
                <w:color w:val="232A31"/>
              </w:rPr>
            </w:pPr>
            <w:r>
              <w:rPr>
                <w:rFonts w:ascii="Arial" w:hAnsi="Arial" w:cs="Arial"/>
                <w:color w:val="232A31"/>
              </w:rPr>
              <w:t>22,225,000</w:t>
            </w:r>
          </w:p>
          <w:p w14:paraId="6F179538" w14:textId="77777777" w:rsidR="00F94096" w:rsidRDefault="00F94096" w:rsidP="00F94096">
            <w:pPr>
              <w:shd w:val="clear" w:color="auto" w:fill="FFFFFF"/>
              <w:jc w:val="center"/>
              <w:rPr>
                <w:rFonts w:ascii="Arial" w:hAnsi="Arial" w:cs="Arial"/>
                <w:color w:val="232A31"/>
              </w:rPr>
            </w:pPr>
            <w:r>
              <w:rPr>
                <w:rFonts w:ascii="Arial" w:hAnsi="Arial" w:cs="Arial"/>
                <w:color w:val="232A31"/>
              </w:rPr>
              <w:t>6,618,000</w:t>
            </w:r>
          </w:p>
          <w:p w14:paraId="76C471C3" w14:textId="77777777" w:rsidR="00F94096" w:rsidRDefault="00F94096" w:rsidP="00F94096">
            <w:pPr>
              <w:shd w:val="clear" w:color="auto" w:fill="FFFFFF"/>
              <w:jc w:val="center"/>
              <w:rPr>
                <w:rFonts w:ascii="Arial" w:hAnsi="Arial" w:cs="Arial"/>
                <w:color w:val="232A31"/>
              </w:rPr>
            </w:pPr>
            <w:r>
              <w:rPr>
                <w:rFonts w:ascii="Arial" w:hAnsi="Arial" w:cs="Arial"/>
                <w:color w:val="232A31"/>
              </w:rPr>
              <w:t>4,923,243</w:t>
            </w:r>
          </w:p>
          <w:p w14:paraId="694D3FBF" w14:textId="77777777" w:rsidR="00F94096" w:rsidRDefault="00F94096" w:rsidP="00F94096">
            <w:pPr>
              <w:shd w:val="clear" w:color="auto" w:fill="FFFFFF"/>
              <w:textAlignment w:val="center"/>
              <w:rPr>
                <w:rFonts w:ascii="Arial" w:hAnsi="Arial" w:cs="Arial"/>
                <w:color w:val="232A31"/>
              </w:rPr>
            </w:pPr>
            <w:r>
              <w:rPr>
                <w:rStyle w:val="vam"/>
                <w:rFonts w:ascii="Arial" w:eastAsiaTheme="majorEastAsia" w:hAnsi="Arial" w:cs="Arial"/>
                <w:color w:val="232A31"/>
              </w:rPr>
              <w:lastRenderedPageBreak/>
              <w:t>Capital Lease Obligations</w:t>
            </w:r>
          </w:p>
          <w:p w14:paraId="5393709B" w14:textId="77777777" w:rsidR="00F94096" w:rsidRDefault="00F94096" w:rsidP="00F94096">
            <w:pPr>
              <w:shd w:val="clear" w:color="auto" w:fill="FFFFFF"/>
              <w:jc w:val="center"/>
              <w:rPr>
                <w:rFonts w:ascii="Arial" w:hAnsi="Arial" w:cs="Arial"/>
                <w:color w:val="232A31"/>
              </w:rPr>
            </w:pPr>
            <w:r>
              <w:rPr>
                <w:rFonts w:ascii="Arial" w:hAnsi="Arial" w:cs="Arial"/>
                <w:color w:val="232A31"/>
              </w:rPr>
              <w:t>3,531,000</w:t>
            </w:r>
          </w:p>
          <w:p w14:paraId="5A53CB90" w14:textId="77777777" w:rsidR="00F94096" w:rsidRDefault="00F94096" w:rsidP="00F94096">
            <w:pPr>
              <w:shd w:val="clear" w:color="auto" w:fill="FFFFFF"/>
              <w:jc w:val="center"/>
              <w:rPr>
                <w:rFonts w:ascii="Arial" w:hAnsi="Arial" w:cs="Arial"/>
                <w:color w:val="232A31"/>
              </w:rPr>
            </w:pPr>
            <w:r>
              <w:rPr>
                <w:rFonts w:ascii="Arial" w:hAnsi="Arial" w:cs="Arial"/>
                <w:color w:val="232A31"/>
              </w:rPr>
              <w:t>3,008,000</w:t>
            </w:r>
          </w:p>
          <w:p w14:paraId="5BB54AAC" w14:textId="77777777" w:rsidR="00F94096" w:rsidRDefault="00F94096" w:rsidP="00F94096">
            <w:pPr>
              <w:shd w:val="clear" w:color="auto" w:fill="FFFFFF"/>
              <w:jc w:val="center"/>
              <w:rPr>
                <w:rFonts w:ascii="Arial" w:hAnsi="Arial" w:cs="Arial"/>
                <w:color w:val="232A31"/>
              </w:rPr>
            </w:pPr>
            <w:r>
              <w:rPr>
                <w:rFonts w:ascii="Arial" w:hAnsi="Arial" w:cs="Arial"/>
                <w:color w:val="232A31"/>
              </w:rPr>
              <w:t>2,896,000</w:t>
            </w:r>
          </w:p>
          <w:p w14:paraId="54FE8FE2" w14:textId="77777777" w:rsidR="00F94096" w:rsidRDefault="00F94096" w:rsidP="00F94096">
            <w:pPr>
              <w:shd w:val="clear" w:color="auto" w:fill="FFFFFF"/>
              <w:jc w:val="center"/>
              <w:rPr>
                <w:rFonts w:ascii="Arial" w:hAnsi="Arial" w:cs="Arial"/>
                <w:color w:val="232A31"/>
              </w:rPr>
            </w:pPr>
            <w:r>
              <w:rPr>
                <w:rFonts w:ascii="Arial" w:hAnsi="Arial" w:cs="Arial"/>
                <w:color w:val="232A31"/>
              </w:rPr>
              <w:t>3,194,796</w:t>
            </w:r>
          </w:p>
          <w:p w14:paraId="44E2C46B" w14:textId="77777777" w:rsidR="00F94096" w:rsidRDefault="00F94096" w:rsidP="00F94096">
            <w:pPr>
              <w:shd w:val="clear" w:color="auto" w:fill="FFFFFF"/>
              <w:textAlignment w:val="center"/>
              <w:rPr>
                <w:rFonts w:ascii="Arial" w:hAnsi="Arial" w:cs="Arial"/>
                <w:color w:val="232A31"/>
              </w:rPr>
            </w:pPr>
            <w:r>
              <w:rPr>
                <w:rStyle w:val="vam"/>
                <w:rFonts w:ascii="Arial" w:eastAsiaTheme="majorEastAsia" w:hAnsi="Arial" w:cs="Arial"/>
                <w:color w:val="232A31"/>
              </w:rPr>
              <w:t>Net Tangible Assets</w:t>
            </w:r>
          </w:p>
          <w:p w14:paraId="4A960540" w14:textId="77777777" w:rsidR="00F94096" w:rsidRDefault="00F94096" w:rsidP="00F94096">
            <w:pPr>
              <w:shd w:val="clear" w:color="auto" w:fill="FFFFFF"/>
              <w:jc w:val="center"/>
              <w:rPr>
                <w:rFonts w:ascii="Arial" w:hAnsi="Arial" w:cs="Arial"/>
                <w:color w:val="232A31"/>
              </w:rPr>
            </w:pPr>
            <w:r>
              <w:rPr>
                <w:rFonts w:ascii="Arial" w:hAnsi="Arial" w:cs="Arial"/>
                <w:color w:val="232A31"/>
              </w:rPr>
              <w:t>28,472,000</w:t>
            </w:r>
          </w:p>
          <w:p w14:paraId="785453EB" w14:textId="77777777" w:rsidR="00F94096" w:rsidRDefault="00F94096" w:rsidP="00F94096">
            <w:pPr>
              <w:shd w:val="clear" w:color="auto" w:fill="FFFFFF"/>
              <w:jc w:val="center"/>
              <w:rPr>
                <w:rFonts w:ascii="Arial" w:hAnsi="Arial" w:cs="Arial"/>
                <w:color w:val="232A31"/>
              </w:rPr>
            </w:pPr>
            <w:r>
              <w:rPr>
                <w:rFonts w:ascii="Arial" w:hAnsi="Arial" w:cs="Arial"/>
                <w:color w:val="232A31"/>
              </w:rPr>
              <w:t>21,705,000</w:t>
            </w:r>
          </w:p>
          <w:p w14:paraId="56245F3F" w14:textId="77777777" w:rsidR="00F94096" w:rsidRDefault="00F94096" w:rsidP="00F94096">
            <w:pPr>
              <w:shd w:val="clear" w:color="auto" w:fill="FFFFFF"/>
              <w:jc w:val="center"/>
              <w:rPr>
                <w:rFonts w:ascii="Arial" w:hAnsi="Arial" w:cs="Arial"/>
                <w:color w:val="232A31"/>
              </w:rPr>
            </w:pPr>
            <w:r>
              <w:rPr>
                <w:rFonts w:ascii="Arial" w:hAnsi="Arial" w:cs="Arial"/>
                <w:color w:val="232A31"/>
              </w:rPr>
              <w:t>6,081,000</w:t>
            </w:r>
          </w:p>
          <w:p w14:paraId="4C66DDE9" w14:textId="77777777" w:rsidR="00F94096" w:rsidRDefault="00F94096" w:rsidP="00F94096">
            <w:pPr>
              <w:shd w:val="clear" w:color="auto" w:fill="FFFFFF"/>
              <w:jc w:val="center"/>
              <w:rPr>
                <w:rFonts w:ascii="Arial" w:hAnsi="Arial" w:cs="Arial"/>
                <w:color w:val="232A31"/>
              </w:rPr>
            </w:pPr>
            <w:r>
              <w:rPr>
                <w:rFonts w:ascii="Arial" w:hAnsi="Arial" w:cs="Arial"/>
                <w:color w:val="232A31"/>
              </w:rPr>
              <w:t>4,572,592</w:t>
            </w:r>
          </w:p>
          <w:p w14:paraId="215C0E4F" w14:textId="77777777" w:rsidR="00F94096" w:rsidRDefault="00F94096" w:rsidP="00F94096">
            <w:pPr>
              <w:shd w:val="clear" w:color="auto" w:fill="FFFFFF"/>
              <w:textAlignment w:val="center"/>
              <w:rPr>
                <w:rFonts w:ascii="Arial" w:hAnsi="Arial" w:cs="Arial"/>
                <w:color w:val="232A31"/>
              </w:rPr>
            </w:pPr>
            <w:r>
              <w:rPr>
                <w:rStyle w:val="vam"/>
                <w:rFonts w:ascii="Arial" w:eastAsiaTheme="majorEastAsia" w:hAnsi="Arial" w:cs="Arial"/>
                <w:color w:val="232A31"/>
              </w:rPr>
              <w:t>Working Capital</w:t>
            </w:r>
          </w:p>
          <w:p w14:paraId="639DBE4B" w14:textId="77777777" w:rsidR="00F94096" w:rsidRDefault="00F94096" w:rsidP="00F94096">
            <w:pPr>
              <w:shd w:val="clear" w:color="auto" w:fill="FFFFFF"/>
              <w:jc w:val="center"/>
              <w:rPr>
                <w:rFonts w:ascii="Arial" w:hAnsi="Arial" w:cs="Arial"/>
                <w:color w:val="232A31"/>
              </w:rPr>
            </w:pPr>
            <w:r>
              <w:rPr>
                <w:rFonts w:ascii="Arial" w:hAnsi="Arial" w:cs="Arial"/>
                <w:color w:val="232A31"/>
              </w:rPr>
              <w:t>7,395,000</w:t>
            </w:r>
          </w:p>
          <w:p w14:paraId="359A3C08" w14:textId="77777777" w:rsidR="00F94096" w:rsidRDefault="00F94096" w:rsidP="00F94096">
            <w:pPr>
              <w:shd w:val="clear" w:color="auto" w:fill="FFFFFF"/>
              <w:jc w:val="center"/>
              <w:rPr>
                <w:rFonts w:ascii="Arial" w:hAnsi="Arial" w:cs="Arial"/>
                <w:color w:val="232A31"/>
              </w:rPr>
            </w:pPr>
            <w:r>
              <w:rPr>
                <w:rFonts w:ascii="Arial" w:hAnsi="Arial" w:cs="Arial"/>
                <w:color w:val="232A31"/>
              </w:rPr>
              <w:t>12,469,000</w:t>
            </w:r>
          </w:p>
          <w:p w14:paraId="78FDD140" w14:textId="77777777" w:rsidR="00F94096" w:rsidRDefault="00F94096" w:rsidP="00F94096">
            <w:pPr>
              <w:shd w:val="clear" w:color="auto" w:fill="FFFFFF"/>
              <w:jc w:val="center"/>
              <w:rPr>
                <w:rFonts w:ascii="Arial" w:hAnsi="Arial" w:cs="Arial"/>
                <w:color w:val="232A31"/>
              </w:rPr>
            </w:pPr>
            <w:r>
              <w:rPr>
                <w:rFonts w:ascii="Arial" w:hAnsi="Arial" w:cs="Arial"/>
                <w:color w:val="232A31"/>
              </w:rPr>
              <w:t>1,436,000</w:t>
            </w:r>
          </w:p>
          <w:p w14:paraId="3C5175FE" w14:textId="77777777" w:rsidR="00F94096" w:rsidRDefault="00F94096" w:rsidP="00F94096">
            <w:pPr>
              <w:shd w:val="clear" w:color="auto" w:fill="FFFFFF"/>
              <w:jc w:val="center"/>
              <w:rPr>
                <w:rFonts w:ascii="Arial" w:hAnsi="Arial" w:cs="Arial"/>
                <w:color w:val="232A31"/>
              </w:rPr>
            </w:pPr>
            <w:r>
              <w:rPr>
                <w:rFonts w:ascii="Arial" w:hAnsi="Arial" w:cs="Arial"/>
                <w:color w:val="232A31"/>
              </w:rPr>
              <w:t>-1,685,828</w:t>
            </w:r>
          </w:p>
          <w:p w14:paraId="1C2860ED" w14:textId="77777777" w:rsidR="00F94096" w:rsidRDefault="00F94096" w:rsidP="00F94096">
            <w:pPr>
              <w:shd w:val="clear" w:color="auto" w:fill="FFFFFF"/>
              <w:textAlignment w:val="center"/>
              <w:rPr>
                <w:rFonts w:ascii="Arial" w:hAnsi="Arial" w:cs="Arial"/>
                <w:color w:val="232A31"/>
              </w:rPr>
            </w:pPr>
            <w:r>
              <w:rPr>
                <w:rStyle w:val="vam"/>
                <w:rFonts w:ascii="Arial" w:eastAsiaTheme="majorEastAsia" w:hAnsi="Arial" w:cs="Arial"/>
                <w:color w:val="232A31"/>
              </w:rPr>
              <w:t>Invested Capital</w:t>
            </w:r>
          </w:p>
          <w:p w14:paraId="541B1ACB" w14:textId="77777777" w:rsidR="00F94096" w:rsidRDefault="00F94096" w:rsidP="00F94096">
            <w:pPr>
              <w:shd w:val="clear" w:color="auto" w:fill="FFFFFF"/>
              <w:jc w:val="center"/>
              <w:rPr>
                <w:rFonts w:ascii="Arial" w:hAnsi="Arial" w:cs="Arial"/>
                <w:color w:val="232A31"/>
              </w:rPr>
            </w:pPr>
            <w:r>
              <w:rPr>
                <w:rFonts w:ascii="Arial" w:hAnsi="Arial" w:cs="Arial"/>
                <w:color w:val="232A31"/>
              </w:rPr>
              <w:t>35,531,000</w:t>
            </w:r>
          </w:p>
          <w:p w14:paraId="2EDFCE84" w14:textId="77777777" w:rsidR="00F94096" w:rsidRDefault="00F94096" w:rsidP="00F94096">
            <w:pPr>
              <w:shd w:val="clear" w:color="auto" w:fill="FFFFFF"/>
              <w:jc w:val="center"/>
              <w:rPr>
                <w:rFonts w:ascii="Arial" w:hAnsi="Arial" w:cs="Arial"/>
                <w:color w:val="232A31"/>
              </w:rPr>
            </w:pPr>
            <w:r>
              <w:rPr>
                <w:rFonts w:ascii="Arial" w:hAnsi="Arial" w:cs="Arial"/>
                <w:color w:val="232A31"/>
              </w:rPr>
              <w:t>32,496,000</w:t>
            </w:r>
          </w:p>
          <w:p w14:paraId="5B025F97" w14:textId="77777777" w:rsidR="00F94096" w:rsidRDefault="00F94096" w:rsidP="00F94096">
            <w:pPr>
              <w:shd w:val="clear" w:color="auto" w:fill="FFFFFF"/>
              <w:jc w:val="center"/>
              <w:rPr>
                <w:rFonts w:ascii="Arial" w:hAnsi="Arial" w:cs="Arial"/>
                <w:color w:val="232A31"/>
              </w:rPr>
            </w:pPr>
            <w:r>
              <w:rPr>
                <w:rFonts w:ascii="Arial" w:hAnsi="Arial" w:cs="Arial"/>
                <w:color w:val="232A31"/>
              </w:rPr>
              <w:t>18,419,000</w:t>
            </w:r>
          </w:p>
          <w:p w14:paraId="051A0232" w14:textId="77777777" w:rsidR="00F94096" w:rsidRDefault="00F94096" w:rsidP="00F94096">
            <w:pPr>
              <w:shd w:val="clear" w:color="auto" w:fill="FFFFFF"/>
              <w:jc w:val="center"/>
              <w:rPr>
                <w:rFonts w:ascii="Arial" w:hAnsi="Arial" w:cs="Arial"/>
                <w:color w:val="232A31"/>
              </w:rPr>
            </w:pPr>
            <w:r>
              <w:rPr>
                <w:rFonts w:ascii="Arial" w:hAnsi="Arial" w:cs="Arial"/>
                <w:color w:val="232A31"/>
              </w:rPr>
              <w:t>15,555,718</w:t>
            </w:r>
          </w:p>
          <w:p w14:paraId="51D2DF93" w14:textId="77777777" w:rsidR="00F94096" w:rsidRDefault="00F94096" w:rsidP="00F94096">
            <w:pPr>
              <w:shd w:val="clear" w:color="auto" w:fill="FFFFFF"/>
              <w:textAlignment w:val="center"/>
              <w:rPr>
                <w:rFonts w:ascii="Arial" w:hAnsi="Arial" w:cs="Arial"/>
                <w:color w:val="232A31"/>
              </w:rPr>
            </w:pPr>
            <w:r>
              <w:rPr>
                <w:rStyle w:val="vam"/>
                <w:rFonts w:ascii="Arial" w:eastAsiaTheme="majorEastAsia" w:hAnsi="Arial" w:cs="Arial"/>
                <w:color w:val="232A31"/>
              </w:rPr>
              <w:t>Tangible Book Value</w:t>
            </w:r>
          </w:p>
          <w:p w14:paraId="21D7F913" w14:textId="77777777" w:rsidR="00F94096" w:rsidRDefault="00F94096" w:rsidP="00F94096">
            <w:pPr>
              <w:shd w:val="clear" w:color="auto" w:fill="FFFFFF"/>
              <w:jc w:val="center"/>
              <w:rPr>
                <w:rFonts w:ascii="Arial" w:hAnsi="Arial" w:cs="Arial"/>
                <w:color w:val="232A31"/>
              </w:rPr>
            </w:pPr>
            <w:r>
              <w:rPr>
                <w:rFonts w:ascii="Arial" w:hAnsi="Arial" w:cs="Arial"/>
                <w:color w:val="232A31"/>
              </w:rPr>
              <w:t>28,472,000</w:t>
            </w:r>
          </w:p>
          <w:p w14:paraId="757B0C3D" w14:textId="77777777" w:rsidR="00F94096" w:rsidRDefault="00F94096" w:rsidP="00F94096">
            <w:pPr>
              <w:shd w:val="clear" w:color="auto" w:fill="FFFFFF"/>
              <w:jc w:val="center"/>
              <w:rPr>
                <w:rFonts w:ascii="Arial" w:hAnsi="Arial" w:cs="Arial"/>
                <w:color w:val="232A31"/>
              </w:rPr>
            </w:pPr>
            <w:r>
              <w:rPr>
                <w:rFonts w:ascii="Arial" w:hAnsi="Arial" w:cs="Arial"/>
                <w:color w:val="232A31"/>
              </w:rPr>
              <w:t>21,705,000</w:t>
            </w:r>
          </w:p>
          <w:p w14:paraId="0C918529" w14:textId="77777777" w:rsidR="00F94096" w:rsidRDefault="00F94096" w:rsidP="00F94096">
            <w:pPr>
              <w:shd w:val="clear" w:color="auto" w:fill="FFFFFF"/>
              <w:jc w:val="center"/>
              <w:rPr>
                <w:rFonts w:ascii="Arial" w:hAnsi="Arial" w:cs="Arial"/>
                <w:color w:val="232A31"/>
              </w:rPr>
            </w:pPr>
            <w:r>
              <w:rPr>
                <w:rFonts w:ascii="Arial" w:hAnsi="Arial" w:cs="Arial"/>
                <w:color w:val="232A31"/>
              </w:rPr>
              <w:t>6,081,000</w:t>
            </w:r>
          </w:p>
          <w:p w14:paraId="45AE3941" w14:textId="77777777" w:rsidR="00F94096" w:rsidRDefault="00F94096" w:rsidP="00F94096">
            <w:pPr>
              <w:shd w:val="clear" w:color="auto" w:fill="FFFFFF"/>
              <w:jc w:val="center"/>
              <w:rPr>
                <w:rFonts w:ascii="Arial" w:hAnsi="Arial" w:cs="Arial"/>
                <w:color w:val="232A31"/>
              </w:rPr>
            </w:pPr>
            <w:r>
              <w:rPr>
                <w:rFonts w:ascii="Arial" w:hAnsi="Arial" w:cs="Arial"/>
                <w:color w:val="232A31"/>
              </w:rPr>
              <w:t>4,572,592</w:t>
            </w:r>
          </w:p>
          <w:p w14:paraId="47D757C4" w14:textId="77777777" w:rsidR="00F94096" w:rsidRDefault="00F94096" w:rsidP="00F94096">
            <w:pPr>
              <w:shd w:val="clear" w:color="auto" w:fill="FFFFFF"/>
              <w:textAlignment w:val="center"/>
              <w:rPr>
                <w:rFonts w:ascii="Arial" w:hAnsi="Arial" w:cs="Arial"/>
                <w:color w:val="232A31"/>
              </w:rPr>
            </w:pPr>
            <w:r>
              <w:rPr>
                <w:rStyle w:val="vam"/>
                <w:rFonts w:ascii="Arial" w:eastAsiaTheme="majorEastAsia" w:hAnsi="Arial" w:cs="Arial"/>
                <w:color w:val="232A31"/>
              </w:rPr>
              <w:t>Total Debt</w:t>
            </w:r>
          </w:p>
          <w:p w14:paraId="2B4EDC49" w14:textId="77777777" w:rsidR="00F94096" w:rsidRDefault="00F94096" w:rsidP="00F94096">
            <w:pPr>
              <w:shd w:val="clear" w:color="auto" w:fill="FFFFFF"/>
              <w:jc w:val="center"/>
              <w:rPr>
                <w:rFonts w:ascii="Arial" w:hAnsi="Arial" w:cs="Arial"/>
                <w:color w:val="232A31"/>
              </w:rPr>
            </w:pPr>
            <w:r>
              <w:rPr>
                <w:rFonts w:ascii="Arial" w:hAnsi="Arial" w:cs="Arial"/>
                <w:color w:val="232A31"/>
              </w:rPr>
              <w:t>8,873,000</w:t>
            </w:r>
          </w:p>
          <w:p w14:paraId="0B65AD72" w14:textId="77777777" w:rsidR="00F94096" w:rsidRDefault="00F94096" w:rsidP="00F94096">
            <w:pPr>
              <w:shd w:val="clear" w:color="auto" w:fill="FFFFFF"/>
              <w:jc w:val="center"/>
              <w:rPr>
                <w:rFonts w:ascii="Arial" w:hAnsi="Arial" w:cs="Arial"/>
                <w:color w:val="232A31"/>
              </w:rPr>
            </w:pPr>
            <w:r>
              <w:rPr>
                <w:rFonts w:ascii="Arial" w:hAnsi="Arial" w:cs="Arial"/>
                <w:color w:val="232A31"/>
              </w:rPr>
              <w:t>13,279,000</w:t>
            </w:r>
          </w:p>
          <w:p w14:paraId="56BBA87C" w14:textId="77777777" w:rsidR="00F94096" w:rsidRDefault="00F94096" w:rsidP="00F94096">
            <w:pPr>
              <w:shd w:val="clear" w:color="auto" w:fill="FFFFFF"/>
              <w:jc w:val="center"/>
              <w:rPr>
                <w:rFonts w:ascii="Arial" w:hAnsi="Arial" w:cs="Arial"/>
                <w:color w:val="232A31"/>
              </w:rPr>
            </w:pPr>
            <w:r>
              <w:rPr>
                <w:rFonts w:ascii="Arial" w:hAnsi="Arial" w:cs="Arial"/>
                <w:color w:val="232A31"/>
              </w:rPr>
              <w:t>14,697,000</w:t>
            </w:r>
          </w:p>
          <w:p w14:paraId="783B6E1E" w14:textId="77777777" w:rsidR="00F94096" w:rsidRDefault="00F94096" w:rsidP="00F94096">
            <w:pPr>
              <w:shd w:val="clear" w:color="auto" w:fill="FFFFFF"/>
              <w:jc w:val="center"/>
              <w:rPr>
                <w:rFonts w:ascii="Arial" w:hAnsi="Arial" w:cs="Arial"/>
                <w:color w:val="232A31"/>
              </w:rPr>
            </w:pPr>
            <w:r>
              <w:rPr>
                <w:rFonts w:ascii="Arial" w:hAnsi="Arial" w:cs="Arial"/>
                <w:color w:val="232A31"/>
              </w:rPr>
              <w:t>13,827,271</w:t>
            </w:r>
          </w:p>
          <w:p w14:paraId="1AFC6345" w14:textId="77777777" w:rsidR="00F94096" w:rsidRDefault="00F94096" w:rsidP="00F94096">
            <w:pPr>
              <w:shd w:val="clear" w:color="auto" w:fill="FFFFFF"/>
              <w:textAlignment w:val="center"/>
              <w:rPr>
                <w:rFonts w:ascii="Arial" w:hAnsi="Arial" w:cs="Arial"/>
                <w:color w:val="232A31"/>
              </w:rPr>
            </w:pPr>
            <w:r>
              <w:rPr>
                <w:rStyle w:val="vam"/>
                <w:rFonts w:ascii="Arial" w:eastAsiaTheme="majorEastAsia" w:hAnsi="Arial" w:cs="Arial"/>
                <w:color w:val="232A31"/>
              </w:rPr>
              <w:t>Net Debt</w:t>
            </w:r>
          </w:p>
          <w:p w14:paraId="5F7916F8" w14:textId="77777777" w:rsidR="00F94096" w:rsidRDefault="00F94096" w:rsidP="00F94096">
            <w:pPr>
              <w:shd w:val="clear" w:color="auto" w:fill="FFFFFF"/>
              <w:jc w:val="center"/>
              <w:rPr>
                <w:rFonts w:ascii="Arial" w:hAnsi="Arial" w:cs="Arial"/>
                <w:color w:val="232A31"/>
              </w:rPr>
            </w:pPr>
            <w:r>
              <w:rPr>
                <w:rFonts w:ascii="Arial" w:hAnsi="Arial" w:cs="Arial"/>
                <w:color w:val="232A31"/>
              </w:rPr>
              <w:t>-</w:t>
            </w:r>
          </w:p>
          <w:p w14:paraId="43731E2E" w14:textId="77777777" w:rsidR="00F94096" w:rsidRDefault="00F94096" w:rsidP="00F94096">
            <w:pPr>
              <w:shd w:val="clear" w:color="auto" w:fill="FFFFFF"/>
              <w:jc w:val="center"/>
              <w:rPr>
                <w:rFonts w:ascii="Arial" w:hAnsi="Arial" w:cs="Arial"/>
                <w:color w:val="232A31"/>
              </w:rPr>
            </w:pPr>
            <w:r>
              <w:rPr>
                <w:rFonts w:ascii="Arial" w:hAnsi="Arial" w:cs="Arial"/>
                <w:color w:val="232A31"/>
              </w:rPr>
              <w:t>-</w:t>
            </w:r>
          </w:p>
          <w:p w14:paraId="3259AEBE" w14:textId="77777777" w:rsidR="00F94096" w:rsidRDefault="00F94096" w:rsidP="00F94096">
            <w:pPr>
              <w:shd w:val="clear" w:color="auto" w:fill="FFFFFF"/>
              <w:jc w:val="center"/>
              <w:rPr>
                <w:rFonts w:ascii="Arial" w:hAnsi="Arial" w:cs="Arial"/>
                <w:color w:val="232A31"/>
              </w:rPr>
            </w:pPr>
            <w:r>
              <w:rPr>
                <w:rFonts w:ascii="Arial" w:hAnsi="Arial" w:cs="Arial"/>
                <w:color w:val="232A31"/>
              </w:rPr>
              <w:t>5,533,000</w:t>
            </w:r>
          </w:p>
          <w:p w14:paraId="3591754F" w14:textId="77777777" w:rsidR="00F94096" w:rsidRDefault="00F94096" w:rsidP="00F94096">
            <w:pPr>
              <w:shd w:val="clear" w:color="auto" w:fill="FFFFFF"/>
              <w:jc w:val="center"/>
              <w:rPr>
                <w:rFonts w:ascii="Arial" w:hAnsi="Arial" w:cs="Arial"/>
                <w:color w:val="232A31"/>
              </w:rPr>
            </w:pPr>
            <w:r>
              <w:rPr>
                <w:rFonts w:ascii="Arial" w:hAnsi="Arial" w:cs="Arial"/>
                <w:color w:val="232A31"/>
              </w:rPr>
              <w:t>6,946,857</w:t>
            </w:r>
          </w:p>
          <w:p w14:paraId="284E19B6" w14:textId="77777777" w:rsidR="00F94096" w:rsidRDefault="00F94096" w:rsidP="00F94096">
            <w:pPr>
              <w:shd w:val="clear" w:color="auto" w:fill="FFFFFF"/>
              <w:textAlignment w:val="center"/>
              <w:rPr>
                <w:rFonts w:ascii="Arial" w:hAnsi="Arial" w:cs="Arial"/>
                <w:color w:val="232A31"/>
              </w:rPr>
            </w:pPr>
            <w:r>
              <w:rPr>
                <w:rStyle w:val="vam"/>
                <w:rFonts w:ascii="Arial" w:eastAsiaTheme="majorEastAsia" w:hAnsi="Arial" w:cs="Arial"/>
                <w:color w:val="232A31"/>
              </w:rPr>
              <w:t>Share Issued</w:t>
            </w:r>
          </w:p>
          <w:p w14:paraId="573D35EE" w14:textId="77777777" w:rsidR="00F94096" w:rsidRDefault="00F94096" w:rsidP="00F94096">
            <w:pPr>
              <w:shd w:val="clear" w:color="auto" w:fill="FFFFFF"/>
              <w:jc w:val="center"/>
              <w:rPr>
                <w:rFonts w:ascii="Arial" w:hAnsi="Arial" w:cs="Arial"/>
                <w:color w:val="232A31"/>
              </w:rPr>
            </w:pPr>
            <w:r>
              <w:rPr>
                <w:rFonts w:ascii="Arial" w:hAnsi="Arial" w:cs="Arial"/>
                <w:color w:val="232A31"/>
              </w:rPr>
              <w:t>1,033,000</w:t>
            </w:r>
          </w:p>
          <w:p w14:paraId="624ACAFE" w14:textId="77777777" w:rsidR="00F94096" w:rsidRDefault="00F94096" w:rsidP="00F94096">
            <w:pPr>
              <w:shd w:val="clear" w:color="auto" w:fill="FFFFFF"/>
              <w:jc w:val="center"/>
              <w:rPr>
                <w:rFonts w:ascii="Arial" w:hAnsi="Arial" w:cs="Arial"/>
                <w:color w:val="232A31"/>
              </w:rPr>
            </w:pPr>
            <w:r>
              <w:rPr>
                <w:rFonts w:ascii="Arial" w:hAnsi="Arial" w:cs="Arial"/>
                <w:color w:val="232A31"/>
              </w:rPr>
              <w:t>960,000</w:t>
            </w:r>
          </w:p>
          <w:p w14:paraId="6A5A62D0" w14:textId="77777777" w:rsidR="00F94096" w:rsidRDefault="00F94096" w:rsidP="00F94096">
            <w:pPr>
              <w:shd w:val="clear" w:color="auto" w:fill="FFFFFF"/>
              <w:jc w:val="center"/>
              <w:rPr>
                <w:rFonts w:ascii="Arial" w:hAnsi="Arial" w:cs="Arial"/>
                <w:color w:val="232A31"/>
              </w:rPr>
            </w:pPr>
            <w:r>
              <w:rPr>
                <w:rFonts w:ascii="Arial" w:hAnsi="Arial" w:cs="Arial"/>
                <w:color w:val="232A31"/>
              </w:rPr>
              <w:t>905,310</w:t>
            </w:r>
          </w:p>
          <w:p w14:paraId="288DBF06" w14:textId="77777777" w:rsidR="00F94096" w:rsidRDefault="00F94096" w:rsidP="00F94096">
            <w:pPr>
              <w:shd w:val="clear" w:color="auto" w:fill="FFFFFF"/>
              <w:jc w:val="center"/>
              <w:rPr>
                <w:rFonts w:ascii="Arial" w:hAnsi="Arial" w:cs="Arial"/>
                <w:color w:val="232A31"/>
              </w:rPr>
            </w:pPr>
            <w:r>
              <w:rPr>
                <w:rFonts w:ascii="Arial" w:hAnsi="Arial" w:cs="Arial"/>
                <w:color w:val="232A31"/>
              </w:rPr>
              <w:t>863,013</w:t>
            </w:r>
          </w:p>
          <w:p w14:paraId="60E60D83" w14:textId="77777777" w:rsidR="00F94096" w:rsidRDefault="00F94096" w:rsidP="00F94096">
            <w:pPr>
              <w:shd w:val="clear" w:color="auto" w:fill="FFFFFF"/>
              <w:textAlignment w:val="center"/>
              <w:rPr>
                <w:rFonts w:ascii="Arial" w:hAnsi="Arial" w:cs="Arial"/>
                <w:color w:val="232A31"/>
              </w:rPr>
            </w:pPr>
            <w:r>
              <w:rPr>
                <w:rStyle w:val="vam"/>
                <w:rFonts w:ascii="Arial" w:eastAsiaTheme="majorEastAsia" w:hAnsi="Arial" w:cs="Arial"/>
                <w:color w:val="232A31"/>
              </w:rPr>
              <w:t>Ordinary Shares Number</w:t>
            </w:r>
          </w:p>
          <w:p w14:paraId="74A14D9A" w14:textId="77777777" w:rsidR="00F94096" w:rsidRDefault="00F94096" w:rsidP="00F94096">
            <w:pPr>
              <w:shd w:val="clear" w:color="auto" w:fill="FFFFFF"/>
              <w:jc w:val="center"/>
              <w:rPr>
                <w:rFonts w:ascii="Arial" w:hAnsi="Arial" w:cs="Arial"/>
                <w:color w:val="232A31"/>
              </w:rPr>
            </w:pPr>
            <w:r>
              <w:rPr>
                <w:rFonts w:ascii="Arial" w:hAnsi="Arial" w:cs="Arial"/>
                <w:color w:val="232A31"/>
              </w:rPr>
              <w:t>1,033,000</w:t>
            </w:r>
          </w:p>
          <w:p w14:paraId="6B2B062D" w14:textId="77777777" w:rsidR="00F94096" w:rsidRDefault="00F94096" w:rsidP="00F94096">
            <w:pPr>
              <w:shd w:val="clear" w:color="auto" w:fill="FFFFFF"/>
              <w:jc w:val="center"/>
              <w:rPr>
                <w:rFonts w:ascii="Arial" w:hAnsi="Arial" w:cs="Arial"/>
                <w:color w:val="232A31"/>
              </w:rPr>
            </w:pPr>
            <w:r>
              <w:rPr>
                <w:rFonts w:ascii="Arial" w:hAnsi="Arial" w:cs="Arial"/>
                <w:color w:val="232A31"/>
              </w:rPr>
              <w:t>960,000</w:t>
            </w:r>
          </w:p>
          <w:p w14:paraId="6C98E8A7" w14:textId="77777777" w:rsidR="00F94096" w:rsidRDefault="00F94096" w:rsidP="00F94096">
            <w:pPr>
              <w:shd w:val="clear" w:color="auto" w:fill="FFFFFF"/>
              <w:jc w:val="center"/>
              <w:rPr>
                <w:rFonts w:ascii="Arial" w:hAnsi="Arial" w:cs="Arial"/>
                <w:color w:val="232A31"/>
              </w:rPr>
            </w:pPr>
            <w:r>
              <w:rPr>
                <w:rFonts w:ascii="Arial" w:hAnsi="Arial" w:cs="Arial"/>
                <w:color w:val="232A31"/>
              </w:rPr>
              <w:t>905,310</w:t>
            </w:r>
          </w:p>
          <w:p w14:paraId="412235B2" w14:textId="77777777" w:rsidR="00F94096" w:rsidRDefault="00F94096" w:rsidP="00F94096">
            <w:pPr>
              <w:shd w:val="clear" w:color="auto" w:fill="FFFFFF"/>
              <w:jc w:val="center"/>
              <w:rPr>
                <w:rFonts w:ascii="Arial" w:hAnsi="Arial" w:cs="Arial"/>
                <w:color w:val="232A31"/>
              </w:rPr>
            </w:pPr>
            <w:r>
              <w:rPr>
                <w:rFonts w:ascii="Arial" w:hAnsi="Arial" w:cs="Arial"/>
                <w:color w:val="232A31"/>
              </w:rPr>
              <w:t>863,013</w:t>
            </w:r>
          </w:p>
          <w:p w14:paraId="6C96BD91" w14:textId="7F5FE264" w:rsidR="003E44B8" w:rsidRPr="00040C2C" w:rsidRDefault="003E44B8" w:rsidP="003E52BF">
            <w:pPr>
              <w:rPr>
                <w:color w:val="000000" w:themeColor="text1"/>
              </w:rPr>
            </w:pPr>
          </w:p>
        </w:tc>
        <w:tc>
          <w:tcPr>
            <w:tcW w:w="91" w:type="dxa"/>
            <w:tcBorders>
              <w:top w:val="nil"/>
              <w:left w:val="nil"/>
              <w:bottom w:val="nil"/>
              <w:right w:val="nil"/>
            </w:tcBorders>
          </w:tcPr>
          <w:p w14:paraId="6DF34395" w14:textId="77777777" w:rsidR="008D2F7C" w:rsidRDefault="008D2F7C" w:rsidP="003E52BF">
            <w:pPr>
              <w:ind w:left="72"/>
              <w:rPr>
                <w:noProof/>
              </w:rPr>
            </w:pPr>
          </w:p>
        </w:tc>
      </w:tr>
      <w:bookmarkEnd w:id="23"/>
      <w:bookmarkEnd w:id="24"/>
    </w:tbl>
    <w:p w14:paraId="351F3DD9" w14:textId="4D0A2ED0" w:rsidR="008D2F7C" w:rsidRPr="008D2F7C" w:rsidRDefault="008D2F7C" w:rsidP="008D2F7C">
      <w:pPr>
        <w:rPr>
          <w:rFonts w:ascii="Helvetica" w:hAnsi="Helvetica"/>
          <w:color w:val="212529"/>
          <w:sz w:val="21"/>
          <w:szCs w:val="21"/>
          <w:shd w:val="clear" w:color="auto" w:fill="FFFFFF"/>
        </w:rPr>
      </w:pPr>
    </w:p>
    <w:sectPr w:rsidR="008D2F7C" w:rsidRPr="008D2F7C" w:rsidSect="00F7440E">
      <w:footerReference w:type="default" r:id="rId30"/>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78F239" w14:textId="77777777" w:rsidR="00DB6AC4" w:rsidRDefault="00DB6AC4" w:rsidP="002C64DE">
      <w:r>
        <w:separator/>
      </w:r>
    </w:p>
  </w:endnote>
  <w:endnote w:type="continuationSeparator" w:id="0">
    <w:p w14:paraId="07068913" w14:textId="77777777" w:rsidR="00DB6AC4" w:rsidRDefault="00DB6AC4" w:rsidP="002C64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06AB5" w14:textId="75D34DA0" w:rsidR="004E7917" w:rsidRDefault="004E7917">
    <w:pPr>
      <w:pStyle w:val="Footer"/>
    </w:pPr>
    <w:r>
      <w:rPr>
        <w:noProof/>
      </w:rPr>
      <w:drawing>
        <wp:inline distT="0" distB="0" distL="0" distR="0" wp14:anchorId="55BFFFA2" wp14:editId="50DF5621">
          <wp:extent cx="942975" cy="1219200"/>
          <wp:effectExtent l="0" t="0" r="9525" b="0"/>
          <wp:docPr id="32" name="Picture 32" descr="A picture containing text, clipart, a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 clipart, ax&#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942975" cy="1219200"/>
                  </a:xfrm>
                  <a:prstGeom prst="rect">
                    <a:avLst/>
                  </a:prstGeom>
                </pic:spPr>
              </pic:pic>
            </a:graphicData>
          </a:graphic>
        </wp:inline>
      </w:drawing>
    </w:r>
  </w:p>
  <w:p w14:paraId="66D2BF7E" w14:textId="456A9DF5" w:rsidR="00EB2550" w:rsidRPr="0091532D" w:rsidRDefault="00EB2550" w:rsidP="009153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D25C4E" w14:textId="77777777" w:rsidR="00DB6AC4" w:rsidRDefault="00DB6AC4" w:rsidP="002C64DE">
      <w:r>
        <w:separator/>
      </w:r>
    </w:p>
  </w:footnote>
  <w:footnote w:type="continuationSeparator" w:id="0">
    <w:p w14:paraId="038FEE06" w14:textId="77777777" w:rsidR="00DB6AC4" w:rsidRDefault="00DB6AC4" w:rsidP="002C64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494CEFE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5pt;height:1.5pt;visibility:visible;mso-wrap-style:square" o:bullet="t">
        <v:imagedata r:id="rId1" o:title=""/>
      </v:shape>
    </w:pict>
  </w:numPicBullet>
  <w:abstractNum w:abstractNumId="0" w15:restartNumberingAfterBreak="0">
    <w:nsid w:val="26B060A1"/>
    <w:multiLevelType w:val="hybridMultilevel"/>
    <w:tmpl w:val="AD3AF846"/>
    <w:lvl w:ilvl="0" w:tplc="2B5238A4">
      <w:start w:val="1"/>
      <w:numFmt w:val="bullet"/>
      <w:lvlText w:val=""/>
      <w:lvlPicBulletId w:val="0"/>
      <w:lvlJc w:val="left"/>
      <w:pPr>
        <w:tabs>
          <w:tab w:val="num" w:pos="720"/>
        </w:tabs>
        <w:ind w:left="720" w:hanging="360"/>
      </w:pPr>
      <w:rPr>
        <w:rFonts w:ascii="Symbol" w:hAnsi="Symbol" w:hint="default"/>
      </w:rPr>
    </w:lvl>
    <w:lvl w:ilvl="1" w:tplc="468017F2" w:tentative="1">
      <w:start w:val="1"/>
      <w:numFmt w:val="bullet"/>
      <w:lvlText w:val=""/>
      <w:lvlJc w:val="left"/>
      <w:pPr>
        <w:tabs>
          <w:tab w:val="num" w:pos="1440"/>
        </w:tabs>
        <w:ind w:left="1440" w:hanging="360"/>
      </w:pPr>
      <w:rPr>
        <w:rFonts w:ascii="Symbol" w:hAnsi="Symbol" w:hint="default"/>
      </w:rPr>
    </w:lvl>
    <w:lvl w:ilvl="2" w:tplc="267CC6D8" w:tentative="1">
      <w:start w:val="1"/>
      <w:numFmt w:val="bullet"/>
      <w:lvlText w:val=""/>
      <w:lvlJc w:val="left"/>
      <w:pPr>
        <w:tabs>
          <w:tab w:val="num" w:pos="2160"/>
        </w:tabs>
        <w:ind w:left="2160" w:hanging="360"/>
      </w:pPr>
      <w:rPr>
        <w:rFonts w:ascii="Symbol" w:hAnsi="Symbol" w:hint="default"/>
      </w:rPr>
    </w:lvl>
    <w:lvl w:ilvl="3" w:tplc="E4D0AD0A" w:tentative="1">
      <w:start w:val="1"/>
      <w:numFmt w:val="bullet"/>
      <w:lvlText w:val=""/>
      <w:lvlJc w:val="left"/>
      <w:pPr>
        <w:tabs>
          <w:tab w:val="num" w:pos="2880"/>
        </w:tabs>
        <w:ind w:left="2880" w:hanging="360"/>
      </w:pPr>
      <w:rPr>
        <w:rFonts w:ascii="Symbol" w:hAnsi="Symbol" w:hint="default"/>
      </w:rPr>
    </w:lvl>
    <w:lvl w:ilvl="4" w:tplc="0E2E6D3E" w:tentative="1">
      <w:start w:val="1"/>
      <w:numFmt w:val="bullet"/>
      <w:lvlText w:val=""/>
      <w:lvlJc w:val="left"/>
      <w:pPr>
        <w:tabs>
          <w:tab w:val="num" w:pos="3600"/>
        </w:tabs>
        <w:ind w:left="3600" w:hanging="360"/>
      </w:pPr>
      <w:rPr>
        <w:rFonts w:ascii="Symbol" w:hAnsi="Symbol" w:hint="default"/>
      </w:rPr>
    </w:lvl>
    <w:lvl w:ilvl="5" w:tplc="5A34FCBC" w:tentative="1">
      <w:start w:val="1"/>
      <w:numFmt w:val="bullet"/>
      <w:lvlText w:val=""/>
      <w:lvlJc w:val="left"/>
      <w:pPr>
        <w:tabs>
          <w:tab w:val="num" w:pos="4320"/>
        </w:tabs>
        <w:ind w:left="4320" w:hanging="360"/>
      </w:pPr>
      <w:rPr>
        <w:rFonts w:ascii="Symbol" w:hAnsi="Symbol" w:hint="default"/>
      </w:rPr>
    </w:lvl>
    <w:lvl w:ilvl="6" w:tplc="5802AFEE" w:tentative="1">
      <w:start w:val="1"/>
      <w:numFmt w:val="bullet"/>
      <w:lvlText w:val=""/>
      <w:lvlJc w:val="left"/>
      <w:pPr>
        <w:tabs>
          <w:tab w:val="num" w:pos="5040"/>
        </w:tabs>
        <w:ind w:left="5040" w:hanging="360"/>
      </w:pPr>
      <w:rPr>
        <w:rFonts w:ascii="Symbol" w:hAnsi="Symbol" w:hint="default"/>
      </w:rPr>
    </w:lvl>
    <w:lvl w:ilvl="7" w:tplc="F3328D22" w:tentative="1">
      <w:start w:val="1"/>
      <w:numFmt w:val="bullet"/>
      <w:lvlText w:val=""/>
      <w:lvlJc w:val="left"/>
      <w:pPr>
        <w:tabs>
          <w:tab w:val="num" w:pos="5760"/>
        </w:tabs>
        <w:ind w:left="5760" w:hanging="360"/>
      </w:pPr>
      <w:rPr>
        <w:rFonts w:ascii="Symbol" w:hAnsi="Symbol" w:hint="default"/>
      </w:rPr>
    </w:lvl>
    <w:lvl w:ilvl="8" w:tplc="DD72EA70"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322021EF"/>
    <w:multiLevelType w:val="multilevel"/>
    <w:tmpl w:val="2CFE8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FD6410B"/>
    <w:multiLevelType w:val="hybridMultilevel"/>
    <w:tmpl w:val="F95AB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73654909">
    <w:abstractNumId w:val="2"/>
  </w:num>
  <w:num w:numId="2" w16cid:durableId="1068112423">
    <w:abstractNumId w:val="0"/>
  </w:num>
  <w:num w:numId="3" w16cid:durableId="3529268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307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2C72"/>
    <w:rsid w:val="000013E3"/>
    <w:rsid w:val="000307D1"/>
    <w:rsid w:val="00040C2C"/>
    <w:rsid w:val="000476CE"/>
    <w:rsid w:val="000608EE"/>
    <w:rsid w:val="000C0D4E"/>
    <w:rsid w:val="000D3E5C"/>
    <w:rsid w:val="00101EB3"/>
    <w:rsid w:val="00115928"/>
    <w:rsid w:val="00127974"/>
    <w:rsid w:val="00155FE6"/>
    <w:rsid w:val="001A7A86"/>
    <w:rsid w:val="00233B94"/>
    <w:rsid w:val="00283362"/>
    <w:rsid w:val="002B3795"/>
    <w:rsid w:val="002B3928"/>
    <w:rsid w:val="002C177B"/>
    <w:rsid w:val="002C3548"/>
    <w:rsid w:val="002C64DE"/>
    <w:rsid w:val="002D53CC"/>
    <w:rsid w:val="002F015E"/>
    <w:rsid w:val="00332FEE"/>
    <w:rsid w:val="003704B5"/>
    <w:rsid w:val="003A78A7"/>
    <w:rsid w:val="003C4770"/>
    <w:rsid w:val="003E44B8"/>
    <w:rsid w:val="003F0AE5"/>
    <w:rsid w:val="003F64C8"/>
    <w:rsid w:val="003F672F"/>
    <w:rsid w:val="004257EF"/>
    <w:rsid w:val="004474A2"/>
    <w:rsid w:val="0047122C"/>
    <w:rsid w:val="00490417"/>
    <w:rsid w:val="004A152A"/>
    <w:rsid w:val="004D1D80"/>
    <w:rsid w:val="004E6694"/>
    <w:rsid w:val="004E7917"/>
    <w:rsid w:val="005102EA"/>
    <w:rsid w:val="00513901"/>
    <w:rsid w:val="005157C2"/>
    <w:rsid w:val="0056587B"/>
    <w:rsid w:val="005A51AB"/>
    <w:rsid w:val="005D45B6"/>
    <w:rsid w:val="0062481B"/>
    <w:rsid w:val="00631E61"/>
    <w:rsid w:val="00643E1B"/>
    <w:rsid w:val="00681B7D"/>
    <w:rsid w:val="006D4510"/>
    <w:rsid w:val="006D6295"/>
    <w:rsid w:val="00743446"/>
    <w:rsid w:val="007560D2"/>
    <w:rsid w:val="0079133B"/>
    <w:rsid w:val="00792334"/>
    <w:rsid w:val="0079247E"/>
    <w:rsid w:val="00795F8E"/>
    <w:rsid w:val="007A5AA4"/>
    <w:rsid w:val="007B56C0"/>
    <w:rsid w:val="007F2E17"/>
    <w:rsid w:val="007F7527"/>
    <w:rsid w:val="008509B6"/>
    <w:rsid w:val="00860643"/>
    <w:rsid w:val="008A0324"/>
    <w:rsid w:val="008D2F7C"/>
    <w:rsid w:val="00903BA7"/>
    <w:rsid w:val="00904F38"/>
    <w:rsid w:val="0091532D"/>
    <w:rsid w:val="00933762"/>
    <w:rsid w:val="0099238A"/>
    <w:rsid w:val="00A34CAC"/>
    <w:rsid w:val="00A40CEB"/>
    <w:rsid w:val="00A42D7C"/>
    <w:rsid w:val="00A51772"/>
    <w:rsid w:val="00A64D9E"/>
    <w:rsid w:val="00A86673"/>
    <w:rsid w:val="00AD376D"/>
    <w:rsid w:val="00AE67D4"/>
    <w:rsid w:val="00AF086F"/>
    <w:rsid w:val="00B0542C"/>
    <w:rsid w:val="00B34AB9"/>
    <w:rsid w:val="00B5004D"/>
    <w:rsid w:val="00BB0CB0"/>
    <w:rsid w:val="00BE030F"/>
    <w:rsid w:val="00C11258"/>
    <w:rsid w:val="00C659D4"/>
    <w:rsid w:val="00C90ABE"/>
    <w:rsid w:val="00CD6142"/>
    <w:rsid w:val="00D103F4"/>
    <w:rsid w:val="00D1545E"/>
    <w:rsid w:val="00D72C72"/>
    <w:rsid w:val="00DA1CC4"/>
    <w:rsid w:val="00DB6AC4"/>
    <w:rsid w:val="00DB6C58"/>
    <w:rsid w:val="00DC3F05"/>
    <w:rsid w:val="00DD35F6"/>
    <w:rsid w:val="00DE63A7"/>
    <w:rsid w:val="00DF5531"/>
    <w:rsid w:val="00DF5B23"/>
    <w:rsid w:val="00E31E3F"/>
    <w:rsid w:val="00E61D5F"/>
    <w:rsid w:val="00E874A7"/>
    <w:rsid w:val="00E93038"/>
    <w:rsid w:val="00EB1AEF"/>
    <w:rsid w:val="00EB2550"/>
    <w:rsid w:val="00ED1274"/>
    <w:rsid w:val="00EF7D2B"/>
    <w:rsid w:val="00F03909"/>
    <w:rsid w:val="00F2599F"/>
    <w:rsid w:val="00F519EA"/>
    <w:rsid w:val="00F65983"/>
    <w:rsid w:val="00F7440E"/>
    <w:rsid w:val="00F77A90"/>
    <w:rsid w:val="00F94096"/>
    <w:rsid w:val="00FB57C5"/>
    <w:rsid w:val="00FC1678"/>
    <w:rsid w:val="00FC49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3"/>
    <o:shapelayout v:ext="edit">
      <o:idmap v:ext="edit" data="2"/>
    </o:shapelayout>
  </w:shapeDefaults>
  <w:decimalSymbol w:val="."/>
  <w:listSeparator w:val=","/>
  <w14:docId w14:val="6238687A"/>
  <w15:chartTrackingRefBased/>
  <w15:docId w15:val="{4A40F2A2-77C6-42CC-9FEE-DC9E91903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2C72"/>
    <w:pPr>
      <w:suppressAutoHyphens/>
      <w:spacing w:after="0" w:line="240" w:lineRule="auto"/>
    </w:pPr>
    <w:rPr>
      <w:rFonts w:ascii="Times New Roman" w:eastAsia="Times New Roman" w:hAnsi="Times New Roman" w:cs="Times New Roman"/>
      <w:sz w:val="20"/>
      <w:szCs w:val="20"/>
      <w:lang w:val="en-GB" w:eastAsia="zh-CN"/>
    </w:rPr>
  </w:style>
  <w:style w:type="paragraph" w:styleId="Heading1">
    <w:name w:val="heading 1"/>
    <w:basedOn w:val="Normal"/>
    <w:next w:val="Normal"/>
    <w:link w:val="Heading1Char"/>
    <w:uiPriority w:val="9"/>
    <w:qFormat/>
    <w:rsid w:val="0093376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B0542C"/>
    <w:pPr>
      <w:suppressAutoHyphens w:val="0"/>
      <w:spacing w:before="100" w:beforeAutospacing="1" w:after="100" w:afterAutospacing="1"/>
      <w:outlineLvl w:val="1"/>
    </w:pPr>
    <w:rPr>
      <w:b/>
      <w:bCs/>
      <w:sz w:val="36"/>
      <w:szCs w:val="36"/>
      <w:lang w:val="en-US" w:eastAsia="en-US"/>
    </w:rPr>
  </w:style>
  <w:style w:type="paragraph" w:styleId="Heading3">
    <w:name w:val="heading 3"/>
    <w:basedOn w:val="Normal"/>
    <w:next w:val="Normal"/>
    <w:link w:val="Heading3Char"/>
    <w:uiPriority w:val="9"/>
    <w:semiHidden/>
    <w:unhideWhenUsed/>
    <w:qFormat/>
    <w:rsid w:val="00F94096"/>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PlainTable21">
    <w:name w:val="Plain Table 21"/>
    <w:basedOn w:val="TableNormal"/>
    <w:uiPriority w:val="42"/>
    <w:rsid w:val="00D72C72"/>
    <w:pPr>
      <w:spacing w:after="0" w:line="240" w:lineRule="auto"/>
    </w:pPr>
    <w:rPr>
      <w:lang w:val="en-GB"/>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2Char">
    <w:name w:val="Heading 2 Char"/>
    <w:basedOn w:val="DefaultParagraphFont"/>
    <w:link w:val="Heading2"/>
    <w:uiPriority w:val="9"/>
    <w:rsid w:val="00B0542C"/>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B0542C"/>
    <w:rPr>
      <w:color w:val="0000FF"/>
      <w:u w:val="single"/>
    </w:rPr>
  </w:style>
  <w:style w:type="character" w:customStyle="1" w:styleId="Heading1Char">
    <w:name w:val="Heading 1 Char"/>
    <w:basedOn w:val="DefaultParagraphFont"/>
    <w:link w:val="Heading1"/>
    <w:uiPriority w:val="9"/>
    <w:rsid w:val="00933762"/>
    <w:rPr>
      <w:rFonts w:asciiTheme="majorHAnsi" w:eastAsiaTheme="majorEastAsia" w:hAnsiTheme="majorHAnsi" w:cstheme="majorBidi"/>
      <w:color w:val="2F5496" w:themeColor="accent1" w:themeShade="BF"/>
      <w:sz w:val="32"/>
      <w:szCs w:val="32"/>
      <w:lang w:val="en-GB" w:eastAsia="zh-CN"/>
    </w:rPr>
  </w:style>
  <w:style w:type="paragraph" w:styleId="TOCHeading">
    <w:name w:val="TOC Heading"/>
    <w:basedOn w:val="Heading1"/>
    <w:next w:val="Normal"/>
    <w:uiPriority w:val="39"/>
    <w:unhideWhenUsed/>
    <w:qFormat/>
    <w:rsid w:val="00933762"/>
    <w:pPr>
      <w:suppressAutoHyphens w:val="0"/>
      <w:spacing w:line="259" w:lineRule="auto"/>
      <w:outlineLvl w:val="9"/>
    </w:pPr>
    <w:rPr>
      <w:lang w:val="en-US" w:eastAsia="en-US"/>
    </w:rPr>
  </w:style>
  <w:style w:type="paragraph" w:styleId="TOC2">
    <w:name w:val="toc 2"/>
    <w:basedOn w:val="Normal"/>
    <w:next w:val="Normal"/>
    <w:autoRedefine/>
    <w:uiPriority w:val="39"/>
    <w:unhideWhenUsed/>
    <w:rsid w:val="00933762"/>
    <w:pPr>
      <w:spacing w:after="100"/>
      <w:ind w:left="200"/>
    </w:pPr>
  </w:style>
  <w:style w:type="paragraph" w:styleId="TOC1">
    <w:name w:val="toc 1"/>
    <w:basedOn w:val="Normal"/>
    <w:next w:val="Normal"/>
    <w:autoRedefine/>
    <w:uiPriority w:val="39"/>
    <w:unhideWhenUsed/>
    <w:rsid w:val="000D3E5C"/>
    <w:pPr>
      <w:spacing w:after="100"/>
    </w:pPr>
  </w:style>
  <w:style w:type="character" w:styleId="Emphasis">
    <w:name w:val="Emphasis"/>
    <w:basedOn w:val="DefaultParagraphFont"/>
    <w:uiPriority w:val="20"/>
    <w:qFormat/>
    <w:rsid w:val="00101EB3"/>
    <w:rPr>
      <w:i/>
      <w:iCs/>
    </w:rPr>
  </w:style>
  <w:style w:type="paragraph" w:styleId="ListParagraph">
    <w:name w:val="List Paragraph"/>
    <w:basedOn w:val="Normal"/>
    <w:uiPriority w:val="34"/>
    <w:qFormat/>
    <w:rsid w:val="00101EB3"/>
    <w:pPr>
      <w:ind w:left="720"/>
      <w:contextualSpacing/>
    </w:pPr>
  </w:style>
  <w:style w:type="paragraph" w:styleId="Header">
    <w:name w:val="header"/>
    <w:basedOn w:val="Normal"/>
    <w:link w:val="HeaderChar"/>
    <w:uiPriority w:val="99"/>
    <w:unhideWhenUsed/>
    <w:rsid w:val="002C64DE"/>
    <w:pPr>
      <w:tabs>
        <w:tab w:val="center" w:pos="4680"/>
        <w:tab w:val="right" w:pos="9360"/>
      </w:tabs>
    </w:pPr>
  </w:style>
  <w:style w:type="character" w:customStyle="1" w:styleId="HeaderChar">
    <w:name w:val="Header Char"/>
    <w:basedOn w:val="DefaultParagraphFont"/>
    <w:link w:val="Header"/>
    <w:uiPriority w:val="99"/>
    <w:rsid w:val="002C64DE"/>
    <w:rPr>
      <w:rFonts w:ascii="Times New Roman" w:eastAsia="Times New Roman" w:hAnsi="Times New Roman" w:cs="Times New Roman"/>
      <w:sz w:val="20"/>
      <w:szCs w:val="20"/>
      <w:lang w:val="en-GB" w:eastAsia="zh-CN"/>
    </w:rPr>
  </w:style>
  <w:style w:type="paragraph" w:styleId="Footer">
    <w:name w:val="footer"/>
    <w:basedOn w:val="Normal"/>
    <w:link w:val="FooterChar"/>
    <w:uiPriority w:val="99"/>
    <w:unhideWhenUsed/>
    <w:rsid w:val="002C64DE"/>
    <w:pPr>
      <w:tabs>
        <w:tab w:val="center" w:pos="4680"/>
        <w:tab w:val="right" w:pos="9360"/>
      </w:tabs>
    </w:pPr>
  </w:style>
  <w:style w:type="character" w:customStyle="1" w:styleId="FooterChar">
    <w:name w:val="Footer Char"/>
    <w:basedOn w:val="DefaultParagraphFont"/>
    <w:link w:val="Footer"/>
    <w:uiPriority w:val="99"/>
    <w:rsid w:val="002C64DE"/>
    <w:rPr>
      <w:rFonts w:ascii="Times New Roman" w:eastAsia="Times New Roman" w:hAnsi="Times New Roman" w:cs="Times New Roman"/>
      <w:sz w:val="20"/>
      <w:szCs w:val="20"/>
      <w:lang w:val="en-GB" w:eastAsia="zh-CN"/>
    </w:rPr>
  </w:style>
  <w:style w:type="paragraph" w:styleId="NormalWeb">
    <w:name w:val="Normal (Web)"/>
    <w:basedOn w:val="Normal"/>
    <w:uiPriority w:val="99"/>
    <w:semiHidden/>
    <w:unhideWhenUsed/>
    <w:rsid w:val="005A51AB"/>
    <w:pPr>
      <w:suppressAutoHyphens w:val="0"/>
      <w:spacing w:before="100" w:beforeAutospacing="1" w:after="100" w:afterAutospacing="1"/>
    </w:pPr>
    <w:rPr>
      <w:sz w:val="24"/>
      <w:szCs w:val="24"/>
      <w:lang w:val="en-US" w:eastAsia="en-US"/>
    </w:rPr>
  </w:style>
  <w:style w:type="table" w:customStyle="1" w:styleId="TableGrid">
    <w:name w:val="TableGrid"/>
    <w:rsid w:val="002B3795"/>
    <w:pPr>
      <w:spacing w:after="0" w:line="240" w:lineRule="auto"/>
    </w:pPr>
    <w:rPr>
      <w:rFonts w:eastAsiaTheme="minorEastAsia"/>
    </w:rPr>
    <w:tblPr>
      <w:tblCellMar>
        <w:top w:w="0" w:type="dxa"/>
        <w:left w:w="0" w:type="dxa"/>
        <w:bottom w:w="0" w:type="dxa"/>
        <w:right w:w="0" w:type="dxa"/>
      </w:tblCellMar>
    </w:tblPr>
  </w:style>
  <w:style w:type="character" w:customStyle="1" w:styleId="httpswwwmarketwatchcominvestingstocktslafinancialscash-flow">
    <w:name w:val="https://www.marketwatch.com/investing/stock/tsla/financials/cash-flow"/>
    <w:basedOn w:val="DefaultParagraphFont"/>
    <w:rsid w:val="00332FEE"/>
  </w:style>
  <w:style w:type="character" w:customStyle="1" w:styleId="negative">
    <w:name w:val="negative"/>
    <w:basedOn w:val="DefaultParagraphFont"/>
    <w:rsid w:val="000476CE"/>
  </w:style>
  <w:style w:type="character" w:customStyle="1" w:styleId="positive">
    <w:name w:val="positive"/>
    <w:basedOn w:val="DefaultParagraphFont"/>
    <w:rsid w:val="000476CE"/>
  </w:style>
  <w:style w:type="character" w:customStyle="1" w:styleId="label">
    <w:name w:val="label"/>
    <w:basedOn w:val="DefaultParagraphFont"/>
    <w:rsid w:val="000476CE"/>
  </w:style>
  <w:style w:type="paragraph" w:styleId="Caption">
    <w:name w:val="caption"/>
    <w:basedOn w:val="Normal"/>
    <w:next w:val="Normal"/>
    <w:uiPriority w:val="35"/>
    <w:unhideWhenUsed/>
    <w:qFormat/>
    <w:rsid w:val="00DD35F6"/>
    <w:pPr>
      <w:spacing w:after="200"/>
    </w:pPr>
    <w:rPr>
      <w:i/>
      <w:iCs/>
      <w:color w:val="44546A" w:themeColor="text2"/>
      <w:sz w:val="18"/>
      <w:szCs w:val="18"/>
    </w:rPr>
  </w:style>
  <w:style w:type="character" w:customStyle="1" w:styleId="httpswwwteslacomengb">
    <w:name w:val="https://www.tesla.com/en_gb"/>
    <w:basedOn w:val="DefaultParagraphFont"/>
    <w:rsid w:val="00B34AB9"/>
  </w:style>
  <w:style w:type="character" w:styleId="UnresolvedMention">
    <w:name w:val="Unresolved Mention"/>
    <w:basedOn w:val="DefaultParagraphFont"/>
    <w:uiPriority w:val="99"/>
    <w:semiHidden/>
    <w:unhideWhenUsed/>
    <w:rsid w:val="00B34AB9"/>
    <w:rPr>
      <w:color w:val="605E5C"/>
      <w:shd w:val="clear" w:color="auto" w:fill="E1DFDD"/>
    </w:rPr>
  </w:style>
  <w:style w:type="character" w:customStyle="1" w:styleId="httpswwwmacrotrendsnetstockschartstslateslacash-flow-from-financial-activities">
    <w:name w:val="https://www.macrotrends.net/stocks/charts/tsla/tesla/cash-flow-from-financial-activities"/>
    <w:basedOn w:val="DefaultParagraphFont"/>
    <w:rsid w:val="008D2F7C"/>
  </w:style>
  <w:style w:type="character" w:customStyle="1" w:styleId="Heading3Char">
    <w:name w:val="Heading 3 Char"/>
    <w:basedOn w:val="DefaultParagraphFont"/>
    <w:link w:val="Heading3"/>
    <w:uiPriority w:val="9"/>
    <w:semiHidden/>
    <w:rsid w:val="00F94096"/>
    <w:rPr>
      <w:rFonts w:asciiTheme="majorHAnsi" w:eastAsiaTheme="majorEastAsia" w:hAnsiTheme="majorHAnsi" w:cstheme="majorBidi"/>
      <w:color w:val="1F3763" w:themeColor="accent1" w:themeShade="7F"/>
      <w:sz w:val="24"/>
      <w:szCs w:val="24"/>
      <w:lang w:val="en-GB" w:eastAsia="zh-CN"/>
    </w:rPr>
  </w:style>
  <w:style w:type="character" w:customStyle="1" w:styleId="fzxs">
    <w:name w:val="fz(xs)"/>
    <w:basedOn w:val="DefaultParagraphFont"/>
    <w:rsid w:val="00F94096"/>
  </w:style>
  <w:style w:type="character" w:customStyle="1" w:styleId="vam">
    <w:name w:val="va(m)"/>
    <w:basedOn w:val="DefaultParagraphFont"/>
    <w:rsid w:val="00F94096"/>
  </w:style>
  <w:style w:type="character" w:customStyle="1" w:styleId="httpsmediumdatadriveninvestorcomis-teslas-stock-really-that-high-a33fa7219eb1gi9d5053eb879d">
    <w:name w:val="https://medium.datadriveninvestor.com/is-teslas-stock-really-that-high-a33fa7219eb1?gi=9d5053eb879d"/>
    <w:basedOn w:val="DefaultParagraphFont"/>
    <w:rsid w:val="004474A2"/>
  </w:style>
  <w:style w:type="character" w:styleId="Strong">
    <w:name w:val="Strong"/>
    <w:basedOn w:val="DefaultParagraphFont"/>
    <w:uiPriority w:val="22"/>
    <w:qFormat/>
    <w:rsid w:val="003F672F"/>
    <w:rPr>
      <w:b/>
      <w:bCs/>
    </w:rPr>
  </w:style>
  <w:style w:type="paragraph" w:styleId="TOC3">
    <w:name w:val="toc 3"/>
    <w:basedOn w:val="Normal"/>
    <w:next w:val="Normal"/>
    <w:autoRedefine/>
    <w:uiPriority w:val="39"/>
    <w:unhideWhenUsed/>
    <w:rsid w:val="000307D1"/>
    <w:pPr>
      <w:spacing w:after="100"/>
      <w:ind w:left="400"/>
    </w:pPr>
  </w:style>
  <w:style w:type="paragraph" w:styleId="Subtitle">
    <w:name w:val="Subtitle"/>
    <w:basedOn w:val="Normal"/>
    <w:next w:val="Normal"/>
    <w:link w:val="SubtitleChar"/>
    <w:uiPriority w:val="11"/>
    <w:qFormat/>
    <w:rsid w:val="008A0324"/>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8A0324"/>
    <w:rPr>
      <w:rFonts w:eastAsiaTheme="minorEastAsia"/>
      <w:color w:val="5A5A5A" w:themeColor="text1" w:themeTint="A5"/>
      <w:spacing w:val="15"/>
      <w:lang w:val="en-GB"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7364696">
      <w:bodyDiv w:val="1"/>
      <w:marLeft w:val="0"/>
      <w:marRight w:val="0"/>
      <w:marTop w:val="0"/>
      <w:marBottom w:val="0"/>
      <w:divBdr>
        <w:top w:val="none" w:sz="0" w:space="0" w:color="auto"/>
        <w:left w:val="none" w:sz="0" w:space="0" w:color="auto"/>
        <w:bottom w:val="none" w:sz="0" w:space="0" w:color="auto"/>
        <w:right w:val="none" w:sz="0" w:space="0" w:color="auto"/>
      </w:divBdr>
    </w:div>
    <w:div w:id="687296839">
      <w:bodyDiv w:val="1"/>
      <w:marLeft w:val="0"/>
      <w:marRight w:val="0"/>
      <w:marTop w:val="0"/>
      <w:marBottom w:val="0"/>
      <w:divBdr>
        <w:top w:val="none" w:sz="0" w:space="0" w:color="auto"/>
        <w:left w:val="none" w:sz="0" w:space="0" w:color="auto"/>
        <w:bottom w:val="none" w:sz="0" w:space="0" w:color="auto"/>
        <w:right w:val="none" w:sz="0" w:space="0" w:color="auto"/>
      </w:divBdr>
      <w:divsChild>
        <w:div w:id="376393371">
          <w:marLeft w:val="0"/>
          <w:marRight w:val="0"/>
          <w:marTop w:val="0"/>
          <w:marBottom w:val="150"/>
          <w:divBdr>
            <w:top w:val="none" w:sz="0" w:space="0" w:color="auto"/>
            <w:left w:val="none" w:sz="0" w:space="0" w:color="auto"/>
            <w:bottom w:val="none" w:sz="0" w:space="0" w:color="auto"/>
            <w:right w:val="none" w:sz="0" w:space="0" w:color="auto"/>
          </w:divBdr>
          <w:divsChild>
            <w:div w:id="1840807555">
              <w:marLeft w:val="0"/>
              <w:marRight w:val="0"/>
              <w:marTop w:val="0"/>
              <w:marBottom w:val="0"/>
              <w:divBdr>
                <w:top w:val="none" w:sz="0" w:space="0" w:color="auto"/>
                <w:left w:val="none" w:sz="0" w:space="0" w:color="auto"/>
                <w:bottom w:val="none" w:sz="0" w:space="0" w:color="auto"/>
                <w:right w:val="none" w:sz="0" w:space="0" w:color="auto"/>
              </w:divBdr>
            </w:div>
          </w:divsChild>
        </w:div>
        <w:div w:id="2119717384">
          <w:marLeft w:val="0"/>
          <w:marRight w:val="0"/>
          <w:marTop w:val="0"/>
          <w:marBottom w:val="0"/>
          <w:divBdr>
            <w:top w:val="none" w:sz="0" w:space="0" w:color="auto"/>
            <w:left w:val="none" w:sz="0" w:space="0" w:color="auto"/>
            <w:bottom w:val="none" w:sz="0" w:space="0" w:color="auto"/>
            <w:right w:val="none" w:sz="0" w:space="0" w:color="auto"/>
          </w:divBdr>
          <w:divsChild>
            <w:div w:id="198131840">
              <w:marLeft w:val="0"/>
              <w:marRight w:val="0"/>
              <w:marTop w:val="0"/>
              <w:marBottom w:val="0"/>
              <w:divBdr>
                <w:top w:val="single" w:sz="6" w:space="0" w:color="auto"/>
                <w:left w:val="single" w:sz="2" w:space="0" w:color="auto"/>
                <w:bottom w:val="single" w:sz="2" w:space="0" w:color="auto"/>
                <w:right w:val="single" w:sz="2" w:space="0" w:color="auto"/>
              </w:divBdr>
              <w:divsChild>
                <w:div w:id="103620911">
                  <w:marLeft w:val="0"/>
                  <w:marRight w:val="0"/>
                  <w:marTop w:val="0"/>
                  <w:marBottom w:val="0"/>
                  <w:divBdr>
                    <w:top w:val="single" w:sz="2" w:space="0" w:color="auto"/>
                    <w:left w:val="single" w:sz="2" w:space="0" w:color="auto"/>
                    <w:bottom w:val="single" w:sz="2" w:space="0" w:color="auto"/>
                    <w:right w:val="single" w:sz="6" w:space="0" w:color="auto"/>
                  </w:divBdr>
                  <w:divsChild>
                    <w:div w:id="1184175898">
                      <w:marLeft w:val="0"/>
                      <w:marRight w:val="0"/>
                      <w:marTop w:val="0"/>
                      <w:marBottom w:val="0"/>
                      <w:divBdr>
                        <w:top w:val="none" w:sz="0" w:space="0" w:color="auto"/>
                        <w:left w:val="none" w:sz="0" w:space="0" w:color="auto"/>
                        <w:bottom w:val="none" w:sz="0" w:space="0" w:color="auto"/>
                        <w:right w:val="none" w:sz="0" w:space="0" w:color="auto"/>
                      </w:divBdr>
                      <w:divsChild>
                        <w:div w:id="306475515">
                          <w:marLeft w:val="0"/>
                          <w:marRight w:val="0"/>
                          <w:marTop w:val="0"/>
                          <w:marBottom w:val="0"/>
                          <w:divBdr>
                            <w:top w:val="none" w:sz="0" w:space="0" w:color="auto"/>
                            <w:left w:val="none" w:sz="0" w:space="0" w:color="auto"/>
                            <w:bottom w:val="none" w:sz="0" w:space="0" w:color="auto"/>
                            <w:right w:val="none" w:sz="0" w:space="0" w:color="auto"/>
                          </w:divBdr>
                          <w:divsChild>
                            <w:div w:id="810903337">
                              <w:marLeft w:val="0"/>
                              <w:marRight w:val="0"/>
                              <w:marTop w:val="0"/>
                              <w:marBottom w:val="0"/>
                              <w:divBdr>
                                <w:top w:val="none" w:sz="0" w:space="0" w:color="auto"/>
                                <w:left w:val="single" w:sz="6" w:space="11" w:color="auto"/>
                                <w:bottom w:val="single" w:sz="6" w:space="5" w:color="auto"/>
                                <w:right w:val="single" w:sz="6" w:space="11" w:color="auto"/>
                              </w:divBdr>
                            </w:div>
                            <w:div w:id="811025932">
                              <w:marLeft w:val="0"/>
                              <w:marRight w:val="0"/>
                              <w:marTop w:val="0"/>
                              <w:marBottom w:val="0"/>
                              <w:divBdr>
                                <w:top w:val="single" w:sz="2" w:space="5" w:color="auto"/>
                                <w:left w:val="single" w:sz="2" w:space="0" w:color="auto"/>
                                <w:bottom w:val="single" w:sz="6" w:space="5" w:color="auto"/>
                                <w:right w:val="single" w:sz="2" w:space="0" w:color="auto"/>
                              </w:divBdr>
                            </w:div>
                            <w:div w:id="1218123871">
                              <w:marLeft w:val="0"/>
                              <w:marRight w:val="0"/>
                              <w:marTop w:val="0"/>
                              <w:marBottom w:val="0"/>
                              <w:divBdr>
                                <w:top w:val="single" w:sz="2" w:space="5" w:color="auto"/>
                                <w:left w:val="single" w:sz="2" w:space="0" w:color="auto"/>
                                <w:bottom w:val="single" w:sz="6" w:space="5" w:color="auto"/>
                                <w:right w:val="single" w:sz="2" w:space="0" w:color="auto"/>
                              </w:divBdr>
                            </w:div>
                            <w:div w:id="155072901">
                              <w:marLeft w:val="0"/>
                              <w:marRight w:val="0"/>
                              <w:marTop w:val="0"/>
                              <w:marBottom w:val="0"/>
                              <w:divBdr>
                                <w:top w:val="single" w:sz="2" w:space="5" w:color="auto"/>
                                <w:left w:val="single" w:sz="2" w:space="0" w:color="auto"/>
                                <w:bottom w:val="single" w:sz="6" w:space="5" w:color="auto"/>
                                <w:right w:val="single" w:sz="2" w:space="0" w:color="auto"/>
                              </w:divBdr>
                            </w:div>
                            <w:div w:id="1030833701">
                              <w:marLeft w:val="0"/>
                              <w:marRight w:val="0"/>
                              <w:marTop w:val="0"/>
                              <w:marBottom w:val="0"/>
                              <w:divBdr>
                                <w:top w:val="single" w:sz="2" w:space="5" w:color="auto"/>
                                <w:left w:val="single" w:sz="2" w:space="0" w:color="auto"/>
                                <w:bottom w:val="single" w:sz="6" w:space="5" w:color="auto"/>
                                <w:right w:val="single" w:sz="2" w:space="0" w:color="auto"/>
                              </w:divBdr>
                            </w:div>
                          </w:divsChild>
                        </w:div>
                      </w:divsChild>
                    </w:div>
                    <w:div w:id="1566454054">
                      <w:marLeft w:val="0"/>
                      <w:marRight w:val="0"/>
                      <w:marTop w:val="0"/>
                      <w:marBottom w:val="0"/>
                      <w:divBdr>
                        <w:top w:val="none" w:sz="0" w:space="0" w:color="auto"/>
                        <w:left w:val="none" w:sz="0" w:space="0" w:color="auto"/>
                        <w:bottom w:val="none" w:sz="0" w:space="0" w:color="auto"/>
                        <w:right w:val="none" w:sz="0" w:space="0" w:color="auto"/>
                      </w:divBdr>
                      <w:divsChild>
                        <w:div w:id="572470473">
                          <w:marLeft w:val="0"/>
                          <w:marRight w:val="0"/>
                          <w:marTop w:val="0"/>
                          <w:marBottom w:val="0"/>
                          <w:divBdr>
                            <w:top w:val="none" w:sz="0" w:space="0" w:color="auto"/>
                            <w:left w:val="none" w:sz="0" w:space="0" w:color="auto"/>
                            <w:bottom w:val="none" w:sz="0" w:space="0" w:color="auto"/>
                            <w:right w:val="none" w:sz="0" w:space="0" w:color="auto"/>
                          </w:divBdr>
                          <w:divsChild>
                            <w:div w:id="958685749">
                              <w:marLeft w:val="0"/>
                              <w:marRight w:val="0"/>
                              <w:marTop w:val="0"/>
                              <w:marBottom w:val="0"/>
                              <w:divBdr>
                                <w:top w:val="none" w:sz="0" w:space="0" w:color="auto"/>
                                <w:left w:val="none" w:sz="0" w:space="0" w:color="auto"/>
                                <w:bottom w:val="none" w:sz="0" w:space="0" w:color="auto"/>
                                <w:right w:val="none" w:sz="0" w:space="0" w:color="auto"/>
                              </w:divBdr>
                              <w:divsChild>
                                <w:div w:id="485249710">
                                  <w:marLeft w:val="0"/>
                                  <w:marRight w:val="0"/>
                                  <w:marTop w:val="0"/>
                                  <w:marBottom w:val="0"/>
                                  <w:divBdr>
                                    <w:top w:val="none" w:sz="0" w:space="0" w:color="auto"/>
                                    <w:left w:val="single" w:sz="6" w:space="11" w:color="auto"/>
                                    <w:bottom w:val="single" w:sz="6" w:space="6" w:color="auto"/>
                                    <w:right w:val="single" w:sz="6" w:space="11" w:color="auto"/>
                                  </w:divBdr>
                                  <w:divsChild>
                                    <w:div w:id="1640643332">
                                      <w:marLeft w:val="0"/>
                                      <w:marRight w:val="0"/>
                                      <w:marTop w:val="0"/>
                                      <w:marBottom w:val="0"/>
                                      <w:divBdr>
                                        <w:top w:val="none" w:sz="0" w:space="0" w:color="auto"/>
                                        <w:left w:val="none" w:sz="0" w:space="0" w:color="auto"/>
                                        <w:bottom w:val="none" w:sz="0" w:space="0" w:color="auto"/>
                                        <w:right w:val="none" w:sz="0" w:space="0" w:color="auto"/>
                                      </w:divBdr>
                                    </w:div>
                                  </w:divsChild>
                                </w:div>
                                <w:div w:id="1840731397">
                                  <w:marLeft w:val="0"/>
                                  <w:marRight w:val="0"/>
                                  <w:marTop w:val="0"/>
                                  <w:marBottom w:val="0"/>
                                  <w:divBdr>
                                    <w:top w:val="single" w:sz="2" w:space="5" w:color="auto"/>
                                    <w:left w:val="single" w:sz="2" w:space="0" w:color="auto"/>
                                    <w:bottom w:val="single" w:sz="6" w:space="5" w:color="auto"/>
                                    <w:right w:val="single" w:sz="2" w:space="0" w:color="auto"/>
                                  </w:divBdr>
                                </w:div>
                                <w:div w:id="1045372977">
                                  <w:marLeft w:val="0"/>
                                  <w:marRight w:val="0"/>
                                  <w:marTop w:val="0"/>
                                  <w:marBottom w:val="0"/>
                                  <w:divBdr>
                                    <w:top w:val="single" w:sz="2" w:space="5" w:color="auto"/>
                                    <w:left w:val="single" w:sz="2" w:space="0" w:color="auto"/>
                                    <w:bottom w:val="single" w:sz="6" w:space="5" w:color="auto"/>
                                    <w:right w:val="single" w:sz="2" w:space="0" w:color="auto"/>
                                  </w:divBdr>
                                </w:div>
                                <w:div w:id="2010865691">
                                  <w:marLeft w:val="0"/>
                                  <w:marRight w:val="0"/>
                                  <w:marTop w:val="0"/>
                                  <w:marBottom w:val="0"/>
                                  <w:divBdr>
                                    <w:top w:val="single" w:sz="2" w:space="5" w:color="auto"/>
                                    <w:left w:val="single" w:sz="2" w:space="0" w:color="auto"/>
                                    <w:bottom w:val="single" w:sz="6" w:space="5" w:color="auto"/>
                                    <w:right w:val="single" w:sz="2" w:space="0" w:color="auto"/>
                                  </w:divBdr>
                                </w:div>
                                <w:div w:id="388380814">
                                  <w:marLeft w:val="0"/>
                                  <w:marRight w:val="0"/>
                                  <w:marTop w:val="0"/>
                                  <w:marBottom w:val="0"/>
                                  <w:divBdr>
                                    <w:top w:val="single" w:sz="2" w:space="5" w:color="auto"/>
                                    <w:left w:val="single" w:sz="2" w:space="0" w:color="auto"/>
                                    <w:bottom w:val="single" w:sz="6" w:space="5" w:color="auto"/>
                                    <w:right w:val="single" w:sz="2" w:space="0" w:color="auto"/>
                                  </w:divBdr>
                                </w:div>
                              </w:divsChild>
                            </w:div>
                          </w:divsChild>
                        </w:div>
                        <w:div w:id="1334068223">
                          <w:marLeft w:val="0"/>
                          <w:marRight w:val="0"/>
                          <w:marTop w:val="0"/>
                          <w:marBottom w:val="0"/>
                          <w:divBdr>
                            <w:top w:val="none" w:sz="0" w:space="0" w:color="auto"/>
                            <w:left w:val="none" w:sz="0" w:space="0" w:color="auto"/>
                            <w:bottom w:val="none" w:sz="0" w:space="0" w:color="auto"/>
                            <w:right w:val="none" w:sz="0" w:space="0" w:color="auto"/>
                          </w:divBdr>
                          <w:divsChild>
                            <w:div w:id="920138778">
                              <w:marLeft w:val="0"/>
                              <w:marRight w:val="0"/>
                              <w:marTop w:val="0"/>
                              <w:marBottom w:val="0"/>
                              <w:divBdr>
                                <w:top w:val="none" w:sz="0" w:space="0" w:color="auto"/>
                                <w:left w:val="none" w:sz="0" w:space="0" w:color="auto"/>
                                <w:bottom w:val="none" w:sz="0" w:space="0" w:color="auto"/>
                                <w:right w:val="none" w:sz="0" w:space="0" w:color="auto"/>
                              </w:divBdr>
                              <w:divsChild>
                                <w:div w:id="1011295734">
                                  <w:marLeft w:val="0"/>
                                  <w:marRight w:val="0"/>
                                  <w:marTop w:val="0"/>
                                  <w:marBottom w:val="0"/>
                                  <w:divBdr>
                                    <w:top w:val="none" w:sz="0" w:space="0" w:color="auto"/>
                                    <w:left w:val="single" w:sz="6" w:space="11" w:color="auto"/>
                                    <w:bottom w:val="single" w:sz="6" w:space="6" w:color="auto"/>
                                    <w:right w:val="single" w:sz="6" w:space="11" w:color="auto"/>
                                  </w:divBdr>
                                  <w:divsChild>
                                    <w:div w:id="480578018">
                                      <w:marLeft w:val="0"/>
                                      <w:marRight w:val="0"/>
                                      <w:marTop w:val="0"/>
                                      <w:marBottom w:val="0"/>
                                      <w:divBdr>
                                        <w:top w:val="none" w:sz="0" w:space="0" w:color="auto"/>
                                        <w:left w:val="none" w:sz="0" w:space="0" w:color="auto"/>
                                        <w:bottom w:val="none" w:sz="0" w:space="0" w:color="auto"/>
                                        <w:right w:val="none" w:sz="0" w:space="0" w:color="auto"/>
                                      </w:divBdr>
                                    </w:div>
                                  </w:divsChild>
                                </w:div>
                                <w:div w:id="1363552892">
                                  <w:marLeft w:val="0"/>
                                  <w:marRight w:val="0"/>
                                  <w:marTop w:val="0"/>
                                  <w:marBottom w:val="0"/>
                                  <w:divBdr>
                                    <w:top w:val="single" w:sz="2" w:space="5" w:color="auto"/>
                                    <w:left w:val="single" w:sz="2" w:space="0" w:color="auto"/>
                                    <w:bottom w:val="single" w:sz="6" w:space="5" w:color="auto"/>
                                    <w:right w:val="single" w:sz="2" w:space="0" w:color="auto"/>
                                  </w:divBdr>
                                </w:div>
                                <w:div w:id="1640762225">
                                  <w:marLeft w:val="0"/>
                                  <w:marRight w:val="0"/>
                                  <w:marTop w:val="0"/>
                                  <w:marBottom w:val="0"/>
                                  <w:divBdr>
                                    <w:top w:val="single" w:sz="2" w:space="5" w:color="auto"/>
                                    <w:left w:val="single" w:sz="2" w:space="0" w:color="auto"/>
                                    <w:bottom w:val="single" w:sz="6" w:space="5" w:color="auto"/>
                                    <w:right w:val="single" w:sz="2" w:space="0" w:color="auto"/>
                                  </w:divBdr>
                                </w:div>
                                <w:div w:id="2103213773">
                                  <w:marLeft w:val="0"/>
                                  <w:marRight w:val="0"/>
                                  <w:marTop w:val="0"/>
                                  <w:marBottom w:val="0"/>
                                  <w:divBdr>
                                    <w:top w:val="single" w:sz="2" w:space="5" w:color="auto"/>
                                    <w:left w:val="single" w:sz="2" w:space="0" w:color="auto"/>
                                    <w:bottom w:val="single" w:sz="6" w:space="5" w:color="auto"/>
                                    <w:right w:val="single" w:sz="2" w:space="0" w:color="auto"/>
                                  </w:divBdr>
                                </w:div>
                                <w:div w:id="740568392">
                                  <w:marLeft w:val="0"/>
                                  <w:marRight w:val="0"/>
                                  <w:marTop w:val="0"/>
                                  <w:marBottom w:val="0"/>
                                  <w:divBdr>
                                    <w:top w:val="single" w:sz="2" w:space="5" w:color="auto"/>
                                    <w:left w:val="single" w:sz="2" w:space="0" w:color="auto"/>
                                    <w:bottom w:val="single" w:sz="6" w:space="5" w:color="auto"/>
                                    <w:right w:val="single" w:sz="2" w:space="0" w:color="auto"/>
                                  </w:divBdr>
                                </w:div>
                              </w:divsChild>
                            </w:div>
                          </w:divsChild>
                        </w:div>
                        <w:div w:id="100154146">
                          <w:marLeft w:val="0"/>
                          <w:marRight w:val="0"/>
                          <w:marTop w:val="0"/>
                          <w:marBottom w:val="0"/>
                          <w:divBdr>
                            <w:top w:val="none" w:sz="0" w:space="0" w:color="auto"/>
                            <w:left w:val="none" w:sz="0" w:space="0" w:color="auto"/>
                            <w:bottom w:val="none" w:sz="0" w:space="0" w:color="auto"/>
                            <w:right w:val="none" w:sz="0" w:space="0" w:color="auto"/>
                          </w:divBdr>
                          <w:divsChild>
                            <w:div w:id="1607498003">
                              <w:marLeft w:val="0"/>
                              <w:marRight w:val="0"/>
                              <w:marTop w:val="0"/>
                              <w:marBottom w:val="0"/>
                              <w:divBdr>
                                <w:top w:val="none" w:sz="0" w:space="0" w:color="auto"/>
                                <w:left w:val="none" w:sz="0" w:space="0" w:color="auto"/>
                                <w:bottom w:val="none" w:sz="0" w:space="0" w:color="auto"/>
                                <w:right w:val="none" w:sz="0" w:space="0" w:color="auto"/>
                              </w:divBdr>
                              <w:divsChild>
                                <w:div w:id="1111826398">
                                  <w:marLeft w:val="0"/>
                                  <w:marRight w:val="0"/>
                                  <w:marTop w:val="0"/>
                                  <w:marBottom w:val="0"/>
                                  <w:divBdr>
                                    <w:top w:val="none" w:sz="0" w:space="0" w:color="auto"/>
                                    <w:left w:val="single" w:sz="6" w:space="11" w:color="auto"/>
                                    <w:bottom w:val="single" w:sz="6" w:space="6" w:color="auto"/>
                                    <w:right w:val="single" w:sz="6" w:space="11" w:color="auto"/>
                                  </w:divBdr>
                                  <w:divsChild>
                                    <w:div w:id="836727534">
                                      <w:marLeft w:val="0"/>
                                      <w:marRight w:val="0"/>
                                      <w:marTop w:val="0"/>
                                      <w:marBottom w:val="0"/>
                                      <w:divBdr>
                                        <w:top w:val="none" w:sz="0" w:space="0" w:color="auto"/>
                                        <w:left w:val="none" w:sz="0" w:space="0" w:color="auto"/>
                                        <w:bottom w:val="none" w:sz="0" w:space="0" w:color="auto"/>
                                        <w:right w:val="none" w:sz="0" w:space="0" w:color="auto"/>
                                      </w:divBdr>
                                    </w:div>
                                  </w:divsChild>
                                </w:div>
                                <w:div w:id="537162030">
                                  <w:marLeft w:val="0"/>
                                  <w:marRight w:val="0"/>
                                  <w:marTop w:val="0"/>
                                  <w:marBottom w:val="0"/>
                                  <w:divBdr>
                                    <w:top w:val="single" w:sz="2" w:space="5" w:color="auto"/>
                                    <w:left w:val="single" w:sz="2" w:space="0" w:color="auto"/>
                                    <w:bottom w:val="single" w:sz="6" w:space="5" w:color="auto"/>
                                    <w:right w:val="single" w:sz="2" w:space="0" w:color="auto"/>
                                  </w:divBdr>
                                </w:div>
                                <w:div w:id="668751220">
                                  <w:marLeft w:val="0"/>
                                  <w:marRight w:val="0"/>
                                  <w:marTop w:val="0"/>
                                  <w:marBottom w:val="0"/>
                                  <w:divBdr>
                                    <w:top w:val="single" w:sz="2" w:space="5" w:color="auto"/>
                                    <w:left w:val="single" w:sz="2" w:space="0" w:color="auto"/>
                                    <w:bottom w:val="single" w:sz="6" w:space="5" w:color="auto"/>
                                    <w:right w:val="single" w:sz="2" w:space="0" w:color="auto"/>
                                  </w:divBdr>
                                </w:div>
                                <w:div w:id="1388450101">
                                  <w:marLeft w:val="0"/>
                                  <w:marRight w:val="0"/>
                                  <w:marTop w:val="0"/>
                                  <w:marBottom w:val="0"/>
                                  <w:divBdr>
                                    <w:top w:val="single" w:sz="2" w:space="5" w:color="auto"/>
                                    <w:left w:val="single" w:sz="2" w:space="0" w:color="auto"/>
                                    <w:bottom w:val="single" w:sz="6" w:space="5" w:color="auto"/>
                                    <w:right w:val="single" w:sz="2" w:space="0" w:color="auto"/>
                                  </w:divBdr>
                                </w:div>
                                <w:div w:id="685211156">
                                  <w:marLeft w:val="0"/>
                                  <w:marRight w:val="0"/>
                                  <w:marTop w:val="0"/>
                                  <w:marBottom w:val="0"/>
                                  <w:divBdr>
                                    <w:top w:val="single" w:sz="2" w:space="5" w:color="auto"/>
                                    <w:left w:val="single" w:sz="2" w:space="0" w:color="auto"/>
                                    <w:bottom w:val="single" w:sz="6" w:space="5" w:color="auto"/>
                                    <w:right w:val="single" w:sz="2" w:space="0" w:color="auto"/>
                                  </w:divBdr>
                                </w:div>
                              </w:divsChild>
                            </w:div>
                          </w:divsChild>
                        </w:div>
                        <w:div w:id="1616255161">
                          <w:marLeft w:val="0"/>
                          <w:marRight w:val="0"/>
                          <w:marTop w:val="0"/>
                          <w:marBottom w:val="0"/>
                          <w:divBdr>
                            <w:top w:val="none" w:sz="0" w:space="0" w:color="auto"/>
                            <w:left w:val="none" w:sz="0" w:space="0" w:color="auto"/>
                            <w:bottom w:val="none" w:sz="0" w:space="0" w:color="auto"/>
                            <w:right w:val="none" w:sz="0" w:space="0" w:color="auto"/>
                          </w:divBdr>
                          <w:divsChild>
                            <w:div w:id="1806391415">
                              <w:marLeft w:val="0"/>
                              <w:marRight w:val="0"/>
                              <w:marTop w:val="0"/>
                              <w:marBottom w:val="0"/>
                              <w:divBdr>
                                <w:top w:val="none" w:sz="0" w:space="0" w:color="auto"/>
                                <w:left w:val="none" w:sz="0" w:space="0" w:color="auto"/>
                                <w:bottom w:val="none" w:sz="0" w:space="0" w:color="auto"/>
                                <w:right w:val="none" w:sz="0" w:space="0" w:color="auto"/>
                              </w:divBdr>
                              <w:divsChild>
                                <w:div w:id="143159578">
                                  <w:marLeft w:val="0"/>
                                  <w:marRight w:val="0"/>
                                  <w:marTop w:val="0"/>
                                  <w:marBottom w:val="0"/>
                                  <w:divBdr>
                                    <w:top w:val="none" w:sz="0" w:space="0" w:color="auto"/>
                                    <w:left w:val="single" w:sz="6" w:space="11" w:color="auto"/>
                                    <w:bottom w:val="single" w:sz="6" w:space="6" w:color="auto"/>
                                    <w:right w:val="single" w:sz="6" w:space="11" w:color="auto"/>
                                  </w:divBdr>
                                  <w:divsChild>
                                    <w:div w:id="822426435">
                                      <w:marLeft w:val="0"/>
                                      <w:marRight w:val="0"/>
                                      <w:marTop w:val="0"/>
                                      <w:marBottom w:val="0"/>
                                      <w:divBdr>
                                        <w:top w:val="none" w:sz="0" w:space="0" w:color="auto"/>
                                        <w:left w:val="none" w:sz="0" w:space="0" w:color="auto"/>
                                        <w:bottom w:val="none" w:sz="0" w:space="0" w:color="auto"/>
                                        <w:right w:val="none" w:sz="0" w:space="0" w:color="auto"/>
                                      </w:divBdr>
                                    </w:div>
                                  </w:divsChild>
                                </w:div>
                                <w:div w:id="574365263">
                                  <w:marLeft w:val="0"/>
                                  <w:marRight w:val="0"/>
                                  <w:marTop w:val="0"/>
                                  <w:marBottom w:val="0"/>
                                  <w:divBdr>
                                    <w:top w:val="single" w:sz="2" w:space="5" w:color="auto"/>
                                    <w:left w:val="single" w:sz="2" w:space="0" w:color="auto"/>
                                    <w:bottom w:val="single" w:sz="6" w:space="5" w:color="auto"/>
                                    <w:right w:val="single" w:sz="2" w:space="0" w:color="auto"/>
                                  </w:divBdr>
                                </w:div>
                                <w:div w:id="1133673769">
                                  <w:marLeft w:val="0"/>
                                  <w:marRight w:val="0"/>
                                  <w:marTop w:val="0"/>
                                  <w:marBottom w:val="0"/>
                                  <w:divBdr>
                                    <w:top w:val="single" w:sz="2" w:space="5" w:color="auto"/>
                                    <w:left w:val="single" w:sz="2" w:space="0" w:color="auto"/>
                                    <w:bottom w:val="single" w:sz="6" w:space="5" w:color="auto"/>
                                    <w:right w:val="single" w:sz="2" w:space="0" w:color="auto"/>
                                  </w:divBdr>
                                </w:div>
                                <w:div w:id="1225484917">
                                  <w:marLeft w:val="0"/>
                                  <w:marRight w:val="0"/>
                                  <w:marTop w:val="0"/>
                                  <w:marBottom w:val="0"/>
                                  <w:divBdr>
                                    <w:top w:val="single" w:sz="2" w:space="5" w:color="auto"/>
                                    <w:left w:val="single" w:sz="2" w:space="0" w:color="auto"/>
                                    <w:bottom w:val="single" w:sz="6" w:space="5" w:color="auto"/>
                                    <w:right w:val="single" w:sz="2" w:space="0" w:color="auto"/>
                                  </w:divBdr>
                                </w:div>
                                <w:div w:id="531110273">
                                  <w:marLeft w:val="0"/>
                                  <w:marRight w:val="0"/>
                                  <w:marTop w:val="0"/>
                                  <w:marBottom w:val="0"/>
                                  <w:divBdr>
                                    <w:top w:val="single" w:sz="2" w:space="5" w:color="auto"/>
                                    <w:left w:val="single" w:sz="2" w:space="0" w:color="auto"/>
                                    <w:bottom w:val="single" w:sz="6" w:space="5" w:color="auto"/>
                                    <w:right w:val="single" w:sz="2" w:space="0" w:color="auto"/>
                                  </w:divBdr>
                                </w:div>
                              </w:divsChild>
                            </w:div>
                          </w:divsChild>
                        </w:div>
                        <w:div w:id="1640770604">
                          <w:marLeft w:val="0"/>
                          <w:marRight w:val="0"/>
                          <w:marTop w:val="0"/>
                          <w:marBottom w:val="0"/>
                          <w:divBdr>
                            <w:top w:val="none" w:sz="0" w:space="0" w:color="auto"/>
                            <w:left w:val="none" w:sz="0" w:space="0" w:color="auto"/>
                            <w:bottom w:val="none" w:sz="0" w:space="0" w:color="auto"/>
                            <w:right w:val="none" w:sz="0" w:space="0" w:color="auto"/>
                          </w:divBdr>
                          <w:divsChild>
                            <w:div w:id="1043484096">
                              <w:marLeft w:val="0"/>
                              <w:marRight w:val="0"/>
                              <w:marTop w:val="0"/>
                              <w:marBottom w:val="0"/>
                              <w:divBdr>
                                <w:top w:val="none" w:sz="0" w:space="0" w:color="auto"/>
                                <w:left w:val="none" w:sz="0" w:space="0" w:color="auto"/>
                                <w:bottom w:val="none" w:sz="0" w:space="0" w:color="auto"/>
                                <w:right w:val="none" w:sz="0" w:space="0" w:color="auto"/>
                              </w:divBdr>
                              <w:divsChild>
                                <w:div w:id="952790730">
                                  <w:marLeft w:val="0"/>
                                  <w:marRight w:val="0"/>
                                  <w:marTop w:val="0"/>
                                  <w:marBottom w:val="0"/>
                                  <w:divBdr>
                                    <w:top w:val="none" w:sz="0" w:space="0" w:color="auto"/>
                                    <w:left w:val="single" w:sz="6" w:space="11" w:color="auto"/>
                                    <w:bottom w:val="single" w:sz="6" w:space="6" w:color="auto"/>
                                    <w:right w:val="single" w:sz="6" w:space="11" w:color="auto"/>
                                  </w:divBdr>
                                  <w:divsChild>
                                    <w:div w:id="307638187">
                                      <w:marLeft w:val="0"/>
                                      <w:marRight w:val="0"/>
                                      <w:marTop w:val="0"/>
                                      <w:marBottom w:val="0"/>
                                      <w:divBdr>
                                        <w:top w:val="none" w:sz="0" w:space="0" w:color="auto"/>
                                        <w:left w:val="none" w:sz="0" w:space="0" w:color="auto"/>
                                        <w:bottom w:val="none" w:sz="0" w:space="0" w:color="auto"/>
                                        <w:right w:val="none" w:sz="0" w:space="0" w:color="auto"/>
                                      </w:divBdr>
                                    </w:div>
                                  </w:divsChild>
                                </w:div>
                                <w:div w:id="1621035635">
                                  <w:marLeft w:val="0"/>
                                  <w:marRight w:val="0"/>
                                  <w:marTop w:val="0"/>
                                  <w:marBottom w:val="0"/>
                                  <w:divBdr>
                                    <w:top w:val="single" w:sz="2" w:space="5" w:color="auto"/>
                                    <w:left w:val="single" w:sz="2" w:space="0" w:color="auto"/>
                                    <w:bottom w:val="single" w:sz="6" w:space="5" w:color="auto"/>
                                    <w:right w:val="single" w:sz="2" w:space="0" w:color="auto"/>
                                  </w:divBdr>
                                </w:div>
                                <w:div w:id="1566528381">
                                  <w:marLeft w:val="0"/>
                                  <w:marRight w:val="0"/>
                                  <w:marTop w:val="0"/>
                                  <w:marBottom w:val="0"/>
                                  <w:divBdr>
                                    <w:top w:val="single" w:sz="2" w:space="5" w:color="auto"/>
                                    <w:left w:val="single" w:sz="2" w:space="0" w:color="auto"/>
                                    <w:bottom w:val="single" w:sz="6" w:space="5" w:color="auto"/>
                                    <w:right w:val="single" w:sz="2" w:space="0" w:color="auto"/>
                                  </w:divBdr>
                                </w:div>
                                <w:div w:id="97527896">
                                  <w:marLeft w:val="0"/>
                                  <w:marRight w:val="0"/>
                                  <w:marTop w:val="0"/>
                                  <w:marBottom w:val="0"/>
                                  <w:divBdr>
                                    <w:top w:val="single" w:sz="2" w:space="5" w:color="auto"/>
                                    <w:left w:val="single" w:sz="2" w:space="0" w:color="auto"/>
                                    <w:bottom w:val="single" w:sz="6" w:space="5" w:color="auto"/>
                                    <w:right w:val="single" w:sz="2" w:space="0" w:color="auto"/>
                                  </w:divBdr>
                                </w:div>
                                <w:div w:id="1590429868">
                                  <w:marLeft w:val="0"/>
                                  <w:marRight w:val="0"/>
                                  <w:marTop w:val="0"/>
                                  <w:marBottom w:val="0"/>
                                  <w:divBdr>
                                    <w:top w:val="single" w:sz="2" w:space="5" w:color="auto"/>
                                    <w:left w:val="single" w:sz="2" w:space="0" w:color="auto"/>
                                    <w:bottom w:val="single" w:sz="6" w:space="5" w:color="auto"/>
                                    <w:right w:val="single" w:sz="2" w:space="0" w:color="auto"/>
                                  </w:divBdr>
                                </w:div>
                              </w:divsChild>
                            </w:div>
                          </w:divsChild>
                        </w:div>
                        <w:div w:id="273631589">
                          <w:marLeft w:val="0"/>
                          <w:marRight w:val="0"/>
                          <w:marTop w:val="0"/>
                          <w:marBottom w:val="0"/>
                          <w:divBdr>
                            <w:top w:val="none" w:sz="0" w:space="0" w:color="auto"/>
                            <w:left w:val="none" w:sz="0" w:space="0" w:color="auto"/>
                            <w:bottom w:val="none" w:sz="0" w:space="0" w:color="auto"/>
                            <w:right w:val="none" w:sz="0" w:space="0" w:color="auto"/>
                          </w:divBdr>
                          <w:divsChild>
                            <w:div w:id="823088047">
                              <w:marLeft w:val="0"/>
                              <w:marRight w:val="0"/>
                              <w:marTop w:val="0"/>
                              <w:marBottom w:val="0"/>
                              <w:divBdr>
                                <w:top w:val="none" w:sz="0" w:space="0" w:color="auto"/>
                                <w:left w:val="none" w:sz="0" w:space="0" w:color="auto"/>
                                <w:bottom w:val="none" w:sz="0" w:space="0" w:color="auto"/>
                                <w:right w:val="none" w:sz="0" w:space="0" w:color="auto"/>
                              </w:divBdr>
                              <w:divsChild>
                                <w:div w:id="1051267969">
                                  <w:marLeft w:val="0"/>
                                  <w:marRight w:val="0"/>
                                  <w:marTop w:val="0"/>
                                  <w:marBottom w:val="0"/>
                                  <w:divBdr>
                                    <w:top w:val="none" w:sz="0" w:space="0" w:color="auto"/>
                                    <w:left w:val="single" w:sz="6" w:space="11" w:color="auto"/>
                                    <w:bottom w:val="single" w:sz="6" w:space="6" w:color="auto"/>
                                    <w:right w:val="single" w:sz="6" w:space="11" w:color="auto"/>
                                  </w:divBdr>
                                  <w:divsChild>
                                    <w:div w:id="406540936">
                                      <w:marLeft w:val="0"/>
                                      <w:marRight w:val="0"/>
                                      <w:marTop w:val="0"/>
                                      <w:marBottom w:val="0"/>
                                      <w:divBdr>
                                        <w:top w:val="none" w:sz="0" w:space="0" w:color="auto"/>
                                        <w:left w:val="none" w:sz="0" w:space="0" w:color="auto"/>
                                        <w:bottom w:val="none" w:sz="0" w:space="0" w:color="auto"/>
                                        <w:right w:val="none" w:sz="0" w:space="0" w:color="auto"/>
                                      </w:divBdr>
                                    </w:div>
                                  </w:divsChild>
                                </w:div>
                                <w:div w:id="1250388286">
                                  <w:marLeft w:val="0"/>
                                  <w:marRight w:val="0"/>
                                  <w:marTop w:val="0"/>
                                  <w:marBottom w:val="0"/>
                                  <w:divBdr>
                                    <w:top w:val="single" w:sz="2" w:space="5" w:color="auto"/>
                                    <w:left w:val="single" w:sz="2" w:space="0" w:color="auto"/>
                                    <w:bottom w:val="single" w:sz="6" w:space="5" w:color="auto"/>
                                    <w:right w:val="single" w:sz="2" w:space="0" w:color="auto"/>
                                  </w:divBdr>
                                </w:div>
                                <w:div w:id="600652456">
                                  <w:marLeft w:val="0"/>
                                  <w:marRight w:val="0"/>
                                  <w:marTop w:val="0"/>
                                  <w:marBottom w:val="0"/>
                                  <w:divBdr>
                                    <w:top w:val="single" w:sz="2" w:space="5" w:color="auto"/>
                                    <w:left w:val="single" w:sz="2" w:space="0" w:color="auto"/>
                                    <w:bottom w:val="single" w:sz="6" w:space="5" w:color="auto"/>
                                    <w:right w:val="single" w:sz="2" w:space="0" w:color="auto"/>
                                  </w:divBdr>
                                </w:div>
                                <w:div w:id="1411271350">
                                  <w:marLeft w:val="0"/>
                                  <w:marRight w:val="0"/>
                                  <w:marTop w:val="0"/>
                                  <w:marBottom w:val="0"/>
                                  <w:divBdr>
                                    <w:top w:val="single" w:sz="2" w:space="5" w:color="auto"/>
                                    <w:left w:val="single" w:sz="2" w:space="0" w:color="auto"/>
                                    <w:bottom w:val="single" w:sz="6" w:space="5" w:color="auto"/>
                                    <w:right w:val="single" w:sz="2" w:space="0" w:color="auto"/>
                                  </w:divBdr>
                                </w:div>
                                <w:div w:id="1010327139">
                                  <w:marLeft w:val="0"/>
                                  <w:marRight w:val="0"/>
                                  <w:marTop w:val="0"/>
                                  <w:marBottom w:val="0"/>
                                  <w:divBdr>
                                    <w:top w:val="single" w:sz="2" w:space="5" w:color="auto"/>
                                    <w:left w:val="single" w:sz="2" w:space="0" w:color="auto"/>
                                    <w:bottom w:val="single" w:sz="6" w:space="5" w:color="auto"/>
                                    <w:right w:val="single" w:sz="2" w:space="0" w:color="auto"/>
                                  </w:divBdr>
                                </w:div>
                              </w:divsChild>
                            </w:div>
                          </w:divsChild>
                        </w:div>
                        <w:div w:id="1480804298">
                          <w:marLeft w:val="0"/>
                          <w:marRight w:val="0"/>
                          <w:marTop w:val="0"/>
                          <w:marBottom w:val="0"/>
                          <w:divBdr>
                            <w:top w:val="none" w:sz="0" w:space="0" w:color="auto"/>
                            <w:left w:val="none" w:sz="0" w:space="0" w:color="auto"/>
                            <w:bottom w:val="none" w:sz="0" w:space="0" w:color="auto"/>
                            <w:right w:val="none" w:sz="0" w:space="0" w:color="auto"/>
                          </w:divBdr>
                          <w:divsChild>
                            <w:div w:id="888884005">
                              <w:marLeft w:val="0"/>
                              <w:marRight w:val="0"/>
                              <w:marTop w:val="0"/>
                              <w:marBottom w:val="0"/>
                              <w:divBdr>
                                <w:top w:val="none" w:sz="0" w:space="0" w:color="auto"/>
                                <w:left w:val="none" w:sz="0" w:space="0" w:color="auto"/>
                                <w:bottom w:val="none" w:sz="0" w:space="0" w:color="auto"/>
                                <w:right w:val="none" w:sz="0" w:space="0" w:color="auto"/>
                              </w:divBdr>
                              <w:divsChild>
                                <w:div w:id="1710686358">
                                  <w:marLeft w:val="0"/>
                                  <w:marRight w:val="0"/>
                                  <w:marTop w:val="0"/>
                                  <w:marBottom w:val="0"/>
                                  <w:divBdr>
                                    <w:top w:val="none" w:sz="0" w:space="0" w:color="auto"/>
                                    <w:left w:val="single" w:sz="6" w:space="11" w:color="auto"/>
                                    <w:bottom w:val="single" w:sz="6" w:space="6" w:color="auto"/>
                                    <w:right w:val="single" w:sz="6" w:space="11" w:color="auto"/>
                                  </w:divBdr>
                                  <w:divsChild>
                                    <w:div w:id="1118911401">
                                      <w:marLeft w:val="0"/>
                                      <w:marRight w:val="0"/>
                                      <w:marTop w:val="0"/>
                                      <w:marBottom w:val="0"/>
                                      <w:divBdr>
                                        <w:top w:val="none" w:sz="0" w:space="0" w:color="auto"/>
                                        <w:left w:val="none" w:sz="0" w:space="0" w:color="auto"/>
                                        <w:bottom w:val="none" w:sz="0" w:space="0" w:color="auto"/>
                                        <w:right w:val="none" w:sz="0" w:space="0" w:color="auto"/>
                                      </w:divBdr>
                                    </w:div>
                                  </w:divsChild>
                                </w:div>
                                <w:div w:id="2120371417">
                                  <w:marLeft w:val="0"/>
                                  <w:marRight w:val="0"/>
                                  <w:marTop w:val="0"/>
                                  <w:marBottom w:val="0"/>
                                  <w:divBdr>
                                    <w:top w:val="single" w:sz="2" w:space="5" w:color="auto"/>
                                    <w:left w:val="single" w:sz="2" w:space="0" w:color="auto"/>
                                    <w:bottom w:val="single" w:sz="6" w:space="5" w:color="auto"/>
                                    <w:right w:val="single" w:sz="2" w:space="0" w:color="auto"/>
                                  </w:divBdr>
                                </w:div>
                                <w:div w:id="1297956525">
                                  <w:marLeft w:val="0"/>
                                  <w:marRight w:val="0"/>
                                  <w:marTop w:val="0"/>
                                  <w:marBottom w:val="0"/>
                                  <w:divBdr>
                                    <w:top w:val="single" w:sz="2" w:space="5" w:color="auto"/>
                                    <w:left w:val="single" w:sz="2" w:space="0" w:color="auto"/>
                                    <w:bottom w:val="single" w:sz="6" w:space="5" w:color="auto"/>
                                    <w:right w:val="single" w:sz="2" w:space="0" w:color="auto"/>
                                  </w:divBdr>
                                </w:div>
                                <w:div w:id="2146701265">
                                  <w:marLeft w:val="0"/>
                                  <w:marRight w:val="0"/>
                                  <w:marTop w:val="0"/>
                                  <w:marBottom w:val="0"/>
                                  <w:divBdr>
                                    <w:top w:val="single" w:sz="2" w:space="5" w:color="auto"/>
                                    <w:left w:val="single" w:sz="2" w:space="0" w:color="auto"/>
                                    <w:bottom w:val="single" w:sz="6" w:space="5" w:color="auto"/>
                                    <w:right w:val="single" w:sz="2" w:space="0" w:color="auto"/>
                                  </w:divBdr>
                                </w:div>
                                <w:div w:id="1440371542">
                                  <w:marLeft w:val="0"/>
                                  <w:marRight w:val="0"/>
                                  <w:marTop w:val="0"/>
                                  <w:marBottom w:val="0"/>
                                  <w:divBdr>
                                    <w:top w:val="single" w:sz="2" w:space="5" w:color="auto"/>
                                    <w:left w:val="single" w:sz="2" w:space="0" w:color="auto"/>
                                    <w:bottom w:val="single" w:sz="6" w:space="5" w:color="auto"/>
                                    <w:right w:val="single" w:sz="2" w:space="0" w:color="auto"/>
                                  </w:divBdr>
                                </w:div>
                              </w:divsChild>
                            </w:div>
                          </w:divsChild>
                        </w:div>
                        <w:div w:id="746611507">
                          <w:marLeft w:val="0"/>
                          <w:marRight w:val="0"/>
                          <w:marTop w:val="0"/>
                          <w:marBottom w:val="0"/>
                          <w:divBdr>
                            <w:top w:val="none" w:sz="0" w:space="0" w:color="auto"/>
                            <w:left w:val="none" w:sz="0" w:space="0" w:color="auto"/>
                            <w:bottom w:val="none" w:sz="0" w:space="0" w:color="auto"/>
                            <w:right w:val="none" w:sz="0" w:space="0" w:color="auto"/>
                          </w:divBdr>
                          <w:divsChild>
                            <w:div w:id="1961908571">
                              <w:marLeft w:val="0"/>
                              <w:marRight w:val="0"/>
                              <w:marTop w:val="0"/>
                              <w:marBottom w:val="0"/>
                              <w:divBdr>
                                <w:top w:val="none" w:sz="0" w:space="0" w:color="auto"/>
                                <w:left w:val="none" w:sz="0" w:space="0" w:color="auto"/>
                                <w:bottom w:val="none" w:sz="0" w:space="0" w:color="auto"/>
                                <w:right w:val="none" w:sz="0" w:space="0" w:color="auto"/>
                              </w:divBdr>
                              <w:divsChild>
                                <w:div w:id="2027906799">
                                  <w:marLeft w:val="0"/>
                                  <w:marRight w:val="0"/>
                                  <w:marTop w:val="0"/>
                                  <w:marBottom w:val="0"/>
                                  <w:divBdr>
                                    <w:top w:val="none" w:sz="0" w:space="0" w:color="auto"/>
                                    <w:left w:val="single" w:sz="6" w:space="11" w:color="auto"/>
                                    <w:bottom w:val="single" w:sz="6" w:space="6" w:color="auto"/>
                                    <w:right w:val="single" w:sz="6" w:space="11" w:color="auto"/>
                                  </w:divBdr>
                                  <w:divsChild>
                                    <w:div w:id="826164902">
                                      <w:marLeft w:val="0"/>
                                      <w:marRight w:val="0"/>
                                      <w:marTop w:val="0"/>
                                      <w:marBottom w:val="0"/>
                                      <w:divBdr>
                                        <w:top w:val="none" w:sz="0" w:space="0" w:color="auto"/>
                                        <w:left w:val="none" w:sz="0" w:space="0" w:color="auto"/>
                                        <w:bottom w:val="none" w:sz="0" w:space="0" w:color="auto"/>
                                        <w:right w:val="none" w:sz="0" w:space="0" w:color="auto"/>
                                      </w:divBdr>
                                    </w:div>
                                  </w:divsChild>
                                </w:div>
                                <w:div w:id="335424035">
                                  <w:marLeft w:val="0"/>
                                  <w:marRight w:val="0"/>
                                  <w:marTop w:val="0"/>
                                  <w:marBottom w:val="0"/>
                                  <w:divBdr>
                                    <w:top w:val="single" w:sz="2" w:space="5" w:color="auto"/>
                                    <w:left w:val="single" w:sz="2" w:space="0" w:color="auto"/>
                                    <w:bottom w:val="single" w:sz="6" w:space="5" w:color="auto"/>
                                    <w:right w:val="single" w:sz="2" w:space="0" w:color="auto"/>
                                  </w:divBdr>
                                </w:div>
                                <w:div w:id="489490694">
                                  <w:marLeft w:val="0"/>
                                  <w:marRight w:val="0"/>
                                  <w:marTop w:val="0"/>
                                  <w:marBottom w:val="0"/>
                                  <w:divBdr>
                                    <w:top w:val="single" w:sz="2" w:space="5" w:color="auto"/>
                                    <w:left w:val="single" w:sz="2" w:space="0" w:color="auto"/>
                                    <w:bottom w:val="single" w:sz="6" w:space="5" w:color="auto"/>
                                    <w:right w:val="single" w:sz="2" w:space="0" w:color="auto"/>
                                  </w:divBdr>
                                </w:div>
                                <w:div w:id="1204514703">
                                  <w:marLeft w:val="0"/>
                                  <w:marRight w:val="0"/>
                                  <w:marTop w:val="0"/>
                                  <w:marBottom w:val="0"/>
                                  <w:divBdr>
                                    <w:top w:val="single" w:sz="2" w:space="5" w:color="auto"/>
                                    <w:left w:val="single" w:sz="2" w:space="0" w:color="auto"/>
                                    <w:bottom w:val="single" w:sz="6" w:space="5" w:color="auto"/>
                                    <w:right w:val="single" w:sz="2" w:space="0" w:color="auto"/>
                                  </w:divBdr>
                                </w:div>
                                <w:div w:id="1463498612">
                                  <w:marLeft w:val="0"/>
                                  <w:marRight w:val="0"/>
                                  <w:marTop w:val="0"/>
                                  <w:marBottom w:val="0"/>
                                  <w:divBdr>
                                    <w:top w:val="single" w:sz="2" w:space="5" w:color="auto"/>
                                    <w:left w:val="single" w:sz="2" w:space="0" w:color="auto"/>
                                    <w:bottom w:val="single" w:sz="6" w:space="5" w:color="auto"/>
                                    <w:right w:val="single" w:sz="2" w:space="0" w:color="auto"/>
                                  </w:divBdr>
                                </w:div>
                              </w:divsChild>
                            </w:div>
                          </w:divsChild>
                        </w:div>
                        <w:div w:id="1154906622">
                          <w:marLeft w:val="0"/>
                          <w:marRight w:val="0"/>
                          <w:marTop w:val="0"/>
                          <w:marBottom w:val="0"/>
                          <w:divBdr>
                            <w:top w:val="none" w:sz="0" w:space="0" w:color="auto"/>
                            <w:left w:val="none" w:sz="0" w:space="0" w:color="auto"/>
                            <w:bottom w:val="none" w:sz="0" w:space="0" w:color="auto"/>
                            <w:right w:val="none" w:sz="0" w:space="0" w:color="auto"/>
                          </w:divBdr>
                          <w:divsChild>
                            <w:div w:id="1471288810">
                              <w:marLeft w:val="0"/>
                              <w:marRight w:val="0"/>
                              <w:marTop w:val="0"/>
                              <w:marBottom w:val="0"/>
                              <w:divBdr>
                                <w:top w:val="none" w:sz="0" w:space="0" w:color="auto"/>
                                <w:left w:val="none" w:sz="0" w:space="0" w:color="auto"/>
                                <w:bottom w:val="none" w:sz="0" w:space="0" w:color="auto"/>
                                <w:right w:val="none" w:sz="0" w:space="0" w:color="auto"/>
                              </w:divBdr>
                              <w:divsChild>
                                <w:div w:id="404377804">
                                  <w:marLeft w:val="0"/>
                                  <w:marRight w:val="0"/>
                                  <w:marTop w:val="0"/>
                                  <w:marBottom w:val="0"/>
                                  <w:divBdr>
                                    <w:top w:val="none" w:sz="0" w:space="0" w:color="auto"/>
                                    <w:left w:val="single" w:sz="6" w:space="11" w:color="auto"/>
                                    <w:bottom w:val="single" w:sz="6" w:space="6" w:color="auto"/>
                                    <w:right w:val="single" w:sz="6" w:space="11" w:color="auto"/>
                                  </w:divBdr>
                                  <w:divsChild>
                                    <w:div w:id="793017343">
                                      <w:marLeft w:val="0"/>
                                      <w:marRight w:val="0"/>
                                      <w:marTop w:val="0"/>
                                      <w:marBottom w:val="0"/>
                                      <w:divBdr>
                                        <w:top w:val="none" w:sz="0" w:space="0" w:color="auto"/>
                                        <w:left w:val="none" w:sz="0" w:space="0" w:color="auto"/>
                                        <w:bottom w:val="none" w:sz="0" w:space="0" w:color="auto"/>
                                        <w:right w:val="none" w:sz="0" w:space="0" w:color="auto"/>
                                      </w:divBdr>
                                    </w:div>
                                  </w:divsChild>
                                </w:div>
                                <w:div w:id="964236050">
                                  <w:marLeft w:val="0"/>
                                  <w:marRight w:val="0"/>
                                  <w:marTop w:val="0"/>
                                  <w:marBottom w:val="0"/>
                                  <w:divBdr>
                                    <w:top w:val="single" w:sz="2" w:space="5" w:color="auto"/>
                                    <w:left w:val="single" w:sz="2" w:space="0" w:color="auto"/>
                                    <w:bottom w:val="single" w:sz="6" w:space="5" w:color="auto"/>
                                    <w:right w:val="single" w:sz="2" w:space="0" w:color="auto"/>
                                  </w:divBdr>
                                </w:div>
                                <w:div w:id="618415001">
                                  <w:marLeft w:val="0"/>
                                  <w:marRight w:val="0"/>
                                  <w:marTop w:val="0"/>
                                  <w:marBottom w:val="0"/>
                                  <w:divBdr>
                                    <w:top w:val="single" w:sz="2" w:space="5" w:color="auto"/>
                                    <w:left w:val="single" w:sz="2" w:space="0" w:color="auto"/>
                                    <w:bottom w:val="single" w:sz="6" w:space="5" w:color="auto"/>
                                    <w:right w:val="single" w:sz="2" w:space="0" w:color="auto"/>
                                  </w:divBdr>
                                </w:div>
                                <w:div w:id="1464882531">
                                  <w:marLeft w:val="0"/>
                                  <w:marRight w:val="0"/>
                                  <w:marTop w:val="0"/>
                                  <w:marBottom w:val="0"/>
                                  <w:divBdr>
                                    <w:top w:val="single" w:sz="2" w:space="5" w:color="auto"/>
                                    <w:left w:val="single" w:sz="2" w:space="0" w:color="auto"/>
                                    <w:bottom w:val="single" w:sz="6" w:space="5" w:color="auto"/>
                                    <w:right w:val="single" w:sz="2" w:space="0" w:color="auto"/>
                                  </w:divBdr>
                                </w:div>
                                <w:div w:id="1418330521">
                                  <w:marLeft w:val="0"/>
                                  <w:marRight w:val="0"/>
                                  <w:marTop w:val="0"/>
                                  <w:marBottom w:val="0"/>
                                  <w:divBdr>
                                    <w:top w:val="single" w:sz="2" w:space="5" w:color="auto"/>
                                    <w:left w:val="single" w:sz="2" w:space="0" w:color="auto"/>
                                    <w:bottom w:val="single" w:sz="6" w:space="5" w:color="auto"/>
                                    <w:right w:val="single" w:sz="2" w:space="0" w:color="auto"/>
                                  </w:divBdr>
                                </w:div>
                              </w:divsChild>
                            </w:div>
                          </w:divsChild>
                        </w:div>
                        <w:div w:id="38097685">
                          <w:marLeft w:val="0"/>
                          <w:marRight w:val="0"/>
                          <w:marTop w:val="0"/>
                          <w:marBottom w:val="0"/>
                          <w:divBdr>
                            <w:top w:val="none" w:sz="0" w:space="0" w:color="auto"/>
                            <w:left w:val="none" w:sz="0" w:space="0" w:color="auto"/>
                            <w:bottom w:val="none" w:sz="0" w:space="0" w:color="auto"/>
                            <w:right w:val="none" w:sz="0" w:space="0" w:color="auto"/>
                          </w:divBdr>
                          <w:divsChild>
                            <w:div w:id="609701890">
                              <w:marLeft w:val="0"/>
                              <w:marRight w:val="0"/>
                              <w:marTop w:val="0"/>
                              <w:marBottom w:val="0"/>
                              <w:divBdr>
                                <w:top w:val="none" w:sz="0" w:space="0" w:color="auto"/>
                                <w:left w:val="none" w:sz="0" w:space="0" w:color="auto"/>
                                <w:bottom w:val="none" w:sz="0" w:space="0" w:color="auto"/>
                                <w:right w:val="none" w:sz="0" w:space="0" w:color="auto"/>
                              </w:divBdr>
                              <w:divsChild>
                                <w:div w:id="672996116">
                                  <w:marLeft w:val="0"/>
                                  <w:marRight w:val="0"/>
                                  <w:marTop w:val="0"/>
                                  <w:marBottom w:val="0"/>
                                  <w:divBdr>
                                    <w:top w:val="none" w:sz="0" w:space="0" w:color="auto"/>
                                    <w:left w:val="single" w:sz="6" w:space="11" w:color="auto"/>
                                    <w:bottom w:val="single" w:sz="6" w:space="6" w:color="auto"/>
                                    <w:right w:val="single" w:sz="6" w:space="11" w:color="auto"/>
                                  </w:divBdr>
                                  <w:divsChild>
                                    <w:div w:id="831409912">
                                      <w:marLeft w:val="0"/>
                                      <w:marRight w:val="0"/>
                                      <w:marTop w:val="0"/>
                                      <w:marBottom w:val="0"/>
                                      <w:divBdr>
                                        <w:top w:val="none" w:sz="0" w:space="0" w:color="auto"/>
                                        <w:left w:val="none" w:sz="0" w:space="0" w:color="auto"/>
                                        <w:bottom w:val="none" w:sz="0" w:space="0" w:color="auto"/>
                                        <w:right w:val="none" w:sz="0" w:space="0" w:color="auto"/>
                                      </w:divBdr>
                                    </w:div>
                                  </w:divsChild>
                                </w:div>
                                <w:div w:id="1455754632">
                                  <w:marLeft w:val="0"/>
                                  <w:marRight w:val="0"/>
                                  <w:marTop w:val="0"/>
                                  <w:marBottom w:val="0"/>
                                  <w:divBdr>
                                    <w:top w:val="single" w:sz="2" w:space="5" w:color="auto"/>
                                    <w:left w:val="single" w:sz="2" w:space="0" w:color="auto"/>
                                    <w:bottom w:val="single" w:sz="6" w:space="5" w:color="auto"/>
                                    <w:right w:val="single" w:sz="2" w:space="0" w:color="auto"/>
                                  </w:divBdr>
                                </w:div>
                                <w:div w:id="834344778">
                                  <w:marLeft w:val="0"/>
                                  <w:marRight w:val="0"/>
                                  <w:marTop w:val="0"/>
                                  <w:marBottom w:val="0"/>
                                  <w:divBdr>
                                    <w:top w:val="single" w:sz="2" w:space="5" w:color="auto"/>
                                    <w:left w:val="single" w:sz="2" w:space="0" w:color="auto"/>
                                    <w:bottom w:val="single" w:sz="6" w:space="5" w:color="auto"/>
                                    <w:right w:val="single" w:sz="2" w:space="0" w:color="auto"/>
                                  </w:divBdr>
                                </w:div>
                                <w:div w:id="2029209355">
                                  <w:marLeft w:val="0"/>
                                  <w:marRight w:val="0"/>
                                  <w:marTop w:val="0"/>
                                  <w:marBottom w:val="0"/>
                                  <w:divBdr>
                                    <w:top w:val="single" w:sz="2" w:space="5" w:color="auto"/>
                                    <w:left w:val="single" w:sz="2" w:space="0" w:color="auto"/>
                                    <w:bottom w:val="single" w:sz="6" w:space="5" w:color="auto"/>
                                    <w:right w:val="single" w:sz="2" w:space="0" w:color="auto"/>
                                  </w:divBdr>
                                </w:div>
                                <w:div w:id="75438353">
                                  <w:marLeft w:val="0"/>
                                  <w:marRight w:val="0"/>
                                  <w:marTop w:val="0"/>
                                  <w:marBottom w:val="0"/>
                                  <w:divBdr>
                                    <w:top w:val="single" w:sz="2" w:space="5" w:color="auto"/>
                                    <w:left w:val="single" w:sz="2" w:space="0" w:color="auto"/>
                                    <w:bottom w:val="single" w:sz="6" w:space="5" w:color="auto"/>
                                    <w:right w:val="single" w:sz="2" w:space="0" w:color="auto"/>
                                  </w:divBdr>
                                </w:div>
                              </w:divsChild>
                            </w:div>
                          </w:divsChild>
                        </w:div>
                        <w:div w:id="1157839417">
                          <w:marLeft w:val="0"/>
                          <w:marRight w:val="0"/>
                          <w:marTop w:val="0"/>
                          <w:marBottom w:val="0"/>
                          <w:divBdr>
                            <w:top w:val="none" w:sz="0" w:space="0" w:color="auto"/>
                            <w:left w:val="none" w:sz="0" w:space="0" w:color="auto"/>
                            <w:bottom w:val="none" w:sz="0" w:space="0" w:color="auto"/>
                            <w:right w:val="none" w:sz="0" w:space="0" w:color="auto"/>
                          </w:divBdr>
                          <w:divsChild>
                            <w:div w:id="20396154">
                              <w:marLeft w:val="0"/>
                              <w:marRight w:val="0"/>
                              <w:marTop w:val="0"/>
                              <w:marBottom w:val="0"/>
                              <w:divBdr>
                                <w:top w:val="none" w:sz="0" w:space="0" w:color="auto"/>
                                <w:left w:val="none" w:sz="0" w:space="0" w:color="auto"/>
                                <w:bottom w:val="none" w:sz="0" w:space="0" w:color="auto"/>
                                <w:right w:val="none" w:sz="0" w:space="0" w:color="auto"/>
                              </w:divBdr>
                              <w:divsChild>
                                <w:div w:id="21513445">
                                  <w:marLeft w:val="0"/>
                                  <w:marRight w:val="0"/>
                                  <w:marTop w:val="0"/>
                                  <w:marBottom w:val="0"/>
                                  <w:divBdr>
                                    <w:top w:val="none" w:sz="0" w:space="0" w:color="auto"/>
                                    <w:left w:val="single" w:sz="6" w:space="11" w:color="auto"/>
                                    <w:bottom w:val="single" w:sz="6" w:space="6" w:color="auto"/>
                                    <w:right w:val="single" w:sz="6" w:space="11" w:color="auto"/>
                                  </w:divBdr>
                                  <w:divsChild>
                                    <w:div w:id="1634099961">
                                      <w:marLeft w:val="0"/>
                                      <w:marRight w:val="0"/>
                                      <w:marTop w:val="0"/>
                                      <w:marBottom w:val="0"/>
                                      <w:divBdr>
                                        <w:top w:val="none" w:sz="0" w:space="0" w:color="auto"/>
                                        <w:left w:val="none" w:sz="0" w:space="0" w:color="auto"/>
                                        <w:bottom w:val="none" w:sz="0" w:space="0" w:color="auto"/>
                                        <w:right w:val="none" w:sz="0" w:space="0" w:color="auto"/>
                                      </w:divBdr>
                                    </w:div>
                                  </w:divsChild>
                                </w:div>
                                <w:div w:id="311757844">
                                  <w:marLeft w:val="0"/>
                                  <w:marRight w:val="0"/>
                                  <w:marTop w:val="0"/>
                                  <w:marBottom w:val="0"/>
                                  <w:divBdr>
                                    <w:top w:val="single" w:sz="2" w:space="5" w:color="auto"/>
                                    <w:left w:val="single" w:sz="2" w:space="0" w:color="auto"/>
                                    <w:bottom w:val="single" w:sz="6" w:space="5" w:color="auto"/>
                                    <w:right w:val="single" w:sz="2" w:space="0" w:color="auto"/>
                                  </w:divBdr>
                                </w:div>
                                <w:div w:id="1977222729">
                                  <w:marLeft w:val="0"/>
                                  <w:marRight w:val="0"/>
                                  <w:marTop w:val="0"/>
                                  <w:marBottom w:val="0"/>
                                  <w:divBdr>
                                    <w:top w:val="single" w:sz="2" w:space="5" w:color="auto"/>
                                    <w:left w:val="single" w:sz="2" w:space="0" w:color="auto"/>
                                    <w:bottom w:val="single" w:sz="6" w:space="5" w:color="auto"/>
                                    <w:right w:val="single" w:sz="2" w:space="0" w:color="auto"/>
                                  </w:divBdr>
                                </w:div>
                                <w:div w:id="753554922">
                                  <w:marLeft w:val="0"/>
                                  <w:marRight w:val="0"/>
                                  <w:marTop w:val="0"/>
                                  <w:marBottom w:val="0"/>
                                  <w:divBdr>
                                    <w:top w:val="single" w:sz="2" w:space="5" w:color="auto"/>
                                    <w:left w:val="single" w:sz="2" w:space="0" w:color="auto"/>
                                    <w:bottom w:val="single" w:sz="6" w:space="5" w:color="auto"/>
                                    <w:right w:val="single" w:sz="2" w:space="0" w:color="auto"/>
                                  </w:divBdr>
                                </w:div>
                                <w:div w:id="74086398">
                                  <w:marLeft w:val="0"/>
                                  <w:marRight w:val="0"/>
                                  <w:marTop w:val="0"/>
                                  <w:marBottom w:val="0"/>
                                  <w:divBdr>
                                    <w:top w:val="single" w:sz="2" w:space="5" w:color="auto"/>
                                    <w:left w:val="single" w:sz="2" w:space="0" w:color="auto"/>
                                    <w:bottom w:val="single" w:sz="6" w:space="5" w:color="auto"/>
                                    <w:right w:val="single" w:sz="2" w:space="0" w:color="auto"/>
                                  </w:divBdr>
                                </w:div>
                              </w:divsChild>
                            </w:div>
                          </w:divsChild>
                        </w:div>
                        <w:div w:id="882443631">
                          <w:marLeft w:val="0"/>
                          <w:marRight w:val="0"/>
                          <w:marTop w:val="0"/>
                          <w:marBottom w:val="0"/>
                          <w:divBdr>
                            <w:top w:val="none" w:sz="0" w:space="0" w:color="auto"/>
                            <w:left w:val="none" w:sz="0" w:space="0" w:color="auto"/>
                            <w:bottom w:val="none" w:sz="0" w:space="0" w:color="auto"/>
                            <w:right w:val="none" w:sz="0" w:space="0" w:color="auto"/>
                          </w:divBdr>
                          <w:divsChild>
                            <w:div w:id="419907710">
                              <w:marLeft w:val="0"/>
                              <w:marRight w:val="0"/>
                              <w:marTop w:val="0"/>
                              <w:marBottom w:val="0"/>
                              <w:divBdr>
                                <w:top w:val="none" w:sz="0" w:space="0" w:color="auto"/>
                                <w:left w:val="none" w:sz="0" w:space="0" w:color="auto"/>
                                <w:bottom w:val="none" w:sz="0" w:space="0" w:color="auto"/>
                                <w:right w:val="none" w:sz="0" w:space="0" w:color="auto"/>
                              </w:divBdr>
                              <w:divsChild>
                                <w:div w:id="1061252469">
                                  <w:marLeft w:val="0"/>
                                  <w:marRight w:val="0"/>
                                  <w:marTop w:val="0"/>
                                  <w:marBottom w:val="0"/>
                                  <w:divBdr>
                                    <w:top w:val="none" w:sz="0" w:space="0" w:color="auto"/>
                                    <w:left w:val="single" w:sz="6" w:space="11" w:color="auto"/>
                                    <w:bottom w:val="single" w:sz="6" w:space="6" w:color="auto"/>
                                    <w:right w:val="single" w:sz="6" w:space="11" w:color="auto"/>
                                  </w:divBdr>
                                  <w:divsChild>
                                    <w:div w:id="1133450493">
                                      <w:marLeft w:val="0"/>
                                      <w:marRight w:val="0"/>
                                      <w:marTop w:val="0"/>
                                      <w:marBottom w:val="0"/>
                                      <w:divBdr>
                                        <w:top w:val="none" w:sz="0" w:space="0" w:color="auto"/>
                                        <w:left w:val="none" w:sz="0" w:space="0" w:color="auto"/>
                                        <w:bottom w:val="none" w:sz="0" w:space="0" w:color="auto"/>
                                        <w:right w:val="none" w:sz="0" w:space="0" w:color="auto"/>
                                      </w:divBdr>
                                    </w:div>
                                  </w:divsChild>
                                </w:div>
                                <w:div w:id="997264708">
                                  <w:marLeft w:val="0"/>
                                  <w:marRight w:val="0"/>
                                  <w:marTop w:val="0"/>
                                  <w:marBottom w:val="0"/>
                                  <w:divBdr>
                                    <w:top w:val="single" w:sz="2" w:space="5" w:color="auto"/>
                                    <w:left w:val="single" w:sz="2" w:space="0" w:color="auto"/>
                                    <w:bottom w:val="single" w:sz="6" w:space="5" w:color="auto"/>
                                    <w:right w:val="single" w:sz="2" w:space="0" w:color="auto"/>
                                  </w:divBdr>
                                </w:div>
                                <w:div w:id="2140099250">
                                  <w:marLeft w:val="0"/>
                                  <w:marRight w:val="0"/>
                                  <w:marTop w:val="0"/>
                                  <w:marBottom w:val="0"/>
                                  <w:divBdr>
                                    <w:top w:val="single" w:sz="2" w:space="5" w:color="auto"/>
                                    <w:left w:val="single" w:sz="2" w:space="0" w:color="auto"/>
                                    <w:bottom w:val="single" w:sz="6" w:space="5" w:color="auto"/>
                                    <w:right w:val="single" w:sz="2" w:space="0" w:color="auto"/>
                                  </w:divBdr>
                                </w:div>
                                <w:div w:id="181824037">
                                  <w:marLeft w:val="0"/>
                                  <w:marRight w:val="0"/>
                                  <w:marTop w:val="0"/>
                                  <w:marBottom w:val="0"/>
                                  <w:divBdr>
                                    <w:top w:val="single" w:sz="2" w:space="5" w:color="auto"/>
                                    <w:left w:val="single" w:sz="2" w:space="0" w:color="auto"/>
                                    <w:bottom w:val="single" w:sz="6" w:space="5" w:color="auto"/>
                                    <w:right w:val="single" w:sz="2" w:space="0" w:color="auto"/>
                                  </w:divBdr>
                                </w:div>
                                <w:div w:id="589242364">
                                  <w:marLeft w:val="0"/>
                                  <w:marRight w:val="0"/>
                                  <w:marTop w:val="0"/>
                                  <w:marBottom w:val="0"/>
                                  <w:divBdr>
                                    <w:top w:val="single" w:sz="2" w:space="5" w:color="auto"/>
                                    <w:left w:val="single" w:sz="2" w:space="0" w:color="auto"/>
                                    <w:bottom w:val="single" w:sz="6" w:space="5" w:color="auto"/>
                                    <w:right w:val="single" w:sz="2" w:space="0" w:color="auto"/>
                                  </w:divBdr>
                                </w:div>
                              </w:divsChild>
                            </w:div>
                          </w:divsChild>
                        </w:div>
                        <w:div w:id="1784840063">
                          <w:marLeft w:val="0"/>
                          <w:marRight w:val="0"/>
                          <w:marTop w:val="0"/>
                          <w:marBottom w:val="0"/>
                          <w:divBdr>
                            <w:top w:val="none" w:sz="0" w:space="0" w:color="auto"/>
                            <w:left w:val="none" w:sz="0" w:space="0" w:color="auto"/>
                            <w:bottom w:val="none" w:sz="0" w:space="0" w:color="auto"/>
                            <w:right w:val="none" w:sz="0" w:space="0" w:color="auto"/>
                          </w:divBdr>
                          <w:divsChild>
                            <w:div w:id="133061177">
                              <w:marLeft w:val="0"/>
                              <w:marRight w:val="0"/>
                              <w:marTop w:val="0"/>
                              <w:marBottom w:val="0"/>
                              <w:divBdr>
                                <w:top w:val="none" w:sz="0" w:space="0" w:color="auto"/>
                                <w:left w:val="none" w:sz="0" w:space="0" w:color="auto"/>
                                <w:bottom w:val="none" w:sz="0" w:space="0" w:color="auto"/>
                                <w:right w:val="none" w:sz="0" w:space="0" w:color="auto"/>
                              </w:divBdr>
                              <w:divsChild>
                                <w:div w:id="860900950">
                                  <w:marLeft w:val="0"/>
                                  <w:marRight w:val="0"/>
                                  <w:marTop w:val="0"/>
                                  <w:marBottom w:val="0"/>
                                  <w:divBdr>
                                    <w:top w:val="none" w:sz="0" w:space="0" w:color="auto"/>
                                    <w:left w:val="single" w:sz="6" w:space="11" w:color="auto"/>
                                    <w:bottom w:val="single" w:sz="6" w:space="6" w:color="auto"/>
                                    <w:right w:val="single" w:sz="6" w:space="11" w:color="auto"/>
                                  </w:divBdr>
                                  <w:divsChild>
                                    <w:div w:id="1859585302">
                                      <w:marLeft w:val="0"/>
                                      <w:marRight w:val="0"/>
                                      <w:marTop w:val="0"/>
                                      <w:marBottom w:val="0"/>
                                      <w:divBdr>
                                        <w:top w:val="none" w:sz="0" w:space="0" w:color="auto"/>
                                        <w:left w:val="none" w:sz="0" w:space="0" w:color="auto"/>
                                        <w:bottom w:val="none" w:sz="0" w:space="0" w:color="auto"/>
                                        <w:right w:val="none" w:sz="0" w:space="0" w:color="auto"/>
                                      </w:divBdr>
                                    </w:div>
                                  </w:divsChild>
                                </w:div>
                                <w:div w:id="1522663847">
                                  <w:marLeft w:val="0"/>
                                  <w:marRight w:val="0"/>
                                  <w:marTop w:val="0"/>
                                  <w:marBottom w:val="0"/>
                                  <w:divBdr>
                                    <w:top w:val="single" w:sz="2" w:space="5" w:color="auto"/>
                                    <w:left w:val="single" w:sz="2" w:space="0" w:color="auto"/>
                                    <w:bottom w:val="single" w:sz="6" w:space="5" w:color="auto"/>
                                    <w:right w:val="single" w:sz="2" w:space="0" w:color="auto"/>
                                  </w:divBdr>
                                </w:div>
                                <w:div w:id="2000617878">
                                  <w:marLeft w:val="0"/>
                                  <w:marRight w:val="0"/>
                                  <w:marTop w:val="0"/>
                                  <w:marBottom w:val="0"/>
                                  <w:divBdr>
                                    <w:top w:val="single" w:sz="2" w:space="5" w:color="auto"/>
                                    <w:left w:val="single" w:sz="2" w:space="0" w:color="auto"/>
                                    <w:bottom w:val="single" w:sz="6" w:space="5" w:color="auto"/>
                                    <w:right w:val="single" w:sz="2" w:space="0" w:color="auto"/>
                                  </w:divBdr>
                                </w:div>
                                <w:div w:id="1795057657">
                                  <w:marLeft w:val="0"/>
                                  <w:marRight w:val="0"/>
                                  <w:marTop w:val="0"/>
                                  <w:marBottom w:val="0"/>
                                  <w:divBdr>
                                    <w:top w:val="single" w:sz="2" w:space="5" w:color="auto"/>
                                    <w:left w:val="single" w:sz="2" w:space="0" w:color="auto"/>
                                    <w:bottom w:val="single" w:sz="6" w:space="5" w:color="auto"/>
                                    <w:right w:val="single" w:sz="2" w:space="0" w:color="auto"/>
                                  </w:divBdr>
                                </w:div>
                                <w:div w:id="1337535848">
                                  <w:marLeft w:val="0"/>
                                  <w:marRight w:val="0"/>
                                  <w:marTop w:val="0"/>
                                  <w:marBottom w:val="0"/>
                                  <w:divBdr>
                                    <w:top w:val="single" w:sz="2" w:space="5" w:color="auto"/>
                                    <w:left w:val="single" w:sz="2" w:space="0" w:color="auto"/>
                                    <w:bottom w:val="single" w:sz="6" w:space="5" w:color="auto"/>
                                    <w:right w:val="single" w:sz="2" w:space="0" w:color="auto"/>
                                  </w:divBdr>
                                </w:div>
                              </w:divsChild>
                            </w:div>
                          </w:divsChild>
                        </w:div>
                        <w:div w:id="845708643">
                          <w:marLeft w:val="0"/>
                          <w:marRight w:val="0"/>
                          <w:marTop w:val="0"/>
                          <w:marBottom w:val="0"/>
                          <w:divBdr>
                            <w:top w:val="none" w:sz="0" w:space="0" w:color="auto"/>
                            <w:left w:val="none" w:sz="0" w:space="0" w:color="auto"/>
                            <w:bottom w:val="none" w:sz="0" w:space="0" w:color="auto"/>
                            <w:right w:val="none" w:sz="0" w:space="0" w:color="auto"/>
                          </w:divBdr>
                          <w:divsChild>
                            <w:div w:id="1924096688">
                              <w:marLeft w:val="0"/>
                              <w:marRight w:val="0"/>
                              <w:marTop w:val="0"/>
                              <w:marBottom w:val="0"/>
                              <w:divBdr>
                                <w:top w:val="none" w:sz="0" w:space="0" w:color="auto"/>
                                <w:left w:val="none" w:sz="0" w:space="0" w:color="auto"/>
                                <w:bottom w:val="none" w:sz="0" w:space="0" w:color="auto"/>
                                <w:right w:val="none" w:sz="0" w:space="0" w:color="auto"/>
                              </w:divBdr>
                              <w:divsChild>
                                <w:div w:id="321617666">
                                  <w:marLeft w:val="0"/>
                                  <w:marRight w:val="0"/>
                                  <w:marTop w:val="0"/>
                                  <w:marBottom w:val="0"/>
                                  <w:divBdr>
                                    <w:top w:val="none" w:sz="0" w:space="0" w:color="auto"/>
                                    <w:left w:val="single" w:sz="6" w:space="11" w:color="auto"/>
                                    <w:bottom w:val="single" w:sz="6" w:space="6" w:color="auto"/>
                                    <w:right w:val="single" w:sz="6" w:space="11" w:color="auto"/>
                                  </w:divBdr>
                                  <w:divsChild>
                                    <w:div w:id="1357534955">
                                      <w:marLeft w:val="0"/>
                                      <w:marRight w:val="0"/>
                                      <w:marTop w:val="0"/>
                                      <w:marBottom w:val="0"/>
                                      <w:divBdr>
                                        <w:top w:val="none" w:sz="0" w:space="0" w:color="auto"/>
                                        <w:left w:val="none" w:sz="0" w:space="0" w:color="auto"/>
                                        <w:bottom w:val="none" w:sz="0" w:space="0" w:color="auto"/>
                                        <w:right w:val="none" w:sz="0" w:space="0" w:color="auto"/>
                                      </w:divBdr>
                                    </w:div>
                                  </w:divsChild>
                                </w:div>
                                <w:div w:id="247161100">
                                  <w:marLeft w:val="0"/>
                                  <w:marRight w:val="0"/>
                                  <w:marTop w:val="0"/>
                                  <w:marBottom w:val="0"/>
                                  <w:divBdr>
                                    <w:top w:val="single" w:sz="2" w:space="5" w:color="auto"/>
                                    <w:left w:val="single" w:sz="2" w:space="0" w:color="auto"/>
                                    <w:bottom w:val="single" w:sz="6" w:space="5" w:color="auto"/>
                                    <w:right w:val="single" w:sz="2" w:space="0" w:color="auto"/>
                                  </w:divBdr>
                                </w:div>
                                <w:div w:id="700131025">
                                  <w:marLeft w:val="0"/>
                                  <w:marRight w:val="0"/>
                                  <w:marTop w:val="0"/>
                                  <w:marBottom w:val="0"/>
                                  <w:divBdr>
                                    <w:top w:val="single" w:sz="2" w:space="5" w:color="auto"/>
                                    <w:left w:val="single" w:sz="2" w:space="0" w:color="auto"/>
                                    <w:bottom w:val="single" w:sz="6" w:space="5" w:color="auto"/>
                                    <w:right w:val="single" w:sz="2" w:space="0" w:color="auto"/>
                                  </w:divBdr>
                                </w:div>
                                <w:div w:id="960569067">
                                  <w:marLeft w:val="0"/>
                                  <w:marRight w:val="0"/>
                                  <w:marTop w:val="0"/>
                                  <w:marBottom w:val="0"/>
                                  <w:divBdr>
                                    <w:top w:val="single" w:sz="2" w:space="5" w:color="auto"/>
                                    <w:left w:val="single" w:sz="2" w:space="0" w:color="auto"/>
                                    <w:bottom w:val="single" w:sz="6" w:space="5" w:color="auto"/>
                                    <w:right w:val="single" w:sz="2" w:space="0" w:color="auto"/>
                                  </w:divBdr>
                                </w:div>
                                <w:div w:id="544753829">
                                  <w:marLeft w:val="0"/>
                                  <w:marRight w:val="0"/>
                                  <w:marTop w:val="0"/>
                                  <w:marBottom w:val="0"/>
                                  <w:divBdr>
                                    <w:top w:val="single" w:sz="2" w:space="5" w:color="auto"/>
                                    <w:left w:val="single" w:sz="2" w:space="0" w:color="auto"/>
                                    <w:bottom w:val="single" w:sz="6" w:space="5" w:color="auto"/>
                                    <w:right w:val="single" w:sz="2" w:space="0" w:color="auto"/>
                                  </w:divBdr>
                                </w:div>
                              </w:divsChild>
                            </w:div>
                          </w:divsChild>
                        </w:div>
                      </w:divsChild>
                    </w:div>
                  </w:divsChild>
                </w:div>
              </w:divsChild>
            </w:div>
          </w:divsChild>
        </w:div>
      </w:divsChild>
    </w:div>
    <w:div w:id="841161913">
      <w:bodyDiv w:val="1"/>
      <w:marLeft w:val="0"/>
      <w:marRight w:val="0"/>
      <w:marTop w:val="0"/>
      <w:marBottom w:val="0"/>
      <w:divBdr>
        <w:top w:val="none" w:sz="0" w:space="0" w:color="auto"/>
        <w:left w:val="none" w:sz="0" w:space="0" w:color="auto"/>
        <w:bottom w:val="none" w:sz="0" w:space="0" w:color="auto"/>
        <w:right w:val="none" w:sz="0" w:space="0" w:color="auto"/>
      </w:divBdr>
      <w:divsChild>
        <w:div w:id="443888531">
          <w:marLeft w:val="0"/>
          <w:marRight w:val="0"/>
          <w:marTop w:val="0"/>
          <w:marBottom w:val="0"/>
          <w:divBdr>
            <w:top w:val="none" w:sz="0" w:space="0" w:color="auto"/>
            <w:left w:val="none" w:sz="0" w:space="0" w:color="auto"/>
            <w:bottom w:val="none" w:sz="0" w:space="0" w:color="auto"/>
            <w:right w:val="none" w:sz="0" w:space="0" w:color="auto"/>
          </w:divBdr>
          <w:divsChild>
            <w:div w:id="720439941">
              <w:marLeft w:val="0"/>
              <w:marRight w:val="0"/>
              <w:marTop w:val="0"/>
              <w:marBottom w:val="0"/>
              <w:divBdr>
                <w:top w:val="none" w:sz="0" w:space="0" w:color="auto"/>
                <w:left w:val="none" w:sz="0" w:space="0" w:color="auto"/>
                <w:bottom w:val="none" w:sz="0" w:space="0" w:color="auto"/>
                <w:right w:val="none" w:sz="0" w:space="0" w:color="auto"/>
              </w:divBdr>
              <w:divsChild>
                <w:div w:id="798229081">
                  <w:marLeft w:val="0"/>
                  <w:marRight w:val="0"/>
                  <w:marTop w:val="0"/>
                  <w:marBottom w:val="0"/>
                  <w:divBdr>
                    <w:top w:val="none" w:sz="0" w:space="0" w:color="auto"/>
                    <w:left w:val="none" w:sz="0" w:space="0" w:color="auto"/>
                    <w:bottom w:val="none" w:sz="0" w:space="0" w:color="auto"/>
                    <w:right w:val="none" w:sz="0" w:space="0" w:color="auto"/>
                  </w:divBdr>
                  <w:divsChild>
                    <w:div w:id="1307080560">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 w:id="456409044">
          <w:marLeft w:val="0"/>
          <w:marRight w:val="0"/>
          <w:marTop w:val="0"/>
          <w:marBottom w:val="0"/>
          <w:divBdr>
            <w:top w:val="none" w:sz="0" w:space="0" w:color="auto"/>
            <w:left w:val="none" w:sz="0" w:space="0" w:color="auto"/>
            <w:bottom w:val="none" w:sz="0" w:space="0" w:color="auto"/>
            <w:right w:val="none" w:sz="0" w:space="0" w:color="auto"/>
          </w:divBdr>
          <w:divsChild>
            <w:div w:id="611865983">
              <w:marLeft w:val="0"/>
              <w:marRight w:val="0"/>
              <w:marTop w:val="0"/>
              <w:marBottom w:val="0"/>
              <w:divBdr>
                <w:top w:val="none" w:sz="0" w:space="0" w:color="auto"/>
                <w:left w:val="none" w:sz="0" w:space="0" w:color="auto"/>
                <w:bottom w:val="none" w:sz="0" w:space="0" w:color="auto"/>
                <w:right w:val="none" w:sz="0" w:space="0" w:color="auto"/>
              </w:divBdr>
              <w:divsChild>
                <w:div w:id="60353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790020">
      <w:bodyDiv w:val="1"/>
      <w:marLeft w:val="0"/>
      <w:marRight w:val="0"/>
      <w:marTop w:val="0"/>
      <w:marBottom w:val="0"/>
      <w:divBdr>
        <w:top w:val="none" w:sz="0" w:space="0" w:color="auto"/>
        <w:left w:val="none" w:sz="0" w:space="0" w:color="auto"/>
        <w:bottom w:val="none" w:sz="0" w:space="0" w:color="auto"/>
        <w:right w:val="none" w:sz="0" w:space="0" w:color="auto"/>
      </w:divBdr>
    </w:div>
    <w:div w:id="1417022311">
      <w:bodyDiv w:val="1"/>
      <w:marLeft w:val="0"/>
      <w:marRight w:val="0"/>
      <w:marTop w:val="0"/>
      <w:marBottom w:val="0"/>
      <w:divBdr>
        <w:top w:val="none" w:sz="0" w:space="0" w:color="auto"/>
        <w:left w:val="none" w:sz="0" w:space="0" w:color="auto"/>
        <w:bottom w:val="none" w:sz="0" w:space="0" w:color="auto"/>
        <w:right w:val="none" w:sz="0" w:space="0" w:color="auto"/>
      </w:divBdr>
      <w:divsChild>
        <w:div w:id="610286039">
          <w:marLeft w:val="0"/>
          <w:marRight w:val="0"/>
          <w:marTop w:val="0"/>
          <w:marBottom w:val="300"/>
          <w:divBdr>
            <w:top w:val="none" w:sz="0" w:space="0" w:color="auto"/>
            <w:left w:val="none" w:sz="0" w:space="0" w:color="auto"/>
            <w:bottom w:val="none" w:sz="0" w:space="0" w:color="auto"/>
            <w:right w:val="none" w:sz="0" w:space="0" w:color="auto"/>
          </w:divBdr>
          <w:divsChild>
            <w:div w:id="1729375399">
              <w:marLeft w:val="0"/>
              <w:marRight w:val="0"/>
              <w:marTop w:val="0"/>
              <w:marBottom w:val="0"/>
              <w:divBdr>
                <w:top w:val="none" w:sz="0" w:space="0" w:color="auto"/>
                <w:left w:val="none" w:sz="0" w:space="0" w:color="auto"/>
                <w:bottom w:val="none" w:sz="0" w:space="0" w:color="auto"/>
                <w:right w:val="none" w:sz="0" w:space="0" w:color="auto"/>
              </w:divBdr>
              <w:divsChild>
                <w:div w:id="1375891153">
                  <w:marLeft w:val="0"/>
                  <w:marRight w:val="0"/>
                  <w:marTop w:val="0"/>
                  <w:marBottom w:val="0"/>
                  <w:divBdr>
                    <w:top w:val="none" w:sz="0" w:space="0" w:color="auto"/>
                    <w:left w:val="none" w:sz="0" w:space="0" w:color="auto"/>
                    <w:bottom w:val="none" w:sz="0" w:space="0" w:color="auto"/>
                    <w:right w:val="none" w:sz="0" w:space="0" w:color="auto"/>
                  </w:divBdr>
                  <w:divsChild>
                    <w:div w:id="239366236">
                      <w:marLeft w:val="0"/>
                      <w:marRight w:val="0"/>
                      <w:marTop w:val="0"/>
                      <w:marBottom w:val="0"/>
                      <w:divBdr>
                        <w:top w:val="none" w:sz="0" w:space="0" w:color="auto"/>
                        <w:left w:val="none" w:sz="0" w:space="0" w:color="auto"/>
                        <w:bottom w:val="none" w:sz="0" w:space="0" w:color="auto"/>
                        <w:right w:val="none" w:sz="0" w:space="0" w:color="auto"/>
                      </w:divBdr>
                    </w:div>
                    <w:div w:id="717969072">
                      <w:marLeft w:val="0"/>
                      <w:marRight w:val="0"/>
                      <w:marTop w:val="0"/>
                      <w:marBottom w:val="0"/>
                      <w:divBdr>
                        <w:top w:val="none" w:sz="0" w:space="0" w:color="auto"/>
                        <w:left w:val="none" w:sz="0" w:space="0" w:color="auto"/>
                        <w:bottom w:val="none" w:sz="0" w:space="0" w:color="auto"/>
                        <w:right w:val="none" w:sz="0" w:space="0" w:color="auto"/>
                      </w:divBdr>
                    </w:div>
                    <w:div w:id="1294364355">
                      <w:marLeft w:val="0"/>
                      <w:marRight w:val="0"/>
                      <w:marTop w:val="0"/>
                      <w:marBottom w:val="0"/>
                      <w:divBdr>
                        <w:top w:val="none" w:sz="0" w:space="0" w:color="auto"/>
                        <w:left w:val="none" w:sz="0" w:space="0" w:color="auto"/>
                        <w:bottom w:val="none" w:sz="0" w:space="0" w:color="auto"/>
                        <w:right w:val="none" w:sz="0" w:space="0" w:color="auto"/>
                      </w:divBdr>
                    </w:div>
                    <w:div w:id="1584333482">
                      <w:marLeft w:val="0"/>
                      <w:marRight w:val="0"/>
                      <w:marTop w:val="0"/>
                      <w:marBottom w:val="0"/>
                      <w:divBdr>
                        <w:top w:val="none" w:sz="0" w:space="0" w:color="auto"/>
                        <w:left w:val="none" w:sz="0" w:space="0" w:color="auto"/>
                        <w:bottom w:val="none" w:sz="0" w:space="0" w:color="auto"/>
                        <w:right w:val="none" w:sz="0" w:space="0" w:color="auto"/>
                      </w:divBdr>
                    </w:div>
                    <w:div w:id="1045981498">
                      <w:marLeft w:val="0"/>
                      <w:marRight w:val="0"/>
                      <w:marTop w:val="0"/>
                      <w:marBottom w:val="0"/>
                      <w:divBdr>
                        <w:top w:val="none" w:sz="0" w:space="0" w:color="auto"/>
                        <w:left w:val="none" w:sz="0" w:space="0" w:color="auto"/>
                        <w:bottom w:val="none" w:sz="0" w:space="0" w:color="auto"/>
                        <w:right w:val="none" w:sz="0" w:space="0" w:color="auto"/>
                      </w:divBdr>
                    </w:div>
                    <w:div w:id="213083560">
                      <w:marLeft w:val="0"/>
                      <w:marRight w:val="0"/>
                      <w:marTop w:val="0"/>
                      <w:marBottom w:val="0"/>
                      <w:divBdr>
                        <w:top w:val="none" w:sz="0" w:space="0" w:color="auto"/>
                        <w:left w:val="none" w:sz="0" w:space="0" w:color="auto"/>
                        <w:bottom w:val="none" w:sz="0" w:space="0" w:color="auto"/>
                        <w:right w:val="none" w:sz="0" w:space="0" w:color="auto"/>
                      </w:divBdr>
                    </w:div>
                    <w:div w:id="106048114">
                      <w:marLeft w:val="0"/>
                      <w:marRight w:val="0"/>
                      <w:marTop w:val="0"/>
                      <w:marBottom w:val="0"/>
                      <w:divBdr>
                        <w:top w:val="none" w:sz="0" w:space="0" w:color="auto"/>
                        <w:left w:val="none" w:sz="0" w:space="0" w:color="auto"/>
                        <w:bottom w:val="none" w:sz="0" w:space="0" w:color="auto"/>
                        <w:right w:val="none" w:sz="0" w:space="0" w:color="auto"/>
                      </w:divBdr>
                    </w:div>
                    <w:div w:id="1535999553">
                      <w:marLeft w:val="0"/>
                      <w:marRight w:val="0"/>
                      <w:marTop w:val="0"/>
                      <w:marBottom w:val="0"/>
                      <w:divBdr>
                        <w:top w:val="none" w:sz="0" w:space="0" w:color="auto"/>
                        <w:left w:val="none" w:sz="0" w:space="0" w:color="auto"/>
                        <w:bottom w:val="none" w:sz="0" w:space="0" w:color="auto"/>
                        <w:right w:val="none" w:sz="0" w:space="0" w:color="auto"/>
                      </w:divBdr>
                    </w:div>
                    <w:div w:id="519465056">
                      <w:marLeft w:val="0"/>
                      <w:marRight w:val="0"/>
                      <w:marTop w:val="0"/>
                      <w:marBottom w:val="0"/>
                      <w:divBdr>
                        <w:top w:val="none" w:sz="0" w:space="0" w:color="auto"/>
                        <w:left w:val="none" w:sz="0" w:space="0" w:color="auto"/>
                        <w:bottom w:val="none" w:sz="0" w:space="0" w:color="auto"/>
                        <w:right w:val="none" w:sz="0" w:space="0" w:color="auto"/>
                      </w:divBdr>
                    </w:div>
                    <w:div w:id="1649046333">
                      <w:marLeft w:val="0"/>
                      <w:marRight w:val="0"/>
                      <w:marTop w:val="0"/>
                      <w:marBottom w:val="0"/>
                      <w:divBdr>
                        <w:top w:val="none" w:sz="0" w:space="0" w:color="auto"/>
                        <w:left w:val="none" w:sz="0" w:space="0" w:color="auto"/>
                        <w:bottom w:val="none" w:sz="0" w:space="0" w:color="auto"/>
                        <w:right w:val="none" w:sz="0" w:space="0" w:color="auto"/>
                      </w:divBdr>
                    </w:div>
                    <w:div w:id="276370472">
                      <w:marLeft w:val="0"/>
                      <w:marRight w:val="0"/>
                      <w:marTop w:val="0"/>
                      <w:marBottom w:val="0"/>
                      <w:divBdr>
                        <w:top w:val="none" w:sz="0" w:space="0" w:color="auto"/>
                        <w:left w:val="none" w:sz="0" w:space="0" w:color="auto"/>
                        <w:bottom w:val="none" w:sz="0" w:space="0" w:color="auto"/>
                        <w:right w:val="none" w:sz="0" w:space="0" w:color="auto"/>
                      </w:divBdr>
                    </w:div>
                    <w:div w:id="1394426220">
                      <w:marLeft w:val="0"/>
                      <w:marRight w:val="0"/>
                      <w:marTop w:val="0"/>
                      <w:marBottom w:val="0"/>
                      <w:divBdr>
                        <w:top w:val="none" w:sz="0" w:space="0" w:color="auto"/>
                        <w:left w:val="none" w:sz="0" w:space="0" w:color="auto"/>
                        <w:bottom w:val="none" w:sz="0" w:space="0" w:color="auto"/>
                        <w:right w:val="none" w:sz="0" w:space="0" w:color="auto"/>
                      </w:divBdr>
                    </w:div>
                    <w:div w:id="1512723962">
                      <w:marLeft w:val="0"/>
                      <w:marRight w:val="0"/>
                      <w:marTop w:val="0"/>
                      <w:marBottom w:val="0"/>
                      <w:divBdr>
                        <w:top w:val="none" w:sz="0" w:space="0" w:color="auto"/>
                        <w:left w:val="none" w:sz="0" w:space="0" w:color="auto"/>
                        <w:bottom w:val="none" w:sz="0" w:space="0" w:color="auto"/>
                        <w:right w:val="none" w:sz="0" w:space="0" w:color="auto"/>
                      </w:divBdr>
                    </w:div>
                    <w:div w:id="2140568518">
                      <w:marLeft w:val="0"/>
                      <w:marRight w:val="0"/>
                      <w:marTop w:val="0"/>
                      <w:marBottom w:val="0"/>
                      <w:divBdr>
                        <w:top w:val="none" w:sz="0" w:space="0" w:color="auto"/>
                        <w:left w:val="none" w:sz="0" w:space="0" w:color="auto"/>
                        <w:bottom w:val="none" w:sz="0" w:space="0" w:color="auto"/>
                        <w:right w:val="none" w:sz="0" w:space="0" w:color="auto"/>
                      </w:divBdr>
                    </w:div>
                    <w:div w:id="2042658698">
                      <w:marLeft w:val="0"/>
                      <w:marRight w:val="0"/>
                      <w:marTop w:val="0"/>
                      <w:marBottom w:val="0"/>
                      <w:divBdr>
                        <w:top w:val="none" w:sz="0" w:space="0" w:color="auto"/>
                        <w:left w:val="none" w:sz="0" w:space="0" w:color="auto"/>
                        <w:bottom w:val="none" w:sz="0" w:space="0" w:color="auto"/>
                        <w:right w:val="none" w:sz="0" w:space="0" w:color="auto"/>
                      </w:divBdr>
                    </w:div>
                    <w:div w:id="2072266808">
                      <w:marLeft w:val="0"/>
                      <w:marRight w:val="0"/>
                      <w:marTop w:val="0"/>
                      <w:marBottom w:val="0"/>
                      <w:divBdr>
                        <w:top w:val="none" w:sz="0" w:space="0" w:color="auto"/>
                        <w:left w:val="none" w:sz="0" w:space="0" w:color="auto"/>
                        <w:bottom w:val="none" w:sz="0" w:space="0" w:color="auto"/>
                        <w:right w:val="none" w:sz="0" w:space="0" w:color="auto"/>
                      </w:divBdr>
                    </w:div>
                    <w:div w:id="591664230">
                      <w:marLeft w:val="0"/>
                      <w:marRight w:val="0"/>
                      <w:marTop w:val="0"/>
                      <w:marBottom w:val="0"/>
                      <w:divBdr>
                        <w:top w:val="none" w:sz="0" w:space="0" w:color="auto"/>
                        <w:left w:val="none" w:sz="0" w:space="0" w:color="auto"/>
                        <w:bottom w:val="none" w:sz="0" w:space="0" w:color="auto"/>
                        <w:right w:val="none" w:sz="0" w:space="0" w:color="auto"/>
                      </w:divBdr>
                    </w:div>
                    <w:div w:id="316350896">
                      <w:marLeft w:val="0"/>
                      <w:marRight w:val="0"/>
                      <w:marTop w:val="0"/>
                      <w:marBottom w:val="0"/>
                      <w:divBdr>
                        <w:top w:val="none" w:sz="0" w:space="0" w:color="auto"/>
                        <w:left w:val="none" w:sz="0" w:space="0" w:color="auto"/>
                        <w:bottom w:val="none" w:sz="0" w:space="0" w:color="auto"/>
                        <w:right w:val="none" w:sz="0" w:space="0" w:color="auto"/>
                      </w:divBdr>
                    </w:div>
                    <w:div w:id="2070422828">
                      <w:marLeft w:val="0"/>
                      <w:marRight w:val="0"/>
                      <w:marTop w:val="0"/>
                      <w:marBottom w:val="0"/>
                      <w:divBdr>
                        <w:top w:val="none" w:sz="0" w:space="0" w:color="auto"/>
                        <w:left w:val="none" w:sz="0" w:space="0" w:color="auto"/>
                        <w:bottom w:val="none" w:sz="0" w:space="0" w:color="auto"/>
                        <w:right w:val="none" w:sz="0" w:space="0" w:color="auto"/>
                      </w:divBdr>
                    </w:div>
                    <w:div w:id="602807580">
                      <w:marLeft w:val="0"/>
                      <w:marRight w:val="0"/>
                      <w:marTop w:val="0"/>
                      <w:marBottom w:val="0"/>
                      <w:divBdr>
                        <w:top w:val="none" w:sz="0" w:space="0" w:color="auto"/>
                        <w:left w:val="none" w:sz="0" w:space="0" w:color="auto"/>
                        <w:bottom w:val="none" w:sz="0" w:space="0" w:color="auto"/>
                        <w:right w:val="none" w:sz="0" w:space="0" w:color="auto"/>
                      </w:divBdr>
                    </w:div>
                    <w:div w:id="962729687">
                      <w:marLeft w:val="0"/>
                      <w:marRight w:val="0"/>
                      <w:marTop w:val="0"/>
                      <w:marBottom w:val="0"/>
                      <w:divBdr>
                        <w:top w:val="none" w:sz="0" w:space="0" w:color="auto"/>
                        <w:left w:val="none" w:sz="0" w:space="0" w:color="auto"/>
                        <w:bottom w:val="none" w:sz="0" w:space="0" w:color="auto"/>
                        <w:right w:val="none" w:sz="0" w:space="0" w:color="auto"/>
                      </w:divBdr>
                    </w:div>
                    <w:div w:id="1260528224">
                      <w:marLeft w:val="0"/>
                      <w:marRight w:val="0"/>
                      <w:marTop w:val="0"/>
                      <w:marBottom w:val="0"/>
                      <w:divBdr>
                        <w:top w:val="none" w:sz="0" w:space="0" w:color="auto"/>
                        <w:left w:val="none" w:sz="0" w:space="0" w:color="auto"/>
                        <w:bottom w:val="none" w:sz="0" w:space="0" w:color="auto"/>
                        <w:right w:val="none" w:sz="0" w:space="0" w:color="auto"/>
                      </w:divBdr>
                    </w:div>
                    <w:div w:id="1436055744">
                      <w:marLeft w:val="0"/>
                      <w:marRight w:val="0"/>
                      <w:marTop w:val="0"/>
                      <w:marBottom w:val="0"/>
                      <w:divBdr>
                        <w:top w:val="none" w:sz="0" w:space="0" w:color="auto"/>
                        <w:left w:val="none" w:sz="0" w:space="0" w:color="auto"/>
                        <w:bottom w:val="none" w:sz="0" w:space="0" w:color="auto"/>
                        <w:right w:val="none" w:sz="0" w:space="0" w:color="auto"/>
                      </w:divBdr>
                    </w:div>
                    <w:div w:id="121120429">
                      <w:marLeft w:val="0"/>
                      <w:marRight w:val="0"/>
                      <w:marTop w:val="0"/>
                      <w:marBottom w:val="0"/>
                      <w:divBdr>
                        <w:top w:val="none" w:sz="0" w:space="0" w:color="auto"/>
                        <w:left w:val="none" w:sz="0" w:space="0" w:color="auto"/>
                        <w:bottom w:val="none" w:sz="0" w:space="0" w:color="auto"/>
                        <w:right w:val="none" w:sz="0" w:space="0" w:color="auto"/>
                      </w:divBdr>
                    </w:div>
                    <w:div w:id="1564678053">
                      <w:marLeft w:val="0"/>
                      <w:marRight w:val="0"/>
                      <w:marTop w:val="0"/>
                      <w:marBottom w:val="0"/>
                      <w:divBdr>
                        <w:top w:val="none" w:sz="0" w:space="0" w:color="auto"/>
                        <w:left w:val="none" w:sz="0" w:space="0" w:color="auto"/>
                        <w:bottom w:val="none" w:sz="0" w:space="0" w:color="auto"/>
                        <w:right w:val="none" w:sz="0" w:space="0" w:color="auto"/>
                      </w:divBdr>
                    </w:div>
                    <w:div w:id="728312142">
                      <w:marLeft w:val="0"/>
                      <w:marRight w:val="0"/>
                      <w:marTop w:val="0"/>
                      <w:marBottom w:val="0"/>
                      <w:divBdr>
                        <w:top w:val="none" w:sz="0" w:space="0" w:color="auto"/>
                        <w:left w:val="none" w:sz="0" w:space="0" w:color="auto"/>
                        <w:bottom w:val="none" w:sz="0" w:space="0" w:color="auto"/>
                        <w:right w:val="none" w:sz="0" w:space="0" w:color="auto"/>
                      </w:divBdr>
                    </w:div>
                    <w:div w:id="992561665">
                      <w:marLeft w:val="0"/>
                      <w:marRight w:val="0"/>
                      <w:marTop w:val="0"/>
                      <w:marBottom w:val="0"/>
                      <w:divBdr>
                        <w:top w:val="none" w:sz="0" w:space="0" w:color="auto"/>
                        <w:left w:val="none" w:sz="0" w:space="0" w:color="auto"/>
                        <w:bottom w:val="none" w:sz="0" w:space="0" w:color="auto"/>
                        <w:right w:val="none" w:sz="0" w:space="0" w:color="auto"/>
                      </w:divBdr>
                    </w:div>
                    <w:div w:id="739207641">
                      <w:marLeft w:val="0"/>
                      <w:marRight w:val="0"/>
                      <w:marTop w:val="0"/>
                      <w:marBottom w:val="0"/>
                      <w:divBdr>
                        <w:top w:val="none" w:sz="0" w:space="0" w:color="auto"/>
                        <w:left w:val="none" w:sz="0" w:space="0" w:color="auto"/>
                        <w:bottom w:val="none" w:sz="0" w:space="0" w:color="auto"/>
                        <w:right w:val="none" w:sz="0" w:space="0" w:color="auto"/>
                      </w:divBdr>
                    </w:div>
                    <w:div w:id="1149052984">
                      <w:marLeft w:val="0"/>
                      <w:marRight w:val="0"/>
                      <w:marTop w:val="0"/>
                      <w:marBottom w:val="0"/>
                      <w:divBdr>
                        <w:top w:val="none" w:sz="0" w:space="0" w:color="auto"/>
                        <w:left w:val="none" w:sz="0" w:space="0" w:color="auto"/>
                        <w:bottom w:val="none" w:sz="0" w:space="0" w:color="auto"/>
                        <w:right w:val="none" w:sz="0" w:space="0" w:color="auto"/>
                      </w:divBdr>
                    </w:div>
                    <w:div w:id="268584176">
                      <w:marLeft w:val="0"/>
                      <w:marRight w:val="0"/>
                      <w:marTop w:val="0"/>
                      <w:marBottom w:val="0"/>
                      <w:divBdr>
                        <w:top w:val="none" w:sz="0" w:space="0" w:color="auto"/>
                        <w:left w:val="none" w:sz="0" w:space="0" w:color="auto"/>
                        <w:bottom w:val="none" w:sz="0" w:space="0" w:color="auto"/>
                        <w:right w:val="none" w:sz="0" w:space="0" w:color="auto"/>
                      </w:divBdr>
                    </w:div>
                    <w:div w:id="905607151">
                      <w:marLeft w:val="0"/>
                      <w:marRight w:val="0"/>
                      <w:marTop w:val="0"/>
                      <w:marBottom w:val="0"/>
                      <w:divBdr>
                        <w:top w:val="none" w:sz="0" w:space="0" w:color="auto"/>
                        <w:left w:val="none" w:sz="0" w:space="0" w:color="auto"/>
                        <w:bottom w:val="none" w:sz="0" w:space="0" w:color="auto"/>
                        <w:right w:val="none" w:sz="0" w:space="0" w:color="auto"/>
                      </w:divBdr>
                    </w:div>
                    <w:div w:id="902448591">
                      <w:marLeft w:val="0"/>
                      <w:marRight w:val="0"/>
                      <w:marTop w:val="0"/>
                      <w:marBottom w:val="0"/>
                      <w:divBdr>
                        <w:top w:val="none" w:sz="0" w:space="0" w:color="auto"/>
                        <w:left w:val="none" w:sz="0" w:space="0" w:color="auto"/>
                        <w:bottom w:val="none" w:sz="0" w:space="0" w:color="auto"/>
                        <w:right w:val="none" w:sz="0" w:space="0" w:color="auto"/>
                      </w:divBdr>
                    </w:div>
                    <w:div w:id="827019551">
                      <w:marLeft w:val="0"/>
                      <w:marRight w:val="0"/>
                      <w:marTop w:val="0"/>
                      <w:marBottom w:val="0"/>
                      <w:divBdr>
                        <w:top w:val="none" w:sz="0" w:space="0" w:color="auto"/>
                        <w:left w:val="none" w:sz="0" w:space="0" w:color="auto"/>
                        <w:bottom w:val="none" w:sz="0" w:space="0" w:color="auto"/>
                        <w:right w:val="none" w:sz="0" w:space="0" w:color="auto"/>
                      </w:divBdr>
                    </w:div>
                    <w:div w:id="940529274">
                      <w:marLeft w:val="0"/>
                      <w:marRight w:val="0"/>
                      <w:marTop w:val="0"/>
                      <w:marBottom w:val="0"/>
                      <w:divBdr>
                        <w:top w:val="none" w:sz="0" w:space="0" w:color="auto"/>
                        <w:left w:val="none" w:sz="0" w:space="0" w:color="auto"/>
                        <w:bottom w:val="none" w:sz="0" w:space="0" w:color="auto"/>
                        <w:right w:val="none" w:sz="0" w:space="0" w:color="auto"/>
                      </w:divBdr>
                    </w:div>
                    <w:div w:id="660348886">
                      <w:marLeft w:val="0"/>
                      <w:marRight w:val="0"/>
                      <w:marTop w:val="0"/>
                      <w:marBottom w:val="0"/>
                      <w:divBdr>
                        <w:top w:val="none" w:sz="0" w:space="0" w:color="auto"/>
                        <w:left w:val="none" w:sz="0" w:space="0" w:color="auto"/>
                        <w:bottom w:val="none" w:sz="0" w:space="0" w:color="auto"/>
                        <w:right w:val="none" w:sz="0" w:space="0" w:color="auto"/>
                      </w:divBdr>
                    </w:div>
                    <w:div w:id="1908225882">
                      <w:marLeft w:val="0"/>
                      <w:marRight w:val="0"/>
                      <w:marTop w:val="0"/>
                      <w:marBottom w:val="0"/>
                      <w:divBdr>
                        <w:top w:val="none" w:sz="0" w:space="0" w:color="auto"/>
                        <w:left w:val="none" w:sz="0" w:space="0" w:color="auto"/>
                        <w:bottom w:val="none" w:sz="0" w:space="0" w:color="auto"/>
                        <w:right w:val="none" w:sz="0" w:space="0" w:color="auto"/>
                      </w:divBdr>
                    </w:div>
                    <w:div w:id="452139411">
                      <w:marLeft w:val="0"/>
                      <w:marRight w:val="0"/>
                      <w:marTop w:val="0"/>
                      <w:marBottom w:val="0"/>
                      <w:divBdr>
                        <w:top w:val="none" w:sz="0" w:space="0" w:color="auto"/>
                        <w:left w:val="none" w:sz="0" w:space="0" w:color="auto"/>
                        <w:bottom w:val="none" w:sz="0" w:space="0" w:color="auto"/>
                        <w:right w:val="none" w:sz="0" w:space="0" w:color="auto"/>
                      </w:divBdr>
                    </w:div>
                    <w:div w:id="918712490">
                      <w:marLeft w:val="0"/>
                      <w:marRight w:val="0"/>
                      <w:marTop w:val="0"/>
                      <w:marBottom w:val="0"/>
                      <w:divBdr>
                        <w:top w:val="none" w:sz="0" w:space="0" w:color="auto"/>
                        <w:left w:val="none" w:sz="0" w:space="0" w:color="auto"/>
                        <w:bottom w:val="none" w:sz="0" w:space="0" w:color="auto"/>
                        <w:right w:val="none" w:sz="0" w:space="0" w:color="auto"/>
                      </w:divBdr>
                    </w:div>
                    <w:div w:id="1424179047">
                      <w:marLeft w:val="0"/>
                      <w:marRight w:val="0"/>
                      <w:marTop w:val="0"/>
                      <w:marBottom w:val="0"/>
                      <w:divBdr>
                        <w:top w:val="none" w:sz="0" w:space="0" w:color="auto"/>
                        <w:left w:val="none" w:sz="0" w:space="0" w:color="auto"/>
                        <w:bottom w:val="none" w:sz="0" w:space="0" w:color="auto"/>
                        <w:right w:val="none" w:sz="0" w:space="0" w:color="auto"/>
                      </w:divBdr>
                    </w:div>
                    <w:div w:id="1940671769">
                      <w:marLeft w:val="0"/>
                      <w:marRight w:val="0"/>
                      <w:marTop w:val="0"/>
                      <w:marBottom w:val="0"/>
                      <w:divBdr>
                        <w:top w:val="none" w:sz="0" w:space="0" w:color="auto"/>
                        <w:left w:val="none" w:sz="0" w:space="0" w:color="auto"/>
                        <w:bottom w:val="none" w:sz="0" w:space="0" w:color="auto"/>
                        <w:right w:val="none" w:sz="0" w:space="0" w:color="auto"/>
                      </w:divBdr>
                    </w:div>
                    <w:div w:id="1531335877">
                      <w:marLeft w:val="0"/>
                      <w:marRight w:val="0"/>
                      <w:marTop w:val="0"/>
                      <w:marBottom w:val="0"/>
                      <w:divBdr>
                        <w:top w:val="none" w:sz="0" w:space="0" w:color="auto"/>
                        <w:left w:val="none" w:sz="0" w:space="0" w:color="auto"/>
                        <w:bottom w:val="none" w:sz="0" w:space="0" w:color="auto"/>
                        <w:right w:val="none" w:sz="0" w:space="0" w:color="auto"/>
                      </w:divBdr>
                    </w:div>
                    <w:div w:id="840200719">
                      <w:marLeft w:val="0"/>
                      <w:marRight w:val="0"/>
                      <w:marTop w:val="0"/>
                      <w:marBottom w:val="0"/>
                      <w:divBdr>
                        <w:top w:val="none" w:sz="0" w:space="0" w:color="auto"/>
                        <w:left w:val="none" w:sz="0" w:space="0" w:color="auto"/>
                        <w:bottom w:val="none" w:sz="0" w:space="0" w:color="auto"/>
                        <w:right w:val="none" w:sz="0" w:space="0" w:color="auto"/>
                      </w:divBdr>
                    </w:div>
                    <w:div w:id="1326201684">
                      <w:marLeft w:val="0"/>
                      <w:marRight w:val="0"/>
                      <w:marTop w:val="0"/>
                      <w:marBottom w:val="0"/>
                      <w:divBdr>
                        <w:top w:val="none" w:sz="0" w:space="0" w:color="auto"/>
                        <w:left w:val="none" w:sz="0" w:space="0" w:color="auto"/>
                        <w:bottom w:val="none" w:sz="0" w:space="0" w:color="auto"/>
                        <w:right w:val="none" w:sz="0" w:space="0" w:color="auto"/>
                      </w:divBdr>
                    </w:div>
                    <w:div w:id="671687973">
                      <w:marLeft w:val="0"/>
                      <w:marRight w:val="0"/>
                      <w:marTop w:val="0"/>
                      <w:marBottom w:val="0"/>
                      <w:divBdr>
                        <w:top w:val="none" w:sz="0" w:space="0" w:color="auto"/>
                        <w:left w:val="none" w:sz="0" w:space="0" w:color="auto"/>
                        <w:bottom w:val="none" w:sz="0" w:space="0" w:color="auto"/>
                        <w:right w:val="none" w:sz="0" w:space="0" w:color="auto"/>
                      </w:divBdr>
                    </w:div>
                    <w:div w:id="425077846">
                      <w:marLeft w:val="0"/>
                      <w:marRight w:val="0"/>
                      <w:marTop w:val="0"/>
                      <w:marBottom w:val="0"/>
                      <w:divBdr>
                        <w:top w:val="none" w:sz="0" w:space="0" w:color="auto"/>
                        <w:left w:val="none" w:sz="0" w:space="0" w:color="auto"/>
                        <w:bottom w:val="none" w:sz="0" w:space="0" w:color="auto"/>
                        <w:right w:val="none" w:sz="0" w:space="0" w:color="auto"/>
                      </w:divBdr>
                    </w:div>
                    <w:div w:id="2013950047">
                      <w:marLeft w:val="0"/>
                      <w:marRight w:val="0"/>
                      <w:marTop w:val="0"/>
                      <w:marBottom w:val="0"/>
                      <w:divBdr>
                        <w:top w:val="none" w:sz="0" w:space="0" w:color="auto"/>
                        <w:left w:val="none" w:sz="0" w:space="0" w:color="auto"/>
                        <w:bottom w:val="none" w:sz="0" w:space="0" w:color="auto"/>
                        <w:right w:val="none" w:sz="0" w:space="0" w:color="auto"/>
                      </w:divBdr>
                    </w:div>
                    <w:div w:id="520553247">
                      <w:marLeft w:val="0"/>
                      <w:marRight w:val="0"/>
                      <w:marTop w:val="0"/>
                      <w:marBottom w:val="0"/>
                      <w:divBdr>
                        <w:top w:val="none" w:sz="0" w:space="0" w:color="auto"/>
                        <w:left w:val="none" w:sz="0" w:space="0" w:color="auto"/>
                        <w:bottom w:val="none" w:sz="0" w:space="0" w:color="auto"/>
                        <w:right w:val="none" w:sz="0" w:space="0" w:color="auto"/>
                      </w:divBdr>
                    </w:div>
                    <w:div w:id="1436364739">
                      <w:marLeft w:val="0"/>
                      <w:marRight w:val="0"/>
                      <w:marTop w:val="0"/>
                      <w:marBottom w:val="0"/>
                      <w:divBdr>
                        <w:top w:val="none" w:sz="0" w:space="0" w:color="auto"/>
                        <w:left w:val="none" w:sz="0" w:space="0" w:color="auto"/>
                        <w:bottom w:val="none" w:sz="0" w:space="0" w:color="auto"/>
                        <w:right w:val="none" w:sz="0" w:space="0" w:color="auto"/>
                      </w:divBdr>
                    </w:div>
                    <w:div w:id="1749228225">
                      <w:marLeft w:val="0"/>
                      <w:marRight w:val="0"/>
                      <w:marTop w:val="0"/>
                      <w:marBottom w:val="0"/>
                      <w:divBdr>
                        <w:top w:val="none" w:sz="0" w:space="0" w:color="auto"/>
                        <w:left w:val="none" w:sz="0" w:space="0" w:color="auto"/>
                        <w:bottom w:val="none" w:sz="0" w:space="0" w:color="auto"/>
                        <w:right w:val="none" w:sz="0" w:space="0" w:color="auto"/>
                      </w:divBdr>
                    </w:div>
                    <w:div w:id="1870296882">
                      <w:marLeft w:val="0"/>
                      <w:marRight w:val="0"/>
                      <w:marTop w:val="0"/>
                      <w:marBottom w:val="0"/>
                      <w:divBdr>
                        <w:top w:val="none" w:sz="0" w:space="0" w:color="auto"/>
                        <w:left w:val="none" w:sz="0" w:space="0" w:color="auto"/>
                        <w:bottom w:val="none" w:sz="0" w:space="0" w:color="auto"/>
                        <w:right w:val="none" w:sz="0" w:space="0" w:color="auto"/>
                      </w:divBdr>
                    </w:div>
                    <w:div w:id="2001499099">
                      <w:marLeft w:val="0"/>
                      <w:marRight w:val="0"/>
                      <w:marTop w:val="0"/>
                      <w:marBottom w:val="0"/>
                      <w:divBdr>
                        <w:top w:val="none" w:sz="0" w:space="0" w:color="auto"/>
                        <w:left w:val="none" w:sz="0" w:space="0" w:color="auto"/>
                        <w:bottom w:val="none" w:sz="0" w:space="0" w:color="auto"/>
                        <w:right w:val="none" w:sz="0" w:space="0" w:color="auto"/>
                      </w:divBdr>
                    </w:div>
                    <w:div w:id="1078792620">
                      <w:marLeft w:val="0"/>
                      <w:marRight w:val="0"/>
                      <w:marTop w:val="0"/>
                      <w:marBottom w:val="0"/>
                      <w:divBdr>
                        <w:top w:val="none" w:sz="0" w:space="0" w:color="auto"/>
                        <w:left w:val="none" w:sz="0" w:space="0" w:color="auto"/>
                        <w:bottom w:val="none" w:sz="0" w:space="0" w:color="auto"/>
                        <w:right w:val="none" w:sz="0" w:space="0" w:color="auto"/>
                      </w:divBdr>
                    </w:div>
                    <w:div w:id="1970165246">
                      <w:marLeft w:val="0"/>
                      <w:marRight w:val="0"/>
                      <w:marTop w:val="0"/>
                      <w:marBottom w:val="0"/>
                      <w:divBdr>
                        <w:top w:val="none" w:sz="0" w:space="0" w:color="auto"/>
                        <w:left w:val="none" w:sz="0" w:space="0" w:color="auto"/>
                        <w:bottom w:val="none" w:sz="0" w:space="0" w:color="auto"/>
                        <w:right w:val="none" w:sz="0" w:space="0" w:color="auto"/>
                      </w:divBdr>
                    </w:div>
                    <w:div w:id="477839370">
                      <w:marLeft w:val="0"/>
                      <w:marRight w:val="0"/>
                      <w:marTop w:val="0"/>
                      <w:marBottom w:val="0"/>
                      <w:divBdr>
                        <w:top w:val="none" w:sz="0" w:space="0" w:color="auto"/>
                        <w:left w:val="none" w:sz="0" w:space="0" w:color="auto"/>
                        <w:bottom w:val="none" w:sz="0" w:space="0" w:color="auto"/>
                        <w:right w:val="none" w:sz="0" w:space="0" w:color="auto"/>
                      </w:divBdr>
                    </w:div>
                    <w:div w:id="1317145924">
                      <w:marLeft w:val="0"/>
                      <w:marRight w:val="0"/>
                      <w:marTop w:val="0"/>
                      <w:marBottom w:val="0"/>
                      <w:divBdr>
                        <w:top w:val="none" w:sz="0" w:space="0" w:color="auto"/>
                        <w:left w:val="none" w:sz="0" w:space="0" w:color="auto"/>
                        <w:bottom w:val="none" w:sz="0" w:space="0" w:color="auto"/>
                        <w:right w:val="none" w:sz="0" w:space="0" w:color="auto"/>
                      </w:divBdr>
                    </w:div>
                    <w:div w:id="115872148">
                      <w:marLeft w:val="0"/>
                      <w:marRight w:val="0"/>
                      <w:marTop w:val="0"/>
                      <w:marBottom w:val="0"/>
                      <w:divBdr>
                        <w:top w:val="none" w:sz="0" w:space="0" w:color="auto"/>
                        <w:left w:val="none" w:sz="0" w:space="0" w:color="auto"/>
                        <w:bottom w:val="none" w:sz="0" w:space="0" w:color="auto"/>
                        <w:right w:val="none" w:sz="0" w:space="0" w:color="auto"/>
                      </w:divBdr>
                    </w:div>
                    <w:div w:id="1428578239">
                      <w:marLeft w:val="0"/>
                      <w:marRight w:val="0"/>
                      <w:marTop w:val="0"/>
                      <w:marBottom w:val="0"/>
                      <w:divBdr>
                        <w:top w:val="none" w:sz="0" w:space="0" w:color="auto"/>
                        <w:left w:val="none" w:sz="0" w:space="0" w:color="auto"/>
                        <w:bottom w:val="none" w:sz="0" w:space="0" w:color="auto"/>
                        <w:right w:val="none" w:sz="0" w:space="0" w:color="auto"/>
                      </w:divBdr>
                    </w:div>
                    <w:div w:id="1266957455">
                      <w:marLeft w:val="0"/>
                      <w:marRight w:val="0"/>
                      <w:marTop w:val="0"/>
                      <w:marBottom w:val="0"/>
                      <w:divBdr>
                        <w:top w:val="none" w:sz="0" w:space="0" w:color="auto"/>
                        <w:left w:val="none" w:sz="0" w:space="0" w:color="auto"/>
                        <w:bottom w:val="none" w:sz="0" w:space="0" w:color="auto"/>
                        <w:right w:val="none" w:sz="0" w:space="0" w:color="auto"/>
                      </w:divBdr>
                    </w:div>
                    <w:div w:id="1542547601">
                      <w:marLeft w:val="0"/>
                      <w:marRight w:val="0"/>
                      <w:marTop w:val="0"/>
                      <w:marBottom w:val="0"/>
                      <w:divBdr>
                        <w:top w:val="none" w:sz="0" w:space="0" w:color="auto"/>
                        <w:left w:val="none" w:sz="0" w:space="0" w:color="auto"/>
                        <w:bottom w:val="none" w:sz="0" w:space="0" w:color="auto"/>
                        <w:right w:val="none" w:sz="0" w:space="0" w:color="auto"/>
                      </w:divBdr>
                    </w:div>
                    <w:div w:id="521937779">
                      <w:marLeft w:val="0"/>
                      <w:marRight w:val="0"/>
                      <w:marTop w:val="0"/>
                      <w:marBottom w:val="0"/>
                      <w:divBdr>
                        <w:top w:val="none" w:sz="0" w:space="0" w:color="auto"/>
                        <w:left w:val="none" w:sz="0" w:space="0" w:color="auto"/>
                        <w:bottom w:val="none" w:sz="0" w:space="0" w:color="auto"/>
                        <w:right w:val="none" w:sz="0" w:space="0" w:color="auto"/>
                      </w:divBdr>
                    </w:div>
                    <w:div w:id="2054768875">
                      <w:marLeft w:val="0"/>
                      <w:marRight w:val="0"/>
                      <w:marTop w:val="0"/>
                      <w:marBottom w:val="0"/>
                      <w:divBdr>
                        <w:top w:val="none" w:sz="0" w:space="0" w:color="auto"/>
                        <w:left w:val="none" w:sz="0" w:space="0" w:color="auto"/>
                        <w:bottom w:val="none" w:sz="0" w:space="0" w:color="auto"/>
                        <w:right w:val="none" w:sz="0" w:space="0" w:color="auto"/>
                      </w:divBdr>
                    </w:div>
                    <w:div w:id="1934314625">
                      <w:marLeft w:val="0"/>
                      <w:marRight w:val="0"/>
                      <w:marTop w:val="0"/>
                      <w:marBottom w:val="0"/>
                      <w:divBdr>
                        <w:top w:val="none" w:sz="0" w:space="0" w:color="auto"/>
                        <w:left w:val="none" w:sz="0" w:space="0" w:color="auto"/>
                        <w:bottom w:val="none" w:sz="0" w:space="0" w:color="auto"/>
                        <w:right w:val="none" w:sz="0" w:space="0" w:color="auto"/>
                      </w:divBdr>
                    </w:div>
                    <w:div w:id="534806179">
                      <w:marLeft w:val="0"/>
                      <w:marRight w:val="0"/>
                      <w:marTop w:val="0"/>
                      <w:marBottom w:val="0"/>
                      <w:divBdr>
                        <w:top w:val="none" w:sz="0" w:space="0" w:color="auto"/>
                        <w:left w:val="none" w:sz="0" w:space="0" w:color="auto"/>
                        <w:bottom w:val="none" w:sz="0" w:space="0" w:color="auto"/>
                        <w:right w:val="none" w:sz="0" w:space="0" w:color="auto"/>
                      </w:divBdr>
                    </w:div>
                    <w:div w:id="1694266219">
                      <w:marLeft w:val="0"/>
                      <w:marRight w:val="0"/>
                      <w:marTop w:val="0"/>
                      <w:marBottom w:val="0"/>
                      <w:divBdr>
                        <w:top w:val="none" w:sz="0" w:space="0" w:color="auto"/>
                        <w:left w:val="none" w:sz="0" w:space="0" w:color="auto"/>
                        <w:bottom w:val="none" w:sz="0" w:space="0" w:color="auto"/>
                        <w:right w:val="none" w:sz="0" w:space="0" w:color="auto"/>
                      </w:divBdr>
                    </w:div>
                    <w:div w:id="5520006">
                      <w:marLeft w:val="0"/>
                      <w:marRight w:val="0"/>
                      <w:marTop w:val="0"/>
                      <w:marBottom w:val="0"/>
                      <w:divBdr>
                        <w:top w:val="none" w:sz="0" w:space="0" w:color="auto"/>
                        <w:left w:val="none" w:sz="0" w:space="0" w:color="auto"/>
                        <w:bottom w:val="none" w:sz="0" w:space="0" w:color="auto"/>
                        <w:right w:val="none" w:sz="0" w:space="0" w:color="auto"/>
                      </w:divBdr>
                    </w:div>
                    <w:div w:id="1186751136">
                      <w:marLeft w:val="0"/>
                      <w:marRight w:val="0"/>
                      <w:marTop w:val="0"/>
                      <w:marBottom w:val="0"/>
                      <w:divBdr>
                        <w:top w:val="none" w:sz="0" w:space="0" w:color="auto"/>
                        <w:left w:val="none" w:sz="0" w:space="0" w:color="auto"/>
                        <w:bottom w:val="none" w:sz="0" w:space="0" w:color="auto"/>
                        <w:right w:val="none" w:sz="0" w:space="0" w:color="auto"/>
                      </w:divBdr>
                    </w:div>
                    <w:div w:id="1278567313">
                      <w:marLeft w:val="0"/>
                      <w:marRight w:val="0"/>
                      <w:marTop w:val="0"/>
                      <w:marBottom w:val="0"/>
                      <w:divBdr>
                        <w:top w:val="none" w:sz="0" w:space="0" w:color="auto"/>
                        <w:left w:val="none" w:sz="0" w:space="0" w:color="auto"/>
                        <w:bottom w:val="none" w:sz="0" w:space="0" w:color="auto"/>
                        <w:right w:val="none" w:sz="0" w:space="0" w:color="auto"/>
                      </w:divBdr>
                    </w:div>
                    <w:div w:id="1431659794">
                      <w:marLeft w:val="0"/>
                      <w:marRight w:val="0"/>
                      <w:marTop w:val="0"/>
                      <w:marBottom w:val="0"/>
                      <w:divBdr>
                        <w:top w:val="none" w:sz="0" w:space="0" w:color="auto"/>
                        <w:left w:val="none" w:sz="0" w:space="0" w:color="auto"/>
                        <w:bottom w:val="none" w:sz="0" w:space="0" w:color="auto"/>
                        <w:right w:val="none" w:sz="0" w:space="0" w:color="auto"/>
                      </w:divBdr>
                    </w:div>
                    <w:div w:id="2049261092">
                      <w:marLeft w:val="0"/>
                      <w:marRight w:val="0"/>
                      <w:marTop w:val="0"/>
                      <w:marBottom w:val="0"/>
                      <w:divBdr>
                        <w:top w:val="none" w:sz="0" w:space="0" w:color="auto"/>
                        <w:left w:val="none" w:sz="0" w:space="0" w:color="auto"/>
                        <w:bottom w:val="none" w:sz="0" w:space="0" w:color="auto"/>
                        <w:right w:val="none" w:sz="0" w:space="0" w:color="auto"/>
                      </w:divBdr>
                    </w:div>
                    <w:div w:id="126629406">
                      <w:marLeft w:val="0"/>
                      <w:marRight w:val="0"/>
                      <w:marTop w:val="0"/>
                      <w:marBottom w:val="0"/>
                      <w:divBdr>
                        <w:top w:val="none" w:sz="0" w:space="0" w:color="auto"/>
                        <w:left w:val="none" w:sz="0" w:space="0" w:color="auto"/>
                        <w:bottom w:val="none" w:sz="0" w:space="0" w:color="auto"/>
                        <w:right w:val="none" w:sz="0" w:space="0" w:color="auto"/>
                      </w:divBdr>
                    </w:div>
                    <w:div w:id="1017460719">
                      <w:marLeft w:val="0"/>
                      <w:marRight w:val="0"/>
                      <w:marTop w:val="0"/>
                      <w:marBottom w:val="0"/>
                      <w:divBdr>
                        <w:top w:val="none" w:sz="0" w:space="0" w:color="auto"/>
                        <w:left w:val="none" w:sz="0" w:space="0" w:color="auto"/>
                        <w:bottom w:val="none" w:sz="0" w:space="0" w:color="auto"/>
                        <w:right w:val="none" w:sz="0" w:space="0" w:color="auto"/>
                      </w:divBdr>
                    </w:div>
                    <w:div w:id="1522813309">
                      <w:marLeft w:val="0"/>
                      <w:marRight w:val="0"/>
                      <w:marTop w:val="0"/>
                      <w:marBottom w:val="0"/>
                      <w:divBdr>
                        <w:top w:val="none" w:sz="0" w:space="0" w:color="auto"/>
                        <w:left w:val="none" w:sz="0" w:space="0" w:color="auto"/>
                        <w:bottom w:val="none" w:sz="0" w:space="0" w:color="auto"/>
                        <w:right w:val="none" w:sz="0" w:space="0" w:color="auto"/>
                      </w:divBdr>
                    </w:div>
                    <w:div w:id="1780879653">
                      <w:marLeft w:val="0"/>
                      <w:marRight w:val="0"/>
                      <w:marTop w:val="0"/>
                      <w:marBottom w:val="0"/>
                      <w:divBdr>
                        <w:top w:val="none" w:sz="0" w:space="0" w:color="auto"/>
                        <w:left w:val="none" w:sz="0" w:space="0" w:color="auto"/>
                        <w:bottom w:val="none" w:sz="0" w:space="0" w:color="auto"/>
                        <w:right w:val="none" w:sz="0" w:space="0" w:color="auto"/>
                      </w:divBdr>
                    </w:div>
                    <w:div w:id="846094601">
                      <w:marLeft w:val="0"/>
                      <w:marRight w:val="0"/>
                      <w:marTop w:val="0"/>
                      <w:marBottom w:val="0"/>
                      <w:divBdr>
                        <w:top w:val="none" w:sz="0" w:space="0" w:color="auto"/>
                        <w:left w:val="none" w:sz="0" w:space="0" w:color="auto"/>
                        <w:bottom w:val="none" w:sz="0" w:space="0" w:color="auto"/>
                        <w:right w:val="none" w:sz="0" w:space="0" w:color="auto"/>
                      </w:divBdr>
                    </w:div>
                    <w:div w:id="825165728">
                      <w:marLeft w:val="0"/>
                      <w:marRight w:val="0"/>
                      <w:marTop w:val="0"/>
                      <w:marBottom w:val="0"/>
                      <w:divBdr>
                        <w:top w:val="none" w:sz="0" w:space="0" w:color="auto"/>
                        <w:left w:val="none" w:sz="0" w:space="0" w:color="auto"/>
                        <w:bottom w:val="none" w:sz="0" w:space="0" w:color="auto"/>
                        <w:right w:val="none" w:sz="0" w:space="0" w:color="auto"/>
                      </w:divBdr>
                    </w:div>
                    <w:div w:id="443571783">
                      <w:marLeft w:val="0"/>
                      <w:marRight w:val="0"/>
                      <w:marTop w:val="0"/>
                      <w:marBottom w:val="0"/>
                      <w:divBdr>
                        <w:top w:val="none" w:sz="0" w:space="0" w:color="auto"/>
                        <w:left w:val="none" w:sz="0" w:space="0" w:color="auto"/>
                        <w:bottom w:val="none" w:sz="0" w:space="0" w:color="auto"/>
                        <w:right w:val="none" w:sz="0" w:space="0" w:color="auto"/>
                      </w:divBdr>
                    </w:div>
                    <w:div w:id="1830708824">
                      <w:marLeft w:val="0"/>
                      <w:marRight w:val="0"/>
                      <w:marTop w:val="0"/>
                      <w:marBottom w:val="0"/>
                      <w:divBdr>
                        <w:top w:val="none" w:sz="0" w:space="0" w:color="auto"/>
                        <w:left w:val="none" w:sz="0" w:space="0" w:color="auto"/>
                        <w:bottom w:val="none" w:sz="0" w:space="0" w:color="auto"/>
                        <w:right w:val="none" w:sz="0" w:space="0" w:color="auto"/>
                      </w:divBdr>
                    </w:div>
                    <w:div w:id="1424297249">
                      <w:marLeft w:val="0"/>
                      <w:marRight w:val="0"/>
                      <w:marTop w:val="0"/>
                      <w:marBottom w:val="0"/>
                      <w:divBdr>
                        <w:top w:val="none" w:sz="0" w:space="0" w:color="auto"/>
                        <w:left w:val="none" w:sz="0" w:space="0" w:color="auto"/>
                        <w:bottom w:val="none" w:sz="0" w:space="0" w:color="auto"/>
                        <w:right w:val="none" w:sz="0" w:space="0" w:color="auto"/>
                      </w:divBdr>
                    </w:div>
                    <w:div w:id="1152058577">
                      <w:marLeft w:val="0"/>
                      <w:marRight w:val="0"/>
                      <w:marTop w:val="0"/>
                      <w:marBottom w:val="0"/>
                      <w:divBdr>
                        <w:top w:val="none" w:sz="0" w:space="0" w:color="auto"/>
                        <w:left w:val="none" w:sz="0" w:space="0" w:color="auto"/>
                        <w:bottom w:val="none" w:sz="0" w:space="0" w:color="auto"/>
                        <w:right w:val="none" w:sz="0" w:space="0" w:color="auto"/>
                      </w:divBdr>
                    </w:div>
                    <w:div w:id="1120799515">
                      <w:marLeft w:val="0"/>
                      <w:marRight w:val="0"/>
                      <w:marTop w:val="0"/>
                      <w:marBottom w:val="0"/>
                      <w:divBdr>
                        <w:top w:val="none" w:sz="0" w:space="0" w:color="auto"/>
                        <w:left w:val="none" w:sz="0" w:space="0" w:color="auto"/>
                        <w:bottom w:val="none" w:sz="0" w:space="0" w:color="auto"/>
                        <w:right w:val="none" w:sz="0" w:space="0" w:color="auto"/>
                      </w:divBdr>
                    </w:div>
                    <w:div w:id="41382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41997">
          <w:marLeft w:val="0"/>
          <w:marRight w:val="0"/>
          <w:marTop w:val="0"/>
          <w:marBottom w:val="300"/>
          <w:divBdr>
            <w:top w:val="none" w:sz="0" w:space="0" w:color="auto"/>
            <w:left w:val="none" w:sz="0" w:space="0" w:color="auto"/>
            <w:bottom w:val="none" w:sz="0" w:space="0" w:color="auto"/>
            <w:right w:val="none" w:sz="0" w:space="0" w:color="auto"/>
          </w:divBdr>
          <w:divsChild>
            <w:div w:id="632369769">
              <w:marLeft w:val="0"/>
              <w:marRight w:val="0"/>
              <w:marTop w:val="0"/>
              <w:marBottom w:val="0"/>
              <w:divBdr>
                <w:top w:val="none" w:sz="0" w:space="0" w:color="auto"/>
                <w:left w:val="none" w:sz="0" w:space="0" w:color="auto"/>
                <w:bottom w:val="none" w:sz="0" w:space="0" w:color="auto"/>
                <w:right w:val="none" w:sz="0" w:space="0" w:color="auto"/>
              </w:divBdr>
              <w:divsChild>
                <w:div w:id="555774071">
                  <w:marLeft w:val="0"/>
                  <w:marRight w:val="0"/>
                  <w:marTop w:val="0"/>
                  <w:marBottom w:val="0"/>
                  <w:divBdr>
                    <w:top w:val="none" w:sz="0" w:space="0" w:color="auto"/>
                    <w:left w:val="none" w:sz="0" w:space="0" w:color="auto"/>
                    <w:bottom w:val="none" w:sz="0" w:space="0" w:color="auto"/>
                    <w:right w:val="none" w:sz="0" w:space="0" w:color="auto"/>
                  </w:divBdr>
                  <w:divsChild>
                    <w:div w:id="37752614">
                      <w:marLeft w:val="0"/>
                      <w:marRight w:val="0"/>
                      <w:marTop w:val="0"/>
                      <w:marBottom w:val="0"/>
                      <w:divBdr>
                        <w:top w:val="none" w:sz="0" w:space="0" w:color="auto"/>
                        <w:left w:val="none" w:sz="0" w:space="0" w:color="auto"/>
                        <w:bottom w:val="none" w:sz="0" w:space="0" w:color="auto"/>
                        <w:right w:val="none" w:sz="0" w:space="0" w:color="auto"/>
                      </w:divBdr>
                    </w:div>
                    <w:div w:id="829979854">
                      <w:marLeft w:val="0"/>
                      <w:marRight w:val="0"/>
                      <w:marTop w:val="0"/>
                      <w:marBottom w:val="0"/>
                      <w:divBdr>
                        <w:top w:val="none" w:sz="0" w:space="0" w:color="auto"/>
                        <w:left w:val="none" w:sz="0" w:space="0" w:color="auto"/>
                        <w:bottom w:val="none" w:sz="0" w:space="0" w:color="auto"/>
                        <w:right w:val="none" w:sz="0" w:space="0" w:color="auto"/>
                      </w:divBdr>
                    </w:div>
                    <w:div w:id="122238167">
                      <w:marLeft w:val="0"/>
                      <w:marRight w:val="0"/>
                      <w:marTop w:val="0"/>
                      <w:marBottom w:val="0"/>
                      <w:divBdr>
                        <w:top w:val="none" w:sz="0" w:space="0" w:color="auto"/>
                        <w:left w:val="none" w:sz="0" w:space="0" w:color="auto"/>
                        <w:bottom w:val="none" w:sz="0" w:space="0" w:color="auto"/>
                        <w:right w:val="none" w:sz="0" w:space="0" w:color="auto"/>
                      </w:divBdr>
                    </w:div>
                    <w:div w:id="825558308">
                      <w:marLeft w:val="0"/>
                      <w:marRight w:val="0"/>
                      <w:marTop w:val="0"/>
                      <w:marBottom w:val="0"/>
                      <w:divBdr>
                        <w:top w:val="none" w:sz="0" w:space="0" w:color="auto"/>
                        <w:left w:val="none" w:sz="0" w:space="0" w:color="auto"/>
                        <w:bottom w:val="none" w:sz="0" w:space="0" w:color="auto"/>
                        <w:right w:val="none" w:sz="0" w:space="0" w:color="auto"/>
                      </w:divBdr>
                    </w:div>
                    <w:div w:id="1333070115">
                      <w:marLeft w:val="0"/>
                      <w:marRight w:val="0"/>
                      <w:marTop w:val="0"/>
                      <w:marBottom w:val="0"/>
                      <w:divBdr>
                        <w:top w:val="none" w:sz="0" w:space="0" w:color="auto"/>
                        <w:left w:val="none" w:sz="0" w:space="0" w:color="auto"/>
                        <w:bottom w:val="none" w:sz="0" w:space="0" w:color="auto"/>
                        <w:right w:val="none" w:sz="0" w:space="0" w:color="auto"/>
                      </w:divBdr>
                    </w:div>
                    <w:div w:id="154608773">
                      <w:marLeft w:val="0"/>
                      <w:marRight w:val="0"/>
                      <w:marTop w:val="0"/>
                      <w:marBottom w:val="0"/>
                      <w:divBdr>
                        <w:top w:val="none" w:sz="0" w:space="0" w:color="auto"/>
                        <w:left w:val="none" w:sz="0" w:space="0" w:color="auto"/>
                        <w:bottom w:val="none" w:sz="0" w:space="0" w:color="auto"/>
                        <w:right w:val="none" w:sz="0" w:space="0" w:color="auto"/>
                      </w:divBdr>
                    </w:div>
                    <w:div w:id="339622076">
                      <w:marLeft w:val="0"/>
                      <w:marRight w:val="0"/>
                      <w:marTop w:val="0"/>
                      <w:marBottom w:val="0"/>
                      <w:divBdr>
                        <w:top w:val="none" w:sz="0" w:space="0" w:color="auto"/>
                        <w:left w:val="none" w:sz="0" w:space="0" w:color="auto"/>
                        <w:bottom w:val="none" w:sz="0" w:space="0" w:color="auto"/>
                        <w:right w:val="none" w:sz="0" w:space="0" w:color="auto"/>
                      </w:divBdr>
                    </w:div>
                    <w:div w:id="352728322">
                      <w:marLeft w:val="0"/>
                      <w:marRight w:val="0"/>
                      <w:marTop w:val="0"/>
                      <w:marBottom w:val="0"/>
                      <w:divBdr>
                        <w:top w:val="none" w:sz="0" w:space="0" w:color="auto"/>
                        <w:left w:val="none" w:sz="0" w:space="0" w:color="auto"/>
                        <w:bottom w:val="none" w:sz="0" w:space="0" w:color="auto"/>
                        <w:right w:val="none" w:sz="0" w:space="0" w:color="auto"/>
                      </w:divBdr>
                    </w:div>
                    <w:div w:id="811948611">
                      <w:marLeft w:val="0"/>
                      <w:marRight w:val="0"/>
                      <w:marTop w:val="0"/>
                      <w:marBottom w:val="0"/>
                      <w:divBdr>
                        <w:top w:val="none" w:sz="0" w:space="0" w:color="auto"/>
                        <w:left w:val="none" w:sz="0" w:space="0" w:color="auto"/>
                        <w:bottom w:val="none" w:sz="0" w:space="0" w:color="auto"/>
                        <w:right w:val="none" w:sz="0" w:space="0" w:color="auto"/>
                      </w:divBdr>
                    </w:div>
                    <w:div w:id="1655334382">
                      <w:marLeft w:val="0"/>
                      <w:marRight w:val="0"/>
                      <w:marTop w:val="0"/>
                      <w:marBottom w:val="0"/>
                      <w:divBdr>
                        <w:top w:val="none" w:sz="0" w:space="0" w:color="auto"/>
                        <w:left w:val="none" w:sz="0" w:space="0" w:color="auto"/>
                        <w:bottom w:val="none" w:sz="0" w:space="0" w:color="auto"/>
                        <w:right w:val="none" w:sz="0" w:space="0" w:color="auto"/>
                      </w:divBdr>
                    </w:div>
                    <w:div w:id="2011057119">
                      <w:marLeft w:val="0"/>
                      <w:marRight w:val="0"/>
                      <w:marTop w:val="0"/>
                      <w:marBottom w:val="0"/>
                      <w:divBdr>
                        <w:top w:val="none" w:sz="0" w:space="0" w:color="auto"/>
                        <w:left w:val="none" w:sz="0" w:space="0" w:color="auto"/>
                        <w:bottom w:val="none" w:sz="0" w:space="0" w:color="auto"/>
                        <w:right w:val="none" w:sz="0" w:space="0" w:color="auto"/>
                      </w:divBdr>
                    </w:div>
                    <w:div w:id="1387219853">
                      <w:marLeft w:val="0"/>
                      <w:marRight w:val="0"/>
                      <w:marTop w:val="0"/>
                      <w:marBottom w:val="0"/>
                      <w:divBdr>
                        <w:top w:val="none" w:sz="0" w:space="0" w:color="auto"/>
                        <w:left w:val="none" w:sz="0" w:space="0" w:color="auto"/>
                        <w:bottom w:val="none" w:sz="0" w:space="0" w:color="auto"/>
                        <w:right w:val="none" w:sz="0" w:space="0" w:color="auto"/>
                      </w:divBdr>
                    </w:div>
                    <w:div w:id="271986118">
                      <w:marLeft w:val="0"/>
                      <w:marRight w:val="0"/>
                      <w:marTop w:val="0"/>
                      <w:marBottom w:val="0"/>
                      <w:divBdr>
                        <w:top w:val="none" w:sz="0" w:space="0" w:color="auto"/>
                        <w:left w:val="none" w:sz="0" w:space="0" w:color="auto"/>
                        <w:bottom w:val="none" w:sz="0" w:space="0" w:color="auto"/>
                        <w:right w:val="none" w:sz="0" w:space="0" w:color="auto"/>
                      </w:divBdr>
                    </w:div>
                    <w:div w:id="271790024">
                      <w:marLeft w:val="0"/>
                      <w:marRight w:val="0"/>
                      <w:marTop w:val="0"/>
                      <w:marBottom w:val="0"/>
                      <w:divBdr>
                        <w:top w:val="none" w:sz="0" w:space="0" w:color="auto"/>
                        <w:left w:val="none" w:sz="0" w:space="0" w:color="auto"/>
                        <w:bottom w:val="none" w:sz="0" w:space="0" w:color="auto"/>
                        <w:right w:val="none" w:sz="0" w:space="0" w:color="auto"/>
                      </w:divBdr>
                    </w:div>
                    <w:div w:id="768504339">
                      <w:marLeft w:val="0"/>
                      <w:marRight w:val="0"/>
                      <w:marTop w:val="0"/>
                      <w:marBottom w:val="0"/>
                      <w:divBdr>
                        <w:top w:val="none" w:sz="0" w:space="0" w:color="auto"/>
                        <w:left w:val="none" w:sz="0" w:space="0" w:color="auto"/>
                        <w:bottom w:val="none" w:sz="0" w:space="0" w:color="auto"/>
                        <w:right w:val="none" w:sz="0" w:space="0" w:color="auto"/>
                      </w:divBdr>
                    </w:div>
                    <w:div w:id="2107917890">
                      <w:marLeft w:val="0"/>
                      <w:marRight w:val="0"/>
                      <w:marTop w:val="0"/>
                      <w:marBottom w:val="0"/>
                      <w:divBdr>
                        <w:top w:val="none" w:sz="0" w:space="0" w:color="auto"/>
                        <w:left w:val="none" w:sz="0" w:space="0" w:color="auto"/>
                        <w:bottom w:val="none" w:sz="0" w:space="0" w:color="auto"/>
                        <w:right w:val="none" w:sz="0" w:space="0" w:color="auto"/>
                      </w:divBdr>
                    </w:div>
                    <w:div w:id="1662654526">
                      <w:marLeft w:val="0"/>
                      <w:marRight w:val="0"/>
                      <w:marTop w:val="0"/>
                      <w:marBottom w:val="0"/>
                      <w:divBdr>
                        <w:top w:val="none" w:sz="0" w:space="0" w:color="auto"/>
                        <w:left w:val="none" w:sz="0" w:space="0" w:color="auto"/>
                        <w:bottom w:val="none" w:sz="0" w:space="0" w:color="auto"/>
                        <w:right w:val="none" w:sz="0" w:space="0" w:color="auto"/>
                      </w:divBdr>
                    </w:div>
                    <w:div w:id="105974232">
                      <w:marLeft w:val="0"/>
                      <w:marRight w:val="0"/>
                      <w:marTop w:val="0"/>
                      <w:marBottom w:val="0"/>
                      <w:divBdr>
                        <w:top w:val="none" w:sz="0" w:space="0" w:color="auto"/>
                        <w:left w:val="none" w:sz="0" w:space="0" w:color="auto"/>
                        <w:bottom w:val="none" w:sz="0" w:space="0" w:color="auto"/>
                        <w:right w:val="none" w:sz="0" w:space="0" w:color="auto"/>
                      </w:divBdr>
                    </w:div>
                    <w:div w:id="481122663">
                      <w:marLeft w:val="0"/>
                      <w:marRight w:val="0"/>
                      <w:marTop w:val="0"/>
                      <w:marBottom w:val="0"/>
                      <w:divBdr>
                        <w:top w:val="none" w:sz="0" w:space="0" w:color="auto"/>
                        <w:left w:val="none" w:sz="0" w:space="0" w:color="auto"/>
                        <w:bottom w:val="none" w:sz="0" w:space="0" w:color="auto"/>
                        <w:right w:val="none" w:sz="0" w:space="0" w:color="auto"/>
                      </w:divBdr>
                    </w:div>
                    <w:div w:id="1568802653">
                      <w:marLeft w:val="0"/>
                      <w:marRight w:val="0"/>
                      <w:marTop w:val="0"/>
                      <w:marBottom w:val="0"/>
                      <w:divBdr>
                        <w:top w:val="none" w:sz="0" w:space="0" w:color="auto"/>
                        <w:left w:val="none" w:sz="0" w:space="0" w:color="auto"/>
                        <w:bottom w:val="none" w:sz="0" w:space="0" w:color="auto"/>
                        <w:right w:val="none" w:sz="0" w:space="0" w:color="auto"/>
                      </w:divBdr>
                    </w:div>
                    <w:div w:id="372120774">
                      <w:marLeft w:val="0"/>
                      <w:marRight w:val="0"/>
                      <w:marTop w:val="0"/>
                      <w:marBottom w:val="0"/>
                      <w:divBdr>
                        <w:top w:val="none" w:sz="0" w:space="0" w:color="auto"/>
                        <w:left w:val="none" w:sz="0" w:space="0" w:color="auto"/>
                        <w:bottom w:val="none" w:sz="0" w:space="0" w:color="auto"/>
                        <w:right w:val="none" w:sz="0" w:space="0" w:color="auto"/>
                      </w:divBdr>
                    </w:div>
                    <w:div w:id="1819612035">
                      <w:marLeft w:val="0"/>
                      <w:marRight w:val="0"/>
                      <w:marTop w:val="0"/>
                      <w:marBottom w:val="0"/>
                      <w:divBdr>
                        <w:top w:val="none" w:sz="0" w:space="0" w:color="auto"/>
                        <w:left w:val="none" w:sz="0" w:space="0" w:color="auto"/>
                        <w:bottom w:val="none" w:sz="0" w:space="0" w:color="auto"/>
                        <w:right w:val="none" w:sz="0" w:space="0" w:color="auto"/>
                      </w:divBdr>
                    </w:div>
                    <w:div w:id="557672356">
                      <w:marLeft w:val="0"/>
                      <w:marRight w:val="0"/>
                      <w:marTop w:val="0"/>
                      <w:marBottom w:val="0"/>
                      <w:divBdr>
                        <w:top w:val="none" w:sz="0" w:space="0" w:color="auto"/>
                        <w:left w:val="none" w:sz="0" w:space="0" w:color="auto"/>
                        <w:bottom w:val="none" w:sz="0" w:space="0" w:color="auto"/>
                        <w:right w:val="none" w:sz="0" w:space="0" w:color="auto"/>
                      </w:divBdr>
                    </w:div>
                    <w:div w:id="523977645">
                      <w:marLeft w:val="0"/>
                      <w:marRight w:val="0"/>
                      <w:marTop w:val="0"/>
                      <w:marBottom w:val="0"/>
                      <w:divBdr>
                        <w:top w:val="none" w:sz="0" w:space="0" w:color="auto"/>
                        <w:left w:val="none" w:sz="0" w:space="0" w:color="auto"/>
                        <w:bottom w:val="none" w:sz="0" w:space="0" w:color="auto"/>
                        <w:right w:val="none" w:sz="0" w:space="0" w:color="auto"/>
                      </w:divBdr>
                    </w:div>
                    <w:div w:id="1365015034">
                      <w:marLeft w:val="0"/>
                      <w:marRight w:val="0"/>
                      <w:marTop w:val="0"/>
                      <w:marBottom w:val="0"/>
                      <w:divBdr>
                        <w:top w:val="none" w:sz="0" w:space="0" w:color="auto"/>
                        <w:left w:val="none" w:sz="0" w:space="0" w:color="auto"/>
                        <w:bottom w:val="none" w:sz="0" w:space="0" w:color="auto"/>
                        <w:right w:val="none" w:sz="0" w:space="0" w:color="auto"/>
                      </w:divBdr>
                    </w:div>
                    <w:div w:id="495150888">
                      <w:marLeft w:val="0"/>
                      <w:marRight w:val="0"/>
                      <w:marTop w:val="0"/>
                      <w:marBottom w:val="0"/>
                      <w:divBdr>
                        <w:top w:val="none" w:sz="0" w:space="0" w:color="auto"/>
                        <w:left w:val="none" w:sz="0" w:space="0" w:color="auto"/>
                        <w:bottom w:val="none" w:sz="0" w:space="0" w:color="auto"/>
                        <w:right w:val="none" w:sz="0" w:space="0" w:color="auto"/>
                      </w:divBdr>
                    </w:div>
                    <w:div w:id="389885124">
                      <w:marLeft w:val="0"/>
                      <w:marRight w:val="0"/>
                      <w:marTop w:val="0"/>
                      <w:marBottom w:val="0"/>
                      <w:divBdr>
                        <w:top w:val="none" w:sz="0" w:space="0" w:color="auto"/>
                        <w:left w:val="none" w:sz="0" w:space="0" w:color="auto"/>
                        <w:bottom w:val="none" w:sz="0" w:space="0" w:color="auto"/>
                        <w:right w:val="none" w:sz="0" w:space="0" w:color="auto"/>
                      </w:divBdr>
                    </w:div>
                    <w:div w:id="1854874788">
                      <w:marLeft w:val="0"/>
                      <w:marRight w:val="0"/>
                      <w:marTop w:val="0"/>
                      <w:marBottom w:val="0"/>
                      <w:divBdr>
                        <w:top w:val="none" w:sz="0" w:space="0" w:color="auto"/>
                        <w:left w:val="none" w:sz="0" w:space="0" w:color="auto"/>
                        <w:bottom w:val="none" w:sz="0" w:space="0" w:color="auto"/>
                        <w:right w:val="none" w:sz="0" w:space="0" w:color="auto"/>
                      </w:divBdr>
                    </w:div>
                    <w:div w:id="1282028964">
                      <w:marLeft w:val="0"/>
                      <w:marRight w:val="0"/>
                      <w:marTop w:val="0"/>
                      <w:marBottom w:val="0"/>
                      <w:divBdr>
                        <w:top w:val="none" w:sz="0" w:space="0" w:color="auto"/>
                        <w:left w:val="none" w:sz="0" w:space="0" w:color="auto"/>
                        <w:bottom w:val="none" w:sz="0" w:space="0" w:color="auto"/>
                        <w:right w:val="none" w:sz="0" w:space="0" w:color="auto"/>
                      </w:divBdr>
                    </w:div>
                    <w:div w:id="1538860182">
                      <w:marLeft w:val="0"/>
                      <w:marRight w:val="0"/>
                      <w:marTop w:val="0"/>
                      <w:marBottom w:val="0"/>
                      <w:divBdr>
                        <w:top w:val="none" w:sz="0" w:space="0" w:color="auto"/>
                        <w:left w:val="none" w:sz="0" w:space="0" w:color="auto"/>
                        <w:bottom w:val="none" w:sz="0" w:space="0" w:color="auto"/>
                        <w:right w:val="none" w:sz="0" w:space="0" w:color="auto"/>
                      </w:divBdr>
                    </w:div>
                    <w:div w:id="597754911">
                      <w:marLeft w:val="0"/>
                      <w:marRight w:val="0"/>
                      <w:marTop w:val="0"/>
                      <w:marBottom w:val="0"/>
                      <w:divBdr>
                        <w:top w:val="none" w:sz="0" w:space="0" w:color="auto"/>
                        <w:left w:val="none" w:sz="0" w:space="0" w:color="auto"/>
                        <w:bottom w:val="none" w:sz="0" w:space="0" w:color="auto"/>
                        <w:right w:val="none" w:sz="0" w:space="0" w:color="auto"/>
                      </w:divBdr>
                    </w:div>
                    <w:div w:id="381297499">
                      <w:marLeft w:val="0"/>
                      <w:marRight w:val="0"/>
                      <w:marTop w:val="0"/>
                      <w:marBottom w:val="0"/>
                      <w:divBdr>
                        <w:top w:val="none" w:sz="0" w:space="0" w:color="auto"/>
                        <w:left w:val="none" w:sz="0" w:space="0" w:color="auto"/>
                        <w:bottom w:val="none" w:sz="0" w:space="0" w:color="auto"/>
                        <w:right w:val="none" w:sz="0" w:space="0" w:color="auto"/>
                      </w:divBdr>
                    </w:div>
                    <w:div w:id="1564945199">
                      <w:marLeft w:val="0"/>
                      <w:marRight w:val="0"/>
                      <w:marTop w:val="0"/>
                      <w:marBottom w:val="0"/>
                      <w:divBdr>
                        <w:top w:val="none" w:sz="0" w:space="0" w:color="auto"/>
                        <w:left w:val="none" w:sz="0" w:space="0" w:color="auto"/>
                        <w:bottom w:val="none" w:sz="0" w:space="0" w:color="auto"/>
                        <w:right w:val="none" w:sz="0" w:space="0" w:color="auto"/>
                      </w:divBdr>
                    </w:div>
                    <w:div w:id="1204976774">
                      <w:marLeft w:val="0"/>
                      <w:marRight w:val="0"/>
                      <w:marTop w:val="0"/>
                      <w:marBottom w:val="0"/>
                      <w:divBdr>
                        <w:top w:val="none" w:sz="0" w:space="0" w:color="auto"/>
                        <w:left w:val="none" w:sz="0" w:space="0" w:color="auto"/>
                        <w:bottom w:val="none" w:sz="0" w:space="0" w:color="auto"/>
                        <w:right w:val="none" w:sz="0" w:space="0" w:color="auto"/>
                      </w:divBdr>
                    </w:div>
                    <w:div w:id="1528525239">
                      <w:marLeft w:val="0"/>
                      <w:marRight w:val="0"/>
                      <w:marTop w:val="0"/>
                      <w:marBottom w:val="0"/>
                      <w:divBdr>
                        <w:top w:val="none" w:sz="0" w:space="0" w:color="auto"/>
                        <w:left w:val="none" w:sz="0" w:space="0" w:color="auto"/>
                        <w:bottom w:val="none" w:sz="0" w:space="0" w:color="auto"/>
                        <w:right w:val="none" w:sz="0" w:space="0" w:color="auto"/>
                      </w:divBdr>
                    </w:div>
                    <w:div w:id="328874887">
                      <w:marLeft w:val="0"/>
                      <w:marRight w:val="0"/>
                      <w:marTop w:val="0"/>
                      <w:marBottom w:val="0"/>
                      <w:divBdr>
                        <w:top w:val="none" w:sz="0" w:space="0" w:color="auto"/>
                        <w:left w:val="none" w:sz="0" w:space="0" w:color="auto"/>
                        <w:bottom w:val="none" w:sz="0" w:space="0" w:color="auto"/>
                        <w:right w:val="none" w:sz="0" w:space="0" w:color="auto"/>
                      </w:divBdr>
                    </w:div>
                    <w:div w:id="1214653227">
                      <w:marLeft w:val="0"/>
                      <w:marRight w:val="0"/>
                      <w:marTop w:val="0"/>
                      <w:marBottom w:val="0"/>
                      <w:divBdr>
                        <w:top w:val="none" w:sz="0" w:space="0" w:color="auto"/>
                        <w:left w:val="none" w:sz="0" w:space="0" w:color="auto"/>
                        <w:bottom w:val="none" w:sz="0" w:space="0" w:color="auto"/>
                        <w:right w:val="none" w:sz="0" w:space="0" w:color="auto"/>
                      </w:divBdr>
                    </w:div>
                    <w:div w:id="818880754">
                      <w:marLeft w:val="0"/>
                      <w:marRight w:val="0"/>
                      <w:marTop w:val="0"/>
                      <w:marBottom w:val="0"/>
                      <w:divBdr>
                        <w:top w:val="none" w:sz="0" w:space="0" w:color="auto"/>
                        <w:left w:val="none" w:sz="0" w:space="0" w:color="auto"/>
                        <w:bottom w:val="none" w:sz="0" w:space="0" w:color="auto"/>
                        <w:right w:val="none" w:sz="0" w:space="0" w:color="auto"/>
                      </w:divBdr>
                    </w:div>
                    <w:div w:id="1852140423">
                      <w:marLeft w:val="0"/>
                      <w:marRight w:val="0"/>
                      <w:marTop w:val="0"/>
                      <w:marBottom w:val="0"/>
                      <w:divBdr>
                        <w:top w:val="none" w:sz="0" w:space="0" w:color="auto"/>
                        <w:left w:val="none" w:sz="0" w:space="0" w:color="auto"/>
                        <w:bottom w:val="none" w:sz="0" w:space="0" w:color="auto"/>
                        <w:right w:val="none" w:sz="0" w:space="0" w:color="auto"/>
                      </w:divBdr>
                    </w:div>
                    <w:div w:id="1148279357">
                      <w:marLeft w:val="0"/>
                      <w:marRight w:val="0"/>
                      <w:marTop w:val="0"/>
                      <w:marBottom w:val="0"/>
                      <w:divBdr>
                        <w:top w:val="none" w:sz="0" w:space="0" w:color="auto"/>
                        <w:left w:val="none" w:sz="0" w:space="0" w:color="auto"/>
                        <w:bottom w:val="none" w:sz="0" w:space="0" w:color="auto"/>
                        <w:right w:val="none" w:sz="0" w:space="0" w:color="auto"/>
                      </w:divBdr>
                    </w:div>
                    <w:div w:id="2003316370">
                      <w:marLeft w:val="0"/>
                      <w:marRight w:val="0"/>
                      <w:marTop w:val="0"/>
                      <w:marBottom w:val="0"/>
                      <w:divBdr>
                        <w:top w:val="none" w:sz="0" w:space="0" w:color="auto"/>
                        <w:left w:val="none" w:sz="0" w:space="0" w:color="auto"/>
                        <w:bottom w:val="none" w:sz="0" w:space="0" w:color="auto"/>
                        <w:right w:val="none" w:sz="0" w:space="0" w:color="auto"/>
                      </w:divBdr>
                    </w:div>
                    <w:div w:id="555052432">
                      <w:marLeft w:val="0"/>
                      <w:marRight w:val="0"/>
                      <w:marTop w:val="0"/>
                      <w:marBottom w:val="0"/>
                      <w:divBdr>
                        <w:top w:val="none" w:sz="0" w:space="0" w:color="auto"/>
                        <w:left w:val="none" w:sz="0" w:space="0" w:color="auto"/>
                        <w:bottom w:val="none" w:sz="0" w:space="0" w:color="auto"/>
                        <w:right w:val="none" w:sz="0" w:space="0" w:color="auto"/>
                      </w:divBdr>
                    </w:div>
                    <w:div w:id="1498573005">
                      <w:marLeft w:val="0"/>
                      <w:marRight w:val="0"/>
                      <w:marTop w:val="0"/>
                      <w:marBottom w:val="0"/>
                      <w:divBdr>
                        <w:top w:val="none" w:sz="0" w:space="0" w:color="auto"/>
                        <w:left w:val="none" w:sz="0" w:space="0" w:color="auto"/>
                        <w:bottom w:val="none" w:sz="0" w:space="0" w:color="auto"/>
                        <w:right w:val="none" w:sz="0" w:space="0" w:color="auto"/>
                      </w:divBdr>
                    </w:div>
                    <w:div w:id="915240530">
                      <w:marLeft w:val="0"/>
                      <w:marRight w:val="0"/>
                      <w:marTop w:val="0"/>
                      <w:marBottom w:val="0"/>
                      <w:divBdr>
                        <w:top w:val="none" w:sz="0" w:space="0" w:color="auto"/>
                        <w:left w:val="none" w:sz="0" w:space="0" w:color="auto"/>
                        <w:bottom w:val="none" w:sz="0" w:space="0" w:color="auto"/>
                        <w:right w:val="none" w:sz="0" w:space="0" w:color="auto"/>
                      </w:divBdr>
                    </w:div>
                    <w:div w:id="1162814352">
                      <w:marLeft w:val="0"/>
                      <w:marRight w:val="0"/>
                      <w:marTop w:val="0"/>
                      <w:marBottom w:val="0"/>
                      <w:divBdr>
                        <w:top w:val="none" w:sz="0" w:space="0" w:color="auto"/>
                        <w:left w:val="none" w:sz="0" w:space="0" w:color="auto"/>
                        <w:bottom w:val="none" w:sz="0" w:space="0" w:color="auto"/>
                        <w:right w:val="none" w:sz="0" w:space="0" w:color="auto"/>
                      </w:divBdr>
                    </w:div>
                    <w:div w:id="1674331505">
                      <w:marLeft w:val="0"/>
                      <w:marRight w:val="0"/>
                      <w:marTop w:val="0"/>
                      <w:marBottom w:val="0"/>
                      <w:divBdr>
                        <w:top w:val="none" w:sz="0" w:space="0" w:color="auto"/>
                        <w:left w:val="none" w:sz="0" w:space="0" w:color="auto"/>
                        <w:bottom w:val="none" w:sz="0" w:space="0" w:color="auto"/>
                        <w:right w:val="none" w:sz="0" w:space="0" w:color="auto"/>
                      </w:divBdr>
                    </w:div>
                    <w:div w:id="595869830">
                      <w:marLeft w:val="0"/>
                      <w:marRight w:val="0"/>
                      <w:marTop w:val="0"/>
                      <w:marBottom w:val="0"/>
                      <w:divBdr>
                        <w:top w:val="none" w:sz="0" w:space="0" w:color="auto"/>
                        <w:left w:val="none" w:sz="0" w:space="0" w:color="auto"/>
                        <w:bottom w:val="none" w:sz="0" w:space="0" w:color="auto"/>
                        <w:right w:val="none" w:sz="0" w:space="0" w:color="auto"/>
                      </w:divBdr>
                    </w:div>
                    <w:div w:id="1849295118">
                      <w:marLeft w:val="0"/>
                      <w:marRight w:val="0"/>
                      <w:marTop w:val="0"/>
                      <w:marBottom w:val="0"/>
                      <w:divBdr>
                        <w:top w:val="none" w:sz="0" w:space="0" w:color="auto"/>
                        <w:left w:val="none" w:sz="0" w:space="0" w:color="auto"/>
                        <w:bottom w:val="none" w:sz="0" w:space="0" w:color="auto"/>
                        <w:right w:val="none" w:sz="0" w:space="0" w:color="auto"/>
                      </w:divBdr>
                    </w:div>
                    <w:div w:id="232550997">
                      <w:marLeft w:val="0"/>
                      <w:marRight w:val="0"/>
                      <w:marTop w:val="0"/>
                      <w:marBottom w:val="0"/>
                      <w:divBdr>
                        <w:top w:val="none" w:sz="0" w:space="0" w:color="auto"/>
                        <w:left w:val="none" w:sz="0" w:space="0" w:color="auto"/>
                        <w:bottom w:val="none" w:sz="0" w:space="0" w:color="auto"/>
                        <w:right w:val="none" w:sz="0" w:space="0" w:color="auto"/>
                      </w:divBdr>
                    </w:div>
                    <w:div w:id="1265110980">
                      <w:marLeft w:val="0"/>
                      <w:marRight w:val="0"/>
                      <w:marTop w:val="0"/>
                      <w:marBottom w:val="0"/>
                      <w:divBdr>
                        <w:top w:val="none" w:sz="0" w:space="0" w:color="auto"/>
                        <w:left w:val="none" w:sz="0" w:space="0" w:color="auto"/>
                        <w:bottom w:val="none" w:sz="0" w:space="0" w:color="auto"/>
                        <w:right w:val="none" w:sz="0" w:space="0" w:color="auto"/>
                      </w:divBdr>
                    </w:div>
                    <w:div w:id="1333872373">
                      <w:marLeft w:val="0"/>
                      <w:marRight w:val="0"/>
                      <w:marTop w:val="0"/>
                      <w:marBottom w:val="0"/>
                      <w:divBdr>
                        <w:top w:val="none" w:sz="0" w:space="0" w:color="auto"/>
                        <w:left w:val="none" w:sz="0" w:space="0" w:color="auto"/>
                        <w:bottom w:val="none" w:sz="0" w:space="0" w:color="auto"/>
                        <w:right w:val="none" w:sz="0" w:space="0" w:color="auto"/>
                      </w:divBdr>
                    </w:div>
                    <w:div w:id="943730417">
                      <w:marLeft w:val="0"/>
                      <w:marRight w:val="0"/>
                      <w:marTop w:val="0"/>
                      <w:marBottom w:val="0"/>
                      <w:divBdr>
                        <w:top w:val="none" w:sz="0" w:space="0" w:color="auto"/>
                        <w:left w:val="none" w:sz="0" w:space="0" w:color="auto"/>
                        <w:bottom w:val="none" w:sz="0" w:space="0" w:color="auto"/>
                        <w:right w:val="none" w:sz="0" w:space="0" w:color="auto"/>
                      </w:divBdr>
                    </w:div>
                    <w:div w:id="177702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344863">
      <w:bodyDiv w:val="1"/>
      <w:marLeft w:val="0"/>
      <w:marRight w:val="0"/>
      <w:marTop w:val="0"/>
      <w:marBottom w:val="0"/>
      <w:divBdr>
        <w:top w:val="none" w:sz="0" w:space="0" w:color="auto"/>
        <w:left w:val="none" w:sz="0" w:space="0" w:color="auto"/>
        <w:bottom w:val="none" w:sz="0" w:space="0" w:color="auto"/>
        <w:right w:val="none" w:sz="0" w:space="0" w:color="auto"/>
      </w:divBdr>
    </w:div>
    <w:div w:id="1543513921">
      <w:bodyDiv w:val="1"/>
      <w:marLeft w:val="0"/>
      <w:marRight w:val="0"/>
      <w:marTop w:val="0"/>
      <w:marBottom w:val="0"/>
      <w:divBdr>
        <w:top w:val="none" w:sz="0" w:space="0" w:color="auto"/>
        <w:left w:val="none" w:sz="0" w:space="0" w:color="auto"/>
        <w:bottom w:val="none" w:sz="0" w:space="0" w:color="auto"/>
        <w:right w:val="none" w:sz="0" w:space="0" w:color="auto"/>
      </w:divBdr>
      <w:divsChild>
        <w:div w:id="730733847">
          <w:marLeft w:val="0"/>
          <w:marRight w:val="0"/>
          <w:marTop w:val="0"/>
          <w:marBottom w:val="0"/>
          <w:divBdr>
            <w:top w:val="single" w:sz="6" w:space="0" w:color="AAAAAA"/>
            <w:left w:val="single" w:sz="6" w:space="0" w:color="AAAAAA"/>
            <w:bottom w:val="single" w:sz="6" w:space="0" w:color="AAAAAA"/>
            <w:right w:val="single" w:sz="6" w:space="0" w:color="AAAAAA"/>
          </w:divBdr>
          <w:divsChild>
            <w:div w:id="1645893396">
              <w:marLeft w:val="-90"/>
              <w:marRight w:val="-90"/>
              <w:marTop w:val="0"/>
              <w:marBottom w:val="0"/>
              <w:divBdr>
                <w:top w:val="none" w:sz="0" w:space="0" w:color="auto"/>
                <w:left w:val="none" w:sz="0" w:space="0" w:color="auto"/>
                <w:bottom w:val="none" w:sz="0" w:space="0" w:color="auto"/>
                <w:right w:val="none" w:sz="0" w:space="0" w:color="auto"/>
              </w:divBdr>
              <w:divsChild>
                <w:div w:id="529149044">
                  <w:marLeft w:val="0"/>
                  <w:marRight w:val="0"/>
                  <w:marTop w:val="0"/>
                  <w:marBottom w:val="0"/>
                  <w:divBdr>
                    <w:top w:val="single" w:sz="6" w:space="0" w:color="BBBBBB"/>
                    <w:left w:val="single" w:sz="6" w:space="0" w:color="BBBBBB"/>
                    <w:bottom w:val="single" w:sz="6" w:space="0" w:color="BBBBBB"/>
                    <w:right w:val="single" w:sz="6" w:space="0" w:color="BBBBBB"/>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medium.datadriveninvestor.com/is-teslas-stock-really-that-high-a33fa7219eb1?gi=9d5053eb879d" TargetMode="External"/><Relationship Id="rId3" Type="http://schemas.openxmlformats.org/officeDocument/2006/relationships/styles" Target="styles.xml"/><Relationship Id="rId21" Type="http://schemas.openxmlformats.org/officeDocument/2006/relationships/hyperlink" Target="https://medium.datadriveninvestor.com/is-teslas-stock-really-that-high-a33fa7219eb1?gi=9d5053eb879d" TargetMode="External"/><Relationship Id="rId7" Type="http://schemas.openxmlformats.org/officeDocument/2006/relationships/endnotes" Target="endnotes.xml"/><Relationship Id="rId12" Type="http://schemas.openxmlformats.org/officeDocument/2006/relationships/hyperlink" Target="https://www.tesla.com/en_gb" TargetMode="External"/><Relationship Id="rId17" Type="http://schemas.openxmlformats.org/officeDocument/2006/relationships/image" Target="media/image10.png"/><Relationship Id="rId25" Type="http://schemas.openxmlformats.org/officeDocument/2006/relationships/hyperlink" Target="https://www.marketwatch.com/investing/stock/tsla/financials/cash-flow" TargetMode="Externa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fif"/><Relationship Id="rId24" Type="http://schemas.openxmlformats.org/officeDocument/2006/relationships/hyperlink" Target="https://www.bloomberg.com/graphics/2018-tesla-org-chart/"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tesla.com/en_gb" TargetMode="External"/><Relationship Id="rId28" Type="http://schemas.openxmlformats.org/officeDocument/2006/relationships/image" Target="media/image15.jpg"/><Relationship Id="rId10" Type="http://schemas.openxmlformats.org/officeDocument/2006/relationships/image" Target="media/image4.png"/><Relationship Id="rId19" Type="http://schemas.openxmlformats.org/officeDocument/2006/relationships/image" Target="media/image12.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jfif"/><Relationship Id="rId22" Type="http://schemas.openxmlformats.org/officeDocument/2006/relationships/image" Target="media/image14.png"/><Relationship Id="rId27" Type="http://schemas.openxmlformats.org/officeDocument/2006/relationships/hyperlink" Target="https://www.macrotrends.net/stocks/charts/TSLA/tesla/cash-flow-from-financial-activities" TargetMode="External"/><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7DC748-B11F-48B8-A120-046A72826E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26</Pages>
  <Words>3377</Words>
  <Characters>19249</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Umer Munir (U2257319)</dc:creator>
  <cp:keywords/>
  <dc:description/>
  <cp:lastModifiedBy>Umer Munir (U2257319)</cp:lastModifiedBy>
  <cp:revision>2</cp:revision>
  <dcterms:created xsi:type="dcterms:W3CDTF">2023-01-22T19:34:00Z</dcterms:created>
  <dcterms:modified xsi:type="dcterms:W3CDTF">2023-01-22T19:34:00Z</dcterms:modified>
</cp:coreProperties>
</file>