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F318F" w14:textId="77777777" w:rsidR="00FC52B8" w:rsidRPr="00FC52B8" w:rsidRDefault="00FC52B8" w:rsidP="00FC52B8">
      <w:pPr>
        <w:bidi/>
        <w:spacing w:line="259" w:lineRule="auto"/>
        <w:rPr>
          <w:rFonts w:ascii="Calibri" w:eastAsia="Calibri" w:hAnsi="Calibri" w:cs="Arial"/>
          <w:kern w:val="0"/>
          <w:rtl/>
          <w:lang w:val="en-US"/>
          <w14:ligatures w14:val="none"/>
        </w:rPr>
      </w:pPr>
    </w:p>
    <w:p w14:paraId="397CF6E5" w14:textId="77777777" w:rsidR="00FC52B8" w:rsidRPr="00FC52B8" w:rsidRDefault="00FC52B8" w:rsidP="00FC52B8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FC52B8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ערעור שהצליח – העלאת אחוזי נכות בעקבות פגיעה נפשית מתאונה בדרך לעבודה</w:t>
      </w:r>
    </w:p>
    <w:p w14:paraId="0A186EA9" w14:textId="77777777" w:rsidR="00FC52B8" w:rsidRPr="00FC52B8" w:rsidRDefault="00FC52B8" w:rsidP="00FC52B8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FC52B8">
        <w:rPr>
          <w:rFonts w:ascii="Calibri" w:eastAsia="Calibri" w:hAnsi="Calibri" w:cs="Arial"/>
          <w:kern w:val="0"/>
          <w:rtl/>
          <w:lang w:val="en-US"/>
          <w14:ligatures w14:val="none"/>
        </w:rPr>
        <w:t>בתביעות נכות מעבודה, רוב האנשים חושבים על פגיעות פיזיות, אבל במקרים רבים דווקא ההשפעה הנפשית היא זו שמשנה את התמונה. הנה מקרה שטיפלנו בו, שבו הערעור התמקד בהיבט הזה – והסתיים בהעלאת אחוזי הנכות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6659F719" w14:textId="77777777" w:rsidR="00FC52B8" w:rsidRPr="00FC52B8" w:rsidRDefault="00FC52B8" w:rsidP="00FC52B8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FC52B8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התאונה והפגיעה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FC52B8">
        <w:rPr>
          <w:rFonts w:ascii="Calibri" w:eastAsia="Calibri" w:hAnsi="Calibri" w:cs="Arial"/>
          <w:kern w:val="0"/>
          <w:rtl/>
          <w:lang w:val="en-US"/>
          <w14:ligatures w14:val="none"/>
        </w:rPr>
        <w:t>לקוחה שלנו, שכירה באחת החברות במשק, נפגעה בתאונת דרכים קשה בדרך לעבודה. היא נחבלה בברך ימין ובגב התחתון, ובנוסף סבלה מהשלכות נפשיות קשות בעקבות האירוע. מאחר שהתאונה התרחשה בדרכה לעבודה – היא הוכרה כתאונת עבודה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246972A5" w14:textId="77777777" w:rsidR="00FC52B8" w:rsidRPr="00FC52B8" w:rsidRDefault="00FC52B8" w:rsidP="00FC52B8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FC52B8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החלטת הוועדה הראשונית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FC52B8">
        <w:rPr>
          <w:rFonts w:ascii="Calibri" w:eastAsia="Calibri" w:hAnsi="Calibri" w:cs="Arial"/>
          <w:kern w:val="0"/>
          <w:rtl/>
          <w:lang w:val="en-US"/>
          <w14:ligatures w14:val="none"/>
        </w:rPr>
        <w:t>הוועדה הרפואית הראשונה בחנה את מצבה לאחר שנעדרה 91 ימים מהעבודה – המקסימום לקבלת דמי פגיעה – וקבעה לה 19% נכות מעבודה, בעיקר על סמך ההיבט האורתופדי. הנזק הנפשי הוזכר, אך קיבל משקל מועט בטענה שחלה בו "הטבה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t>".</w:t>
      </w:r>
    </w:p>
    <w:p w14:paraId="7C5FE161" w14:textId="77777777" w:rsidR="00FC52B8" w:rsidRPr="00FC52B8" w:rsidRDefault="00FC52B8" w:rsidP="00FC52B8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FC52B8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הערעור – הדגש על הפגיעה הנפשית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FC52B8">
        <w:rPr>
          <w:rFonts w:ascii="Calibri" w:eastAsia="Calibri" w:hAnsi="Calibri" w:cs="Arial"/>
          <w:kern w:val="0"/>
          <w:rtl/>
          <w:lang w:val="en-US"/>
          <w14:ligatures w14:val="none"/>
        </w:rPr>
        <w:t>לא הסכמנו עם ההחלטה. בערעור הצגנו מסמכים וחוות דעת טיפוליות שהראו דווקא החמרה במצבה הנפשי: הימנעות ממפגשים עם אנשים, הפסקת עבודה והמשך טיפול נפשי ממושך – למרות עבר נטול בעיות נפשיות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05564459" w14:textId="77777777" w:rsidR="00FC52B8" w:rsidRPr="00FC52B8" w:rsidRDefault="00FC52B8" w:rsidP="00FC52B8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FC52B8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הוועדה המורחבת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FC52B8">
        <w:rPr>
          <w:rFonts w:ascii="Calibri" w:eastAsia="Calibri" w:hAnsi="Calibri" w:cs="Arial"/>
          <w:kern w:val="0"/>
          <w:rtl/>
          <w:lang w:val="en-US"/>
          <w14:ligatures w14:val="none"/>
        </w:rPr>
        <w:t>בעקבות הערעור כונסה ועדה רפואית מורחבת, שכללה נוירוכירורג, אורתופד ופסיכיאטר. הוועדה בחנה מחדש את כלל הממצאים והטענות שהצגנו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5988B26B" w14:textId="77777777" w:rsidR="00FC52B8" w:rsidRPr="00FC52B8" w:rsidRDefault="00FC52B8" w:rsidP="00FC52B8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FC52B8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התוצאה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FC52B8">
        <w:rPr>
          <w:rFonts w:ascii="Calibri" w:eastAsia="Calibri" w:hAnsi="Calibri" w:cs="Arial"/>
          <w:kern w:val="0"/>
          <w:rtl/>
          <w:lang w:val="en-US"/>
          <w14:ligatures w14:val="none"/>
        </w:rPr>
        <w:t>הוועדה הכירה בכך שהפגיעה הנפשית משמעותית לא פחות מהפיזית, והעלתה את אחוזי הנכות הקבועה מ-19% ל-32%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6C319387" w14:textId="77777777" w:rsidR="00FC52B8" w:rsidRPr="00FC52B8" w:rsidRDefault="00FC52B8" w:rsidP="00FC52B8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FC52B8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הלקח מהמקרה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FC52B8">
        <w:rPr>
          <w:rFonts w:ascii="Calibri" w:eastAsia="Calibri" w:hAnsi="Calibri" w:cs="Arial"/>
          <w:kern w:val="0"/>
          <w:rtl/>
          <w:lang w:val="en-US"/>
          <w14:ligatures w14:val="none"/>
        </w:rPr>
        <w:t>פגיעה נפשית בתאונת עבודה עלולה להיות חבויה – אבל היא יכולה להשפיע עמוקות על חיי הנפגע. ייצוג משפטי מדויק יכול להבטיח שההיבט הזה יקבל את המשקל הראוי בהחלטות הוועדה</w:t>
      </w:r>
      <w:r w:rsidRPr="00FC52B8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2F9AF913" w14:textId="77777777" w:rsidR="00FC52B8" w:rsidRPr="00FC52B8" w:rsidRDefault="00FC52B8" w:rsidP="00FC52B8">
      <w:pPr>
        <w:rPr>
          <w:lang w:val="en-US"/>
        </w:rPr>
      </w:pPr>
    </w:p>
    <w:sectPr w:rsidR="00FC52B8" w:rsidRPr="00FC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B8"/>
    <w:rsid w:val="00E24646"/>
    <w:rsid w:val="00FC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875E"/>
  <w15:chartTrackingRefBased/>
  <w15:docId w15:val="{FBBD1FDE-82DF-4995-8096-ED36DB67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2025-09-03T08:38:00Z</dcterms:created>
  <dcterms:modified xsi:type="dcterms:W3CDTF">2025-09-03T08:38:00Z</dcterms:modified>
</cp:coreProperties>
</file>